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4F7" w:rsidRDefault="004B302F" w:rsidP="00B424F7">
      <w:pPr>
        <w:widowControl w:val="0"/>
        <w:autoSpaceDE w:val="0"/>
        <w:autoSpaceDN w:val="0"/>
        <w:adjustRightInd w:val="0"/>
        <w:spacing w:after="0"/>
        <w:jc w:val="center"/>
        <w:rPr>
          <w:rFonts w:ascii="Times New Roman" w:hAnsi="Times New Roman" w:cs="Times New Roman"/>
          <w:b/>
          <w:color w:val="1F497D" w:themeColor="text2"/>
          <w:sz w:val="32"/>
          <w:szCs w:val="32"/>
        </w:rPr>
      </w:pPr>
      <w:r w:rsidRPr="00B424F7">
        <w:rPr>
          <w:rFonts w:ascii="Times New Roman" w:hAnsi="Times New Roman" w:cs="Times New Roman"/>
          <w:b/>
          <w:color w:val="1F497D" w:themeColor="text2"/>
          <w:sz w:val="32"/>
          <w:szCs w:val="32"/>
        </w:rPr>
        <w:t>Restrukturierung der Glan im Stadtgebiet von Salzburg</w:t>
      </w:r>
    </w:p>
    <w:p w:rsidR="004B302F" w:rsidRPr="00B424F7" w:rsidRDefault="004B302F" w:rsidP="00B424F7">
      <w:pPr>
        <w:widowControl w:val="0"/>
        <w:autoSpaceDE w:val="0"/>
        <w:autoSpaceDN w:val="0"/>
        <w:adjustRightInd w:val="0"/>
        <w:spacing w:after="0"/>
        <w:jc w:val="center"/>
        <w:rPr>
          <w:rFonts w:ascii="Times New Roman" w:hAnsi="Times New Roman" w:cs="Times New Roman"/>
          <w:b/>
          <w:color w:val="1F497D" w:themeColor="text2"/>
          <w:sz w:val="32"/>
          <w:szCs w:val="32"/>
        </w:rPr>
      </w:pPr>
      <w:bookmarkStart w:id="0" w:name="_GoBack"/>
      <w:bookmarkEnd w:id="0"/>
      <w:r w:rsidRPr="00B424F7">
        <w:rPr>
          <w:rFonts w:ascii="Times New Roman" w:hAnsi="Times New Roman" w:cs="Times New Roman"/>
          <w:b/>
          <w:color w:val="1F497D" w:themeColor="text2"/>
          <w:sz w:val="32"/>
          <w:szCs w:val="32"/>
        </w:rPr>
        <w:t xml:space="preserve"> 3. Abschnitt („Rauchmühle“)</w:t>
      </w:r>
    </w:p>
    <w:p w:rsidR="004B302F" w:rsidRPr="00B424F7" w:rsidRDefault="00B424F7" w:rsidP="00B424F7">
      <w:pPr>
        <w:widowControl w:val="0"/>
        <w:tabs>
          <w:tab w:val="left" w:pos="1560"/>
        </w:tabs>
        <w:autoSpaceDE w:val="0"/>
        <w:autoSpaceDN w:val="0"/>
        <w:adjustRightInd w:val="0"/>
        <w:spacing w:after="0"/>
        <w:rPr>
          <w:rFonts w:ascii="Times New Roman" w:hAnsi="Times New Roman" w:cs="Times New Roman"/>
          <w:b/>
          <w:sz w:val="32"/>
          <w:szCs w:val="32"/>
        </w:rPr>
      </w:pPr>
      <w:r w:rsidRPr="00B424F7">
        <w:rPr>
          <w:rFonts w:ascii="Times New Roman" w:hAnsi="Times New Roman" w:cs="Times New Roman"/>
          <w:b/>
          <w:sz w:val="32"/>
          <w:szCs w:val="32"/>
        </w:rPr>
        <w:tab/>
      </w:r>
    </w:p>
    <w:p w:rsidR="004B302F" w:rsidRDefault="004B302F" w:rsidP="004B302F">
      <w:pPr>
        <w:widowControl w:val="0"/>
        <w:autoSpaceDE w:val="0"/>
        <w:autoSpaceDN w:val="0"/>
        <w:adjustRightInd w:val="0"/>
        <w:spacing w:after="0"/>
        <w:rPr>
          <w:rFonts w:ascii="Times New Roman" w:hAnsi="Times New Roman" w:cs="Times New Roman"/>
          <w:sz w:val="32"/>
          <w:szCs w:val="32"/>
        </w:rPr>
      </w:pPr>
      <w:r w:rsidRPr="00B424F7">
        <w:rPr>
          <w:rFonts w:ascii="Times New Roman" w:hAnsi="Times New Roman" w:cs="Times New Roman"/>
          <w:sz w:val="32"/>
          <w:szCs w:val="32"/>
        </w:rPr>
        <w:t xml:space="preserve">Projektleitung: Ulrike Berninger, in Kooperation mit dem Magistrat der Stadt Salzburg (Achim </w:t>
      </w:r>
      <w:proofErr w:type="spellStart"/>
      <w:r w:rsidRPr="00B424F7">
        <w:rPr>
          <w:rFonts w:ascii="Times New Roman" w:hAnsi="Times New Roman" w:cs="Times New Roman"/>
          <w:sz w:val="32"/>
          <w:szCs w:val="32"/>
        </w:rPr>
        <w:t>Ehrenbrandtner</w:t>
      </w:r>
      <w:proofErr w:type="spellEnd"/>
      <w:r w:rsidRPr="00B424F7">
        <w:rPr>
          <w:rFonts w:ascii="Times New Roman" w:hAnsi="Times New Roman" w:cs="Times New Roman"/>
          <w:sz w:val="32"/>
          <w:szCs w:val="32"/>
        </w:rPr>
        <w:t xml:space="preserve">), Mag. Stefan </w:t>
      </w:r>
      <w:proofErr w:type="spellStart"/>
      <w:r w:rsidRPr="00B424F7">
        <w:rPr>
          <w:rFonts w:ascii="Times New Roman" w:hAnsi="Times New Roman" w:cs="Times New Roman"/>
          <w:sz w:val="32"/>
          <w:szCs w:val="32"/>
        </w:rPr>
        <w:t>Brameshuber</w:t>
      </w:r>
      <w:proofErr w:type="spellEnd"/>
      <w:r w:rsidR="005152E3" w:rsidRPr="00B424F7">
        <w:rPr>
          <w:rFonts w:ascii="Times New Roman" w:hAnsi="Times New Roman" w:cs="Times New Roman"/>
          <w:sz w:val="32"/>
          <w:szCs w:val="32"/>
        </w:rPr>
        <w:t xml:space="preserve"> (</w:t>
      </w:r>
      <w:proofErr w:type="spellStart"/>
      <w:r w:rsidR="005152E3" w:rsidRPr="00B424F7">
        <w:rPr>
          <w:rFonts w:ascii="Times New Roman" w:hAnsi="Times New Roman" w:cs="Times New Roman"/>
          <w:sz w:val="32"/>
          <w:szCs w:val="32"/>
        </w:rPr>
        <w:t>Limag</w:t>
      </w:r>
      <w:proofErr w:type="spellEnd"/>
      <w:r w:rsidR="005152E3" w:rsidRPr="00B424F7">
        <w:rPr>
          <w:rFonts w:ascii="Times New Roman" w:hAnsi="Times New Roman" w:cs="Times New Roman"/>
          <w:sz w:val="32"/>
          <w:szCs w:val="32"/>
        </w:rPr>
        <w:t>)</w:t>
      </w:r>
      <w:r w:rsidRPr="00B424F7">
        <w:rPr>
          <w:rFonts w:ascii="Times New Roman" w:hAnsi="Times New Roman" w:cs="Times New Roman"/>
          <w:sz w:val="32"/>
          <w:szCs w:val="32"/>
        </w:rPr>
        <w:t>, Masterstudent Andreas Fellner.</w:t>
      </w:r>
    </w:p>
    <w:p w:rsidR="00B424F7" w:rsidRPr="00B424F7" w:rsidRDefault="00B424F7" w:rsidP="004B302F">
      <w:pPr>
        <w:widowControl w:val="0"/>
        <w:autoSpaceDE w:val="0"/>
        <w:autoSpaceDN w:val="0"/>
        <w:adjustRightInd w:val="0"/>
        <w:spacing w:after="0"/>
        <w:rPr>
          <w:rFonts w:ascii="Times New Roman" w:hAnsi="Times New Roman" w:cs="Times New Roman"/>
          <w:sz w:val="32"/>
          <w:szCs w:val="32"/>
        </w:rPr>
      </w:pPr>
    </w:p>
    <w:p w:rsidR="004B302F" w:rsidRPr="00B424F7" w:rsidRDefault="004B302F" w:rsidP="004B302F">
      <w:pPr>
        <w:widowControl w:val="0"/>
        <w:autoSpaceDE w:val="0"/>
        <w:autoSpaceDN w:val="0"/>
        <w:adjustRightInd w:val="0"/>
        <w:spacing w:after="0"/>
        <w:rPr>
          <w:rFonts w:ascii="Times New Roman" w:hAnsi="Times New Roman" w:cs="Times New Roman"/>
          <w:sz w:val="32"/>
          <w:szCs w:val="32"/>
        </w:rPr>
      </w:pPr>
    </w:p>
    <w:p w:rsidR="004B302F" w:rsidRDefault="004B302F" w:rsidP="00B424F7">
      <w:pPr>
        <w:widowControl w:val="0"/>
        <w:autoSpaceDE w:val="0"/>
        <w:autoSpaceDN w:val="0"/>
        <w:adjustRightInd w:val="0"/>
        <w:spacing w:after="0"/>
        <w:rPr>
          <w:rFonts w:ascii="Times New Roman" w:hAnsi="Times New Roman" w:cs="Times New Roman"/>
          <w:sz w:val="32"/>
          <w:szCs w:val="32"/>
        </w:rPr>
      </w:pPr>
      <w:r w:rsidRPr="00B424F7">
        <w:rPr>
          <w:rFonts w:ascii="Times New Roman" w:hAnsi="Times New Roman" w:cs="Times New Roman"/>
          <w:sz w:val="32"/>
          <w:szCs w:val="32"/>
        </w:rPr>
        <w:t>Beginn der Baumaßnahmen: Jänner 2016</w:t>
      </w:r>
    </w:p>
    <w:p w:rsidR="00B424F7" w:rsidRDefault="00B424F7" w:rsidP="00B424F7">
      <w:pPr>
        <w:widowControl w:val="0"/>
        <w:autoSpaceDE w:val="0"/>
        <w:autoSpaceDN w:val="0"/>
        <w:adjustRightInd w:val="0"/>
        <w:spacing w:after="0"/>
        <w:rPr>
          <w:rFonts w:ascii="Times New Roman" w:hAnsi="Times New Roman" w:cs="Times New Roman"/>
          <w:sz w:val="32"/>
          <w:szCs w:val="32"/>
        </w:rPr>
      </w:pPr>
    </w:p>
    <w:p w:rsidR="004B302F" w:rsidRPr="00B424F7" w:rsidRDefault="004B302F">
      <w:pPr>
        <w:rPr>
          <w:rFonts w:ascii="Times New Roman" w:hAnsi="Times New Roman" w:cs="Times New Roman"/>
          <w:szCs w:val="24"/>
        </w:rPr>
      </w:pPr>
    </w:p>
    <w:p w:rsidR="00881E41" w:rsidRDefault="004B302F" w:rsidP="00B424F7">
      <w:pPr>
        <w:jc w:val="both"/>
        <w:rPr>
          <w:rFonts w:ascii="Times New Roman" w:hAnsi="Times New Roman" w:cs="Times New Roman"/>
          <w:sz w:val="28"/>
          <w:szCs w:val="28"/>
        </w:rPr>
      </w:pPr>
      <w:r w:rsidRPr="00B424F7">
        <w:rPr>
          <w:rFonts w:ascii="Times New Roman" w:hAnsi="Times New Roman" w:cs="Times New Roman"/>
          <w:sz w:val="28"/>
          <w:szCs w:val="28"/>
        </w:rPr>
        <w:t xml:space="preserve">Im Zuge der Umsetzung der EU-Wasserrahmenrichtlinie bzw. des Nationalen Gewässerbewirtschaftungsplanes des Bundes wird in der Stadt Salzburg ein weiterer Flussabschnitt der Glan </w:t>
      </w:r>
      <w:proofErr w:type="spellStart"/>
      <w:r w:rsidRPr="00B424F7">
        <w:rPr>
          <w:rFonts w:ascii="Times New Roman" w:hAnsi="Times New Roman" w:cs="Times New Roman"/>
          <w:sz w:val="28"/>
          <w:szCs w:val="28"/>
        </w:rPr>
        <w:t>restrukturiert</w:t>
      </w:r>
      <w:proofErr w:type="spellEnd"/>
      <w:r w:rsidRPr="00B424F7">
        <w:rPr>
          <w:rFonts w:ascii="Times New Roman" w:hAnsi="Times New Roman" w:cs="Times New Roman"/>
          <w:sz w:val="28"/>
          <w:szCs w:val="28"/>
        </w:rPr>
        <w:t>. Das Restrukturierungsprojekt "Glan - Rauchmühle" umfasst die Aufweitung des bestehenden Trapezprofiles sowie die Wiederherstellung der Fischdurchgängigkeit des Mühlbaches. Dabei werden durch Einbringung von Strukturelementen (z.B. Wurzelstöcke) neue Strukturen im Gewässerbett geschaffen und eine heterogene Zusammensetzung der Sohle bewirkt. Daraus ergeben sich sehr positiven Auswirkungen für Fische und Makrozoobenthos sowie die Steigerung des Naherholungswertes und eine Aufwertung des Stadtbildes.</w:t>
      </w:r>
    </w:p>
    <w:p w:rsidR="00B424F7" w:rsidRDefault="00B424F7" w:rsidP="00B424F7">
      <w:pPr>
        <w:jc w:val="both"/>
        <w:rPr>
          <w:rFonts w:ascii="Times New Roman" w:hAnsi="Times New Roman" w:cs="Times New Roman"/>
          <w:sz w:val="28"/>
          <w:szCs w:val="28"/>
        </w:rPr>
      </w:pPr>
    </w:p>
    <w:p w:rsidR="00B424F7" w:rsidRDefault="00B424F7" w:rsidP="00B424F7">
      <w:pPr>
        <w:jc w:val="both"/>
        <w:rPr>
          <w:rFonts w:ascii="Times New Roman" w:hAnsi="Times New Roman" w:cs="Times New Roman"/>
          <w:sz w:val="28"/>
          <w:szCs w:val="28"/>
        </w:rPr>
      </w:pPr>
    </w:p>
    <w:p w:rsidR="00B424F7" w:rsidRDefault="00B424F7" w:rsidP="00B424F7">
      <w:pPr>
        <w:jc w:val="both"/>
        <w:rPr>
          <w:rFonts w:ascii="Times New Roman" w:hAnsi="Times New Roman" w:cs="Times New Roman"/>
          <w:sz w:val="28"/>
          <w:szCs w:val="28"/>
        </w:rPr>
      </w:pPr>
    </w:p>
    <w:p w:rsidR="00B424F7" w:rsidRPr="00B424F7" w:rsidRDefault="00B424F7" w:rsidP="00B424F7">
      <w:pPr>
        <w:jc w:val="both"/>
        <w:rPr>
          <w:rFonts w:ascii="Times New Roman" w:hAnsi="Times New Roman" w:cs="Times New Roman"/>
          <w:sz w:val="28"/>
          <w:szCs w:val="28"/>
        </w:rPr>
      </w:pPr>
      <w:r>
        <w:rPr>
          <w:rFonts w:ascii="Times New Roman" w:hAnsi="Times New Roman" w:cs="Times New Roman"/>
          <w:noProof/>
          <w:sz w:val="28"/>
          <w:szCs w:val="28"/>
          <w:lang w:eastAsia="de-DE"/>
        </w:rPr>
        <w:drawing>
          <wp:inline distT="0" distB="0" distL="0" distR="0">
            <wp:extent cx="5939790" cy="29692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orama2Glan2302201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2969260"/>
                    </a:xfrm>
                    <a:prstGeom prst="rect">
                      <a:avLst/>
                    </a:prstGeom>
                  </pic:spPr>
                </pic:pic>
              </a:graphicData>
            </a:graphic>
          </wp:inline>
        </w:drawing>
      </w:r>
    </w:p>
    <w:sectPr w:rsidR="00B424F7" w:rsidRPr="00B424F7" w:rsidSect="0016390E">
      <w:pgSz w:w="11906" w:h="16838"/>
      <w:pgMar w:top="1418" w:right="1134"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4B302F"/>
    <w:rsid w:val="004B302F"/>
    <w:rsid w:val="005152E3"/>
    <w:rsid w:val="00B424F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81E41"/>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881E41"/>
  </w:style>
  <w:style w:type="paragraph" w:styleId="Sprechblasentext">
    <w:name w:val="Balloon Text"/>
    <w:basedOn w:val="Standard"/>
    <w:link w:val="SprechblasentextZchn"/>
    <w:uiPriority w:val="99"/>
    <w:semiHidden/>
    <w:unhideWhenUsed/>
    <w:rsid w:val="00B424F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2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865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Ulrike-G. Berninger</dc:creator>
  <cp:lastModifiedBy>Pitt Alexandra</cp:lastModifiedBy>
  <cp:revision>2</cp:revision>
  <dcterms:created xsi:type="dcterms:W3CDTF">2016-03-04T07:04:00Z</dcterms:created>
  <dcterms:modified xsi:type="dcterms:W3CDTF">2016-03-04T07:04:00Z</dcterms:modified>
</cp:coreProperties>
</file>