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02" w:rsidRPr="00AE18CD" w:rsidRDefault="0042650C" w:rsidP="00D92602">
      <w:pPr>
        <w:pStyle w:val="berschrift5"/>
        <w:pBdr>
          <w:top w:val="none" w:sz="0" w:space="0" w:color="auto"/>
        </w:pBdr>
        <w:tabs>
          <w:tab w:val="clear" w:pos="573"/>
          <w:tab w:val="clear" w:pos="4608"/>
          <w:tab w:val="left" w:pos="284"/>
        </w:tabs>
        <w:spacing w:after="560"/>
        <w:ind w:right="0"/>
        <w:rPr>
          <w:rFonts w:ascii="Arial" w:hAnsi="Arial" w:cs="Arial"/>
          <w:b/>
          <w:sz w:val="36"/>
        </w:rPr>
      </w:pPr>
      <w:r>
        <w:rPr>
          <w:rFonts w:ascii="Arial" w:hAnsi="Arial" w:cs="Arial"/>
          <w:b/>
          <w:noProof/>
          <w:sz w:val="36"/>
          <w:lang w:eastAsia="de-DE"/>
        </w:rPr>
        <w:drawing>
          <wp:anchor distT="0" distB="0" distL="114300" distR="114300" simplePos="0" relativeHeight="251657728" behindDoc="0" locked="0" layoutInCell="1" allowOverlap="1">
            <wp:simplePos x="0" y="0"/>
            <wp:positionH relativeFrom="column">
              <wp:posOffset>4474210</wp:posOffset>
            </wp:positionH>
            <wp:positionV relativeFrom="paragraph">
              <wp:posOffset>-890270</wp:posOffset>
            </wp:positionV>
            <wp:extent cx="1440180" cy="365760"/>
            <wp:effectExtent l="0" t="0" r="7620" b="0"/>
            <wp:wrapNone/>
            <wp:docPr id="42" name="Bild 42" descr="Logo-4c-originalgro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4c-originalgross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180" cy="365760"/>
                    </a:xfrm>
                    <a:prstGeom prst="rect">
                      <a:avLst/>
                    </a:prstGeom>
                    <a:noFill/>
                    <a:ln>
                      <a:noFill/>
                    </a:ln>
                  </pic:spPr>
                </pic:pic>
              </a:graphicData>
            </a:graphic>
          </wp:anchor>
        </w:drawing>
      </w:r>
      <w:r w:rsidR="00D92602" w:rsidRPr="00AE18CD">
        <w:rPr>
          <w:rFonts w:ascii="Arial" w:hAnsi="Arial" w:cs="Arial"/>
          <w:b/>
          <w:sz w:val="36"/>
        </w:rPr>
        <w:t>Mitteilungsblatt – Sondernummer</w:t>
      </w:r>
      <w:r w:rsidR="00D92602" w:rsidRPr="00AE18CD">
        <w:rPr>
          <w:rFonts w:ascii="Arial" w:hAnsi="Arial" w:cs="Arial"/>
          <w:b/>
          <w:sz w:val="36"/>
        </w:rPr>
        <w:br/>
        <w:t xml:space="preserve">der Paris </w:t>
      </w:r>
      <w:proofErr w:type="spellStart"/>
      <w:r w:rsidR="00D92602" w:rsidRPr="00AE18CD">
        <w:rPr>
          <w:rFonts w:ascii="Arial" w:hAnsi="Arial" w:cs="Arial"/>
          <w:b/>
          <w:sz w:val="36"/>
        </w:rPr>
        <w:t>Lodron</w:t>
      </w:r>
      <w:proofErr w:type="spellEnd"/>
      <w:r w:rsidR="00D92602" w:rsidRPr="00AE18CD">
        <w:rPr>
          <w:rFonts w:ascii="Arial" w:hAnsi="Arial" w:cs="Arial"/>
          <w:b/>
          <w:sz w:val="36"/>
        </w:rPr>
        <w:t>-Universität Salzburg</w:t>
      </w:r>
    </w:p>
    <w:p w:rsidR="004828F4" w:rsidRPr="00AE18CD" w:rsidRDefault="004828F4">
      <w:pPr>
        <w:rPr>
          <w:rFonts w:ascii="Arial" w:hAnsi="Arial" w:cs="Arial"/>
          <w:sz w:val="22"/>
        </w:rPr>
      </w:pPr>
    </w:p>
    <w:p w:rsidR="004828F4" w:rsidRPr="00AE18CD" w:rsidRDefault="004828F4">
      <w:pPr>
        <w:rPr>
          <w:rFonts w:ascii="Arial" w:hAnsi="Arial" w:cs="Arial"/>
          <w:sz w:val="22"/>
        </w:rPr>
        <w:sectPr w:rsidR="004828F4" w:rsidRPr="00AE18CD">
          <w:headerReference w:type="first" r:id="rId8"/>
          <w:type w:val="continuous"/>
          <w:pgSz w:w="11907" w:h="16840"/>
          <w:pgMar w:top="2127" w:right="1134" w:bottom="1588" w:left="1134" w:header="397" w:footer="720" w:gutter="0"/>
          <w:cols w:space="720"/>
          <w:noEndnote/>
          <w:titlePg/>
        </w:sectPr>
      </w:pPr>
    </w:p>
    <w:p w:rsidR="004828F4" w:rsidRPr="00AE18CD" w:rsidRDefault="004828F4">
      <w:pPr>
        <w:tabs>
          <w:tab w:val="left" w:pos="9498"/>
        </w:tabs>
        <w:rPr>
          <w:rFonts w:ascii="Arial" w:hAnsi="Arial" w:cs="Arial"/>
          <w:sz w:val="22"/>
          <w:u w:val="single"/>
        </w:rPr>
      </w:pPr>
      <w:r w:rsidRPr="00AE18CD">
        <w:rPr>
          <w:rFonts w:ascii="Arial" w:hAnsi="Arial" w:cs="Arial"/>
          <w:sz w:val="22"/>
          <w:u w:val="single"/>
        </w:rPr>
        <w:lastRenderedPageBreak/>
        <w:tab/>
      </w:r>
    </w:p>
    <w:p w:rsidR="004828F4" w:rsidRPr="00AE18CD" w:rsidRDefault="004828F4">
      <w:pPr>
        <w:tabs>
          <w:tab w:val="left" w:pos="9498"/>
        </w:tabs>
        <w:jc w:val="both"/>
        <w:rPr>
          <w:rFonts w:ascii="Arial" w:hAnsi="Arial" w:cs="Arial"/>
          <w:sz w:val="22"/>
        </w:rPr>
      </w:pPr>
    </w:p>
    <w:p w:rsidR="00C9288E" w:rsidRPr="00C9288E" w:rsidRDefault="00453D3B" w:rsidP="00C9288E">
      <w:pPr>
        <w:rPr>
          <w:rFonts w:ascii="Arial" w:hAnsi="Arial" w:cs="Arial"/>
          <w:b/>
          <w:sz w:val="22"/>
          <w:szCs w:val="22"/>
        </w:rPr>
      </w:pPr>
      <w:r>
        <w:rPr>
          <w:rFonts w:ascii="Arial" w:hAnsi="Arial" w:cs="Arial"/>
          <w:b/>
          <w:sz w:val="22"/>
          <w:szCs w:val="22"/>
        </w:rPr>
        <w:t>10</w:t>
      </w:r>
      <w:r w:rsidR="00C90E1C" w:rsidRPr="00AE18CD">
        <w:rPr>
          <w:rFonts w:ascii="Arial" w:hAnsi="Arial" w:cs="Arial"/>
          <w:b/>
          <w:sz w:val="22"/>
          <w:szCs w:val="22"/>
        </w:rPr>
        <w:t xml:space="preserve">. </w:t>
      </w:r>
      <w:r w:rsidR="00C9288E" w:rsidRPr="00C9288E">
        <w:rPr>
          <w:rFonts w:ascii="Arial" w:hAnsi="Arial" w:cs="Arial"/>
          <w:b/>
          <w:sz w:val="22"/>
          <w:szCs w:val="22"/>
        </w:rPr>
        <w:t>Richtlinie des Senats: Rahmencurricula für Bachelorstudien und Masterstudien</w:t>
      </w:r>
      <w:r w:rsidR="00C9288E">
        <w:rPr>
          <w:rFonts w:ascii="Arial" w:hAnsi="Arial" w:cs="Arial"/>
          <w:b/>
          <w:sz w:val="22"/>
          <w:szCs w:val="22"/>
        </w:rPr>
        <w:t xml:space="preserve"> an der </w:t>
      </w:r>
      <w:r w:rsidR="009F10AF">
        <w:rPr>
          <w:rFonts w:ascii="Arial" w:hAnsi="Arial" w:cs="Arial"/>
          <w:b/>
          <w:sz w:val="22"/>
          <w:szCs w:val="22"/>
        </w:rPr>
        <w:t xml:space="preserve">Paris </w:t>
      </w:r>
      <w:proofErr w:type="spellStart"/>
      <w:r w:rsidR="009F10AF">
        <w:rPr>
          <w:rFonts w:ascii="Arial" w:hAnsi="Arial" w:cs="Arial"/>
          <w:b/>
          <w:sz w:val="22"/>
          <w:szCs w:val="22"/>
        </w:rPr>
        <w:t>Lodron</w:t>
      </w:r>
      <w:proofErr w:type="spellEnd"/>
      <w:r w:rsidR="009F10AF">
        <w:rPr>
          <w:rFonts w:ascii="Arial" w:hAnsi="Arial" w:cs="Arial"/>
          <w:b/>
          <w:sz w:val="22"/>
          <w:szCs w:val="22"/>
        </w:rPr>
        <w:t>-</w:t>
      </w:r>
      <w:bookmarkStart w:id="0" w:name="_GoBack"/>
      <w:bookmarkEnd w:id="0"/>
      <w:r w:rsidR="00C9288E">
        <w:rPr>
          <w:rFonts w:ascii="Arial" w:hAnsi="Arial" w:cs="Arial"/>
          <w:b/>
          <w:sz w:val="22"/>
          <w:szCs w:val="22"/>
        </w:rPr>
        <w:t>Universität Salzburg</w:t>
      </w:r>
      <w:r w:rsidR="00A537E0">
        <w:rPr>
          <w:rFonts w:ascii="Arial" w:hAnsi="Arial" w:cs="Arial"/>
          <w:b/>
          <w:sz w:val="22"/>
          <w:szCs w:val="22"/>
        </w:rPr>
        <w:t xml:space="preserve"> (</w:t>
      </w:r>
      <w:r w:rsidR="00B717B2">
        <w:rPr>
          <w:rFonts w:ascii="Arial" w:hAnsi="Arial" w:cs="Arial"/>
          <w:b/>
          <w:sz w:val="22"/>
          <w:szCs w:val="22"/>
        </w:rPr>
        <w:t xml:space="preserve">Version </w:t>
      </w:r>
      <w:r w:rsidR="00A537E0">
        <w:rPr>
          <w:rFonts w:ascii="Arial" w:hAnsi="Arial" w:cs="Arial"/>
          <w:b/>
          <w:sz w:val="22"/>
          <w:szCs w:val="22"/>
        </w:rPr>
        <w:t>2015)</w:t>
      </w:r>
    </w:p>
    <w:p w:rsidR="00C9288E" w:rsidRDefault="00C9288E" w:rsidP="00C9288E"/>
    <w:p w:rsidR="00C9288E" w:rsidRDefault="00C9288E" w:rsidP="00B1128C">
      <w:pPr>
        <w:jc w:val="both"/>
        <w:rPr>
          <w:rFonts w:ascii="Arial" w:hAnsi="Arial" w:cs="Arial"/>
          <w:sz w:val="22"/>
          <w:szCs w:val="22"/>
        </w:rPr>
      </w:pPr>
    </w:p>
    <w:p w:rsidR="00B1128C" w:rsidRPr="00B1128C" w:rsidRDefault="00B1128C" w:rsidP="00307361">
      <w:pPr>
        <w:jc w:val="both"/>
        <w:rPr>
          <w:rFonts w:ascii="Arial" w:hAnsi="Arial" w:cs="Arial"/>
          <w:sz w:val="22"/>
          <w:szCs w:val="22"/>
        </w:rPr>
      </w:pPr>
    </w:p>
    <w:p w:rsidR="00C9288E" w:rsidRPr="00B1128C" w:rsidRDefault="00C9288E" w:rsidP="00307361">
      <w:pPr>
        <w:jc w:val="both"/>
        <w:rPr>
          <w:rFonts w:ascii="Arial" w:hAnsi="Arial" w:cs="Arial"/>
          <w:sz w:val="22"/>
          <w:szCs w:val="22"/>
        </w:rPr>
      </w:pPr>
      <w:r w:rsidRPr="00B1128C">
        <w:rPr>
          <w:rFonts w:ascii="Arial" w:hAnsi="Arial" w:cs="Arial"/>
          <w:sz w:val="22"/>
          <w:szCs w:val="22"/>
        </w:rPr>
        <w:t>Gemäß § 25 Abs. 8 UG erlässt der Senat folgende Richtlinie:</w:t>
      </w:r>
    </w:p>
    <w:p w:rsidR="00B1128C" w:rsidRDefault="00B1128C" w:rsidP="00307361">
      <w:pPr>
        <w:jc w:val="both"/>
        <w:rPr>
          <w:rFonts w:ascii="Arial" w:hAnsi="Arial" w:cs="Arial"/>
          <w:sz w:val="22"/>
          <w:szCs w:val="22"/>
        </w:rPr>
      </w:pPr>
    </w:p>
    <w:p w:rsidR="00C9288E" w:rsidRPr="00B1128C" w:rsidRDefault="00C9288E" w:rsidP="00307361">
      <w:pPr>
        <w:spacing w:before="120" w:after="120"/>
        <w:jc w:val="both"/>
        <w:rPr>
          <w:rFonts w:ascii="Arial" w:hAnsi="Arial" w:cs="Arial"/>
          <w:b/>
          <w:sz w:val="22"/>
          <w:szCs w:val="22"/>
        </w:rPr>
      </w:pPr>
      <w:r w:rsidRPr="00B1128C">
        <w:rPr>
          <w:rFonts w:ascii="Arial" w:hAnsi="Arial" w:cs="Arial"/>
          <w:b/>
          <w:sz w:val="22"/>
          <w:szCs w:val="22"/>
        </w:rPr>
        <w:t>§ 1 Rechtsverbindlichkeit der Rahmencurricula</w:t>
      </w:r>
    </w:p>
    <w:p w:rsidR="00C9288E" w:rsidRPr="00B1128C" w:rsidRDefault="00C9288E" w:rsidP="00307361">
      <w:pPr>
        <w:jc w:val="both"/>
        <w:rPr>
          <w:rFonts w:ascii="Arial" w:hAnsi="Arial" w:cs="Arial"/>
          <w:sz w:val="22"/>
          <w:szCs w:val="22"/>
        </w:rPr>
      </w:pPr>
      <w:r w:rsidRPr="00B1128C">
        <w:rPr>
          <w:rFonts w:ascii="Arial" w:hAnsi="Arial" w:cs="Arial"/>
          <w:sz w:val="22"/>
          <w:szCs w:val="22"/>
        </w:rPr>
        <w:t xml:space="preserve">Beschlüsse der </w:t>
      </w:r>
      <w:proofErr w:type="spellStart"/>
      <w:r w:rsidRPr="00B1128C">
        <w:rPr>
          <w:rFonts w:ascii="Arial" w:hAnsi="Arial" w:cs="Arial"/>
          <w:sz w:val="22"/>
          <w:szCs w:val="22"/>
        </w:rPr>
        <w:t>Curricularkommissionen</w:t>
      </w:r>
      <w:proofErr w:type="spellEnd"/>
      <w:r w:rsidRPr="00B1128C">
        <w:rPr>
          <w:rFonts w:ascii="Arial" w:hAnsi="Arial" w:cs="Arial"/>
          <w:sz w:val="22"/>
          <w:szCs w:val="22"/>
        </w:rPr>
        <w:t xml:space="preserve"> zur Erlassung neuer oder Änderung bestehender Curric</w:t>
      </w:r>
      <w:r w:rsidRPr="00B1128C">
        <w:rPr>
          <w:rFonts w:ascii="Arial" w:hAnsi="Arial" w:cs="Arial"/>
          <w:sz w:val="22"/>
          <w:szCs w:val="22"/>
        </w:rPr>
        <w:t>u</w:t>
      </w:r>
      <w:r w:rsidRPr="00B1128C">
        <w:rPr>
          <w:rFonts w:ascii="Arial" w:hAnsi="Arial" w:cs="Arial"/>
          <w:sz w:val="22"/>
          <w:szCs w:val="22"/>
        </w:rPr>
        <w:t xml:space="preserve">la haben die Rahmencurricula </w:t>
      </w:r>
      <w:r w:rsidR="001C4DFD">
        <w:rPr>
          <w:rFonts w:ascii="Arial" w:hAnsi="Arial" w:cs="Arial"/>
          <w:sz w:val="22"/>
          <w:szCs w:val="22"/>
        </w:rPr>
        <w:t>in den Anlagen</w:t>
      </w:r>
      <w:r w:rsidRPr="00B1128C">
        <w:rPr>
          <w:rFonts w:ascii="Arial" w:hAnsi="Arial" w:cs="Arial"/>
          <w:sz w:val="22"/>
          <w:szCs w:val="22"/>
        </w:rPr>
        <w:t xml:space="preserve"> einzuhalten, die einen integrierenden Bestandteil dieser Richtlinie bilden.</w:t>
      </w:r>
    </w:p>
    <w:p w:rsidR="00B1128C" w:rsidRDefault="00B1128C" w:rsidP="00307361">
      <w:pPr>
        <w:jc w:val="both"/>
        <w:rPr>
          <w:rFonts w:ascii="Arial" w:hAnsi="Arial" w:cs="Arial"/>
          <w:sz w:val="22"/>
          <w:szCs w:val="22"/>
        </w:rPr>
      </w:pPr>
    </w:p>
    <w:p w:rsidR="00C9288E" w:rsidRPr="00B1128C" w:rsidRDefault="00C9288E" w:rsidP="00307361">
      <w:pPr>
        <w:spacing w:before="120" w:after="120"/>
        <w:jc w:val="both"/>
        <w:rPr>
          <w:rFonts w:ascii="Arial" w:hAnsi="Arial" w:cs="Arial"/>
          <w:b/>
          <w:sz w:val="22"/>
          <w:szCs w:val="22"/>
        </w:rPr>
      </w:pPr>
      <w:r w:rsidRPr="00B1128C">
        <w:rPr>
          <w:rFonts w:ascii="Arial" w:hAnsi="Arial" w:cs="Arial"/>
          <w:b/>
          <w:sz w:val="22"/>
          <w:szCs w:val="22"/>
        </w:rPr>
        <w:t>§ 2 Inkrafttreten und Übergangsbestimmungen</w:t>
      </w:r>
    </w:p>
    <w:p w:rsidR="00C9288E" w:rsidRPr="00B1128C" w:rsidRDefault="00C9288E" w:rsidP="00307361">
      <w:pPr>
        <w:pStyle w:val="Listenabsatz"/>
        <w:numPr>
          <w:ilvl w:val="0"/>
          <w:numId w:val="1"/>
        </w:numPr>
        <w:tabs>
          <w:tab w:val="left" w:pos="426"/>
        </w:tabs>
        <w:spacing w:after="0" w:line="240" w:lineRule="auto"/>
        <w:ind w:left="425" w:hanging="425"/>
        <w:contextualSpacing w:val="0"/>
        <w:jc w:val="both"/>
        <w:rPr>
          <w:rFonts w:ascii="Arial" w:hAnsi="Arial" w:cs="Arial"/>
        </w:rPr>
      </w:pPr>
      <w:r w:rsidRPr="00B1128C">
        <w:rPr>
          <w:rFonts w:ascii="Arial" w:hAnsi="Arial" w:cs="Arial"/>
        </w:rPr>
        <w:t>Diese Richtlinie tritt am Tag nach ihrer Verlautbarung im Mitteilungsblatt der Universität Sal</w:t>
      </w:r>
      <w:r w:rsidRPr="00B1128C">
        <w:rPr>
          <w:rFonts w:ascii="Arial" w:hAnsi="Arial" w:cs="Arial"/>
        </w:rPr>
        <w:t>z</w:t>
      </w:r>
      <w:r w:rsidRPr="00B1128C">
        <w:rPr>
          <w:rFonts w:ascii="Arial" w:hAnsi="Arial" w:cs="Arial"/>
        </w:rPr>
        <w:t xml:space="preserve">burg in Kraft. </w:t>
      </w:r>
    </w:p>
    <w:p w:rsidR="00C9288E" w:rsidRPr="00B1128C" w:rsidRDefault="00C9288E" w:rsidP="00307361">
      <w:pPr>
        <w:pStyle w:val="Listenabsatz"/>
        <w:numPr>
          <w:ilvl w:val="0"/>
          <w:numId w:val="1"/>
        </w:numPr>
        <w:tabs>
          <w:tab w:val="left" w:pos="426"/>
        </w:tabs>
        <w:spacing w:before="120" w:after="0" w:line="240" w:lineRule="auto"/>
        <w:ind w:left="425" w:hanging="425"/>
        <w:contextualSpacing w:val="0"/>
        <w:jc w:val="both"/>
        <w:rPr>
          <w:rFonts w:ascii="Arial" w:hAnsi="Arial" w:cs="Arial"/>
        </w:rPr>
      </w:pPr>
      <w:r w:rsidRPr="00B1128C">
        <w:rPr>
          <w:rFonts w:ascii="Arial" w:hAnsi="Arial" w:cs="Arial"/>
        </w:rPr>
        <w:t>Beschlüsse zur Erlassung neuer Curricula sind ab dem Datum des Inkrafttretens nur bei vol</w:t>
      </w:r>
      <w:r w:rsidRPr="00B1128C">
        <w:rPr>
          <w:rFonts w:ascii="Arial" w:hAnsi="Arial" w:cs="Arial"/>
        </w:rPr>
        <w:t>l</w:t>
      </w:r>
      <w:r w:rsidRPr="00B1128C">
        <w:rPr>
          <w:rFonts w:ascii="Arial" w:hAnsi="Arial" w:cs="Arial"/>
        </w:rPr>
        <w:t>ständiger Beachtung der Rahmencurricula zulässig.</w:t>
      </w:r>
    </w:p>
    <w:p w:rsidR="00C9288E" w:rsidRPr="00B1128C" w:rsidRDefault="00C9288E" w:rsidP="00307361">
      <w:pPr>
        <w:pStyle w:val="Listenabsatz"/>
        <w:numPr>
          <w:ilvl w:val="0"/>
          <w:numId w:val="1"/>
        </w:numPr>
        <w:tabs>
          <w:tab w:val="left" w:pos="426"/>
        </w:tabs>
        <w:spacing w:before="120" w:after="0" w:line="240" w:lineRule="auto"/>
        <w:ind w:left="425" w:hanging="425"/>
        <w:contextualSpacing w:val="0"/>
        <w:jc w:val="both"/>
        <w:rPr>
          <w:rFonts w:ascii="Arial" w:hAnsi="Arial" w:cs="Arial"/>
        </w:rPr>
      </w:pPr>
      <w:r w:rsidRPr="00B1128C">
        <w:rPr>
          <w:rFonts w:ascii="Arial" w:hAnsi="Arial" w:cs="Arial"/>
        </w:rPr>
        <w:t>Beschlüsse zur Änderung bestehender Curricula, die am 1. Oktober 2015 oder danach in Kraft treten sollen, sind nur zulässig, wenn unter einem sämtliche Bestimmungen des Curriculums an die Vorgaben des Rahmencurriculums angeglichen werden.</w:t>
      </w:r>
    </w:p>
    <w:p w:rsidR="00C9288E" w:rsidRDefault="00C9288E" w:rsidP="00307361">
      <w:pPr>
        <w:pStyle w:val="Listenabsatz"/>
        <w:numPr>
          <w:ilvl w:val="0"/>
          <w:numId w:val="1"/>
        </w:numPr>
        <w:tabs>
          <w:tab w:val="left" w:pos="426"/>
        </w:tabs>
        <w:spacing w:before="120" w:after="0" w:line="240" w:lineRule="auto"/>
        <w:ind w:left="425" w:hanging="425"/>
        <w:contextualSpacing w:val="0"/>
        <w:jc w:val="both"/>
        <w:rPr>
          <w:rFonts w:ascii="Arial" w:hAnsi="Arial" w:cs="Arial"/>
        </w:rPr>
      </w:pPr>
      <w:r w:rsidRPr="00B1128C">
        <w:rPr>
          <w:rFonts w:ascii="Arial" w:hAnsi="Arial" w:cs="Arial"/>
        </w:rPr>
        <w:t xml:space="preserve">Die </w:t>
      </w:r>
      <w:proofErr w:type="spellStart"/>
      <w:r w:rsidRPr="00B1128C">
        <w:rPr>
          <w:rFonts w:ascii="Arial" w:hAnsi="Arial" w:cs="Arial"/>
        </w:rPr>
        <w:t>Curricularkommissionen</w:t>
      </w:r>
      <w:proofErr w:type="spellEnd"/>
      <w:r w:rsidRPr="00B1128C">
        <w:rPr>
          <w:rFonts w:ascii="Arial" w:hAnsi="Arial" w:cs="Arial"/>
        </w:rPr>
        <w:t xml:space="preserve"> haben alle bestehenden Curricula auf Übereinstimmung mit den Rahmencurricula zu überprüfen und dem Senat, falls erforderlich, bis spätestens 15. Februar 2016 Änderungsbeschlüsse zur vollständigen Angleichung an die Rahmencurricula zu unte</w:t>
      </w:r>
      <w:r w:rsidRPr="00B1128C">
        <w:rPr>
          <w:rFonts w:ascii="Arial" w:hAnsi="Arial" w:cs="Arial"/>
        </w:rPr>
        <w:t>r</w:t>
      </w:r>
      <w:r w:rsidRPr="00B1128C">
        <w:rPr>
          <w:rFonts w:ascii="Arial" w:hAnsi="Arial" w:cs="Arial"/>
        </w:rPr>
        <w:t>breiten.</w:t>
      </w:r>
      <w:r w:rsidR="00615E0E">
        <w:rPr>
          <w:rFonts w:ascii="Arial" w:hAnsi="Arial" w:cs="Arial"/>
        </w:rPr>
        <w:t xml:space="preserve"> Anträge auf Fristerstreckung samt ausführlicher Begründung und konkretem Zeitplan </w:t>
      </w:r>
      <w:r w:rsidR="007D397F">
        <w:rPr>
          <w:rFonts w:ascii="Arial" w:hAnsi="Arial" w:cs="Arial"/>
        </w:rPr>
        <w:t xml:space="preserve">können von den </w:t>
      </w:r>
      <w:proofErr w:type="spellStart"/>
      <w:r w:rsidR="007D397F">
        <w:rPr>
          <w:rFonts w:ascii="Arial" w:hAnsi="Arial" w:cs="Arial"/>
        </w:rPr>
        <w:t>Curricularkommissionen</w:t>
      </w:r>
      <w:proofErr w:type="spellEnd"/>
      <w:r w:rsidR="007D397F">
        <w:rPr>
          <w:rFonts w:ascii="Arial" w:hAnsi="Arial" w:cs="Arial"/>
        </w:rPr>
        <w:t xml:space="preserve"> </w:t>
      </w:r>
      <w:r w:rsidR="00615E0E">
        <w:rPr>
          <w:rFonts w:ascii="Arial" w:hAnsi="Arial" w:cs="Arial"/>
        </w:rPr>
        <w:t xml:space="preserve">bis spätestens 1. Dezember 2015 an den Senat </w:t>
      </w:r>
      <w:r w:rsidR="007D397F">
        <w:rPr>
          <w:rFonts w:ascii="Arial" w:hAnsi="Arial" w:cs="Arial"/>
        </w:rPr>
        <w:t>g</w:t>
      </w:r>
      <w:r w:rsidR="007D397F">
        <w:rPr>
          <w:rFonts w:ascii="Arial" w:hAnsi="Arial" w:cs="Arial"/>
        </w:rPr>
        <w:t>e</w:t>
      </w:r>
      <w:r w:rsidR="00615E0E">
        <w:rPr>
          <w:rFonts w:ascii="Arial" w:hAnsi="Arial" w:cs="Arial"/>
        </w:rPr>
        <w:t>richte</w:t>
      </w:r>
      <w:r w:rsidR="007D397F">
        <w:rPr>
          <w:rFonts w:ascii="Arial" w:hAnsi="Arial" w:cs="Arial"/>
        </w:rPr>
        <w:t>t werde</w:t>
      </w:r>
      <w:r w:rsidR="00615E0E">
        <w:rPr>
          <w:rFonts w:ascii="Arial" w:hAnsi="Arial" w:cs="Arial"/>
        </w:rPr>
        <w:t>n. Dieser entscheidet</w:t>
      </w:r>
      <w:r w:rsidR="007D397F">
        <w:rPr>
          <w:rFonts w:ascii="Arial" w:hAnsi="Arial" w:cs="Arial"/>
        </w:rPr>
        <w:t xml:space="preserve"> über solche Anträge</w:t>
      </w:r>
      <w:r w:rsidR="00615E0E">
        <w:rPr>
          <w:rFonts w:ascii="Arial" w:hAnsi="Arial" w:cs="Arial"/>
        </w:rPr>
        <w:t xml:space="preserve"> bis Ende Jänner 2016.</w:t>
      </w:r>
      <w:r w:rsidR="00F43CDB">
        <w:rPr>
          <w:rFonts w:ascii="Arial" w:hAnsi="Arial" w:cs="Arial"/>
        </w:rPr>
        <w:t xml:space="preserve"> Innerhalb der allenfalls erstreckten Frist sind auch </w:t>
      </w:r>
      <w:r w:rsidR="00FF22F6">
        <w:rPr>
          <w:rFonts w:ascii="Arial" w:hAnsi="Arial" w:cs="Arial"/>
        </w:rPr>
        <w:t xml:space="preserve">Änderungsbeschlüsse </w:t>
      </w:r>
      <w:r w:rsidR="00F361B2">
        <w:rPr>
          <w:rFonts w:ascii="Arial" w:hAnsi="Arial" w:cs="Arial"/>
        </w:rPr>
        <w:t xml:space="preserve">ohne vollständige Angleichung an die Rahmencurricula </w:t>
      </w:r>
      <w:r w:rsidR="00FF22F6">
        <w:rPr>
          <w:rFonts w:ascii="Arial" w:hAnsi="Arial" w:cs="Arial"/>
        </w:rPr>
        <w:t>gem. Abs. 3</w:t>
      </w:r>
      <w:r w:rsidR="00F43CDB">
        <w:rPr>
          <w:rFonts w:ascii="Arial" w:hAnsi="Arial" w:cs="Arial"/>
        </w:rPr>
        <w:t xml:space="preserve"> zulässig. </w:t>
      </w:r>
    </w:p>
    <w:p w:rsidR="00A537E0" w:rsidRPr="00B1128C" w:rsidRDefault="00A537E0" w:rsidP="00307361">
      <w:pPr>
        <w:pStyle w:val="Listenabsatz"/>
        <w:numPr>
          <w:ilvl w:val="0"/>
          <w:numId w:val="1"/>
        </w:numPr>
        <w:tabs>
          <w:tab w:val="left" w:pos="426"/>
        </w:tabs>
        <w:spacing w:before="120" w:after="0" w:line="240" w:lineRule="auto"/>
        <w:ind w:left="425" w:hanging="425"/>
        <w:contextualSpacing w:val="0"/>
        <w:jc w:val="both"/>
        <w:rPr>
          <w:rFonts w:ascii="Arial" w:hAnsi="Arial" w:cs="Arial"/>
        </w:rPr>
      </w:pPr>
      <w:r>
        <w:rPr>
          <w:rFonts w:ascii="Arial" w:hAnsi="Arial" w:cs="Arial"/>
        </w:rPr>
        <w:t>§ 3</w:t>
      </w:r>
      <w:r w:rsidR="00A74A3B">
        <w:rPr>
          <w:rFonts w:ascii="Arial" w:hAnsi="Arial" w:cs="Arial"/>
        </w:rPr>
        <w:t xml:space="preserve"> </w:t>
      </w:r>
      <w:r>
        <w:rPr>
          <w:rFonts w:ascii="Arial" w:hAnsi="Arial" w:cs="Arial"/>
        </w:rPr>
        <w:t xml:space="preserve">(1) des Rahmencurriculums in der </w:t>
      </w:r>
      <w:r w:rsidR="00B717B2">
        <w:rPr>
          <w:rFonts w:ascii="Arial" w:hAnsi="Arial" w:cs="Arial"/>
        </w:rPr>
        <w:t xml:space="preserve">Version </w:t>
      </w:r>
      <w:r>
        <w:rPr>
          <w:rFonts w:ascii="Arial" w:hAnsi="Arial" w:cs="Arial"/>
        </w:rPr>
        <w:t>2015 tritt mit 1.1.2016 in Kraft. Dies unter der Bedingung, dass (bis) zu diesem Zeitpunkt die Änderung des § 66 Universitätsgesetz 2002 in Kraft tritt, wie es in der Regierungsvorlage 797 der Beilagen zu den Stenographischen Prot</w:t>
      </w:r>
      <w:r>
        <w:rPr>
          <w:rFonts w:ascii="Arial" w:hAnsi="Arial" w:cs="Arial"/>
        </w:rPr>
        <w:t>o</w:t>
      </w:r>
      <w:r>
        <w:rPr>
          <w:rFonts w:ascii="Arial" w:hAnsi="Arial" w:cs="Arial"/>
        </w:rPr>
        <w:t>kollen des Nationalrats, XXV. GP, vorgeschlagen wird.</w:t>
      </w:r>
    </w:p>
    <w:p w:rsidR="00C9288E" w:rsidRPr="00B1128C" w:rsidRDefault="00C9288E" w:rsidP="00B1128C">
      <w:pPr>
        <w:jc w:val="both"/>
        <w:rPr>
          <w:rFonts w:ascii="Arial" w:hAnsi="Arial" w:cs="Arial"/>
          <w:sz w:val="22"/>
          <w:szCs w:val="22"/>
        </w:rPr>
      </w:pPr>
    </w:p>
    <w:p w:rsidR="00B27594" w:rsidRPr="00B1128C" w:rsidRDefault="00B27594" w:rsidP="00B1128C">
      <w:pPr>
        <w:jc w:val="both"/>
        <w:rPr>
          <w:rFonts w:ascii="Arial" w:hAnsi="Arial" w:cs="Arial"/>
          <w:b/>
          <w:sz w:val="22"/>
          <w:szCs w:val="22"/>
        </w:rPr>
      </w:pPr>
    </w:p>
    <w:p w:rsidR="00822F68" w:rsidRPr="00B1128C" w:rsidRDefault="00822F68" w:rsidP="00B1128C">
      <w:pPr>
        <w:jc w:val="both"/>
        <w:rPr>
          <w:rFonts w:ascii="Arial" w:hAnsi="Arial" w:cs="Arial"/>
          <w:sz w:val="22"/>
          <w:szCs w:val="22"/>
        </w:rPr>
      </w:pPr>
    </w:p>
    <w:p w:rsidR="004875FA" w:rsidRPr="00B1128C" w:rsidRDefault="004875FA" w:rsidP="00B1128C">
      <w:pPr>
        <w:jc w:val="both"/>
        <w:rPr>
          <w:rFonts w:ascii="Arial" w:hAnsi="Arial" w:cs="Arial"/>
          <w:sz w:val="22"/>
          <w:szCs w:val="22"/>
        </w:rPr>
      </w:pPr>
    </w:p>
    <w:p w:rsidR="00020693" w:rsidRPr="000361B2" w:rsidRDefault="00020693" w:rsidP="00DF7D3F">
      <w:pPr>
        <w:tabs>
          <w:tab w:val="left" w:pos="5103"/>
        </w:tabs>
        <w:rPr>
          <w:rFonts w:ascii="Arial" w:hAnsi="Arial" w:cs="Arial"/>
          <w:sz w:val="22"/>
          <w:szCs w:val="22"/>
        </w:rPr>
      </w:pPr>
    </w:p>
    <w:p w:rsidR="009F3CF5" w:rsidRDefault="009F3CF5" w:rsidP="009F3CF5">
      <w:pPr>
        <w:jc w:val="center"/>
        <w:rPr>
          <w:rFonts w:ascii="Arial" w:hAnsi="Arial" w:cs="Arial"/>
          <w:b/>
          <w:i/>
          <w:sz w:val="32"/>
          <w:szCs w:val="32"/>
        </w:rPr>
      </w:pPr>
      <w:r>
        <w:rPr>
          <w:rFonts w:ascii="Arial" w:hAnsi="Arial"/>
        </w:rPr>
        <w:br w:type="page"/>
      </w:r>
      <w:r w:rsidRPr="00F93DBA">
        <w:rPr>
          <w:rFonts w:ascii="Arial" w:hAnsi="Arial" w:cs="Arial"/>
          <w:b/>
          <w:i/>
          <w:sz w:val="32"/>
          <w:szCs w:val="32"/>
        </w:rPr>
        <w:lastRenderedPageBreak/>
        <w:t>ANLAGE 1</w:t>
      </w:r>
    </w:p>
    <w:p w:rsidR="00F93DBA" w:rsidRPr="00F93DBA" w:rsidRDefault="00F93DBA" w:rsidP="009F3CF5">
      <w:pPr>
        <w:jc w:val="center"/>
        <w:rPr>
          <w:rFonts w:ascii="Arial" w:hAnsi="Arial" w:cs="Arial"/>
          <w:b/>
          <w:i/>
          <w:sz w:val="32"/>
          <w:szCs w:val="32"/>
        </w:rPr>
      </w:pPr>
    </w:p>
    <w:p w:rsidR="009F3CF5" w:rsidRDefault="009F3CF5" w:rsidP="009F3CF5">
      <w:pPr>
        <w:jc w:val="center"/>
        <w:rPr>
          <w:rFonts w:ascii="Arial" w:hAnsi="Arial" w:cs="Arial"/>
          <w:b/>
          <w:i/>
          <w:sz w:val="32"/>
          <w:szCs w:val="32"/>
        </w:rPr>
      </w:pPr>
      <w:r w:rsidRPr="00F93DBA">
        <w:rPr>
          <w:rFonts w:ascii="Arial" w:hAnsi="Arial" w:cs="Arial"/>
          <w:b/>
          <w:i/>
          <w:sz w:val="32"/>
          <w:szCs w:val="32"/>
        </w:rPr>
        <w:t xml:space="preserve">Rahmencurriculum für Bachelorstudien </w:t>
      </w:r>
      <w:r w:rsidRPr="00F93DBA">
        <w:rPr>
          <w:rFonts w:ascii="Arial" w:hAnsi="Arial" w:cs="Arial"/>
          <w:b/>
          <w:i/>
          <w:sz w:val="32"/>
          <w:szCs w:val="32"/>
        </w:rPr>
        <w:br/>
        <w:t xml:space="preserve">der </w:t>
      </w:r>
      <w:r w:rsidR="00C50A2C">
        <w:rPr>
          <w:rFonts w:ascii="Arial" w:hAnsi="Arial" w:cs="Arial"/>
          <w:b/>
          <w:i/>
          <w:sz w:val="32"/>
          <w:szCs w:val="32"/>
        </w:rPr>
        <w:t xml:space="preserve">Paris </w:t>
      </w:r>
      <w:proofErr w:type="spellStart"/>
      <w:r w:rsidR="00C50A2C">
        <w:rPr>
          <w:rFonts w:ascii="Arial" w:hAnsi="Arial" w:cs="Arial"/>
          <w:b/>
          <w:i/>
          <w:sz w:val="32"/>
          <w:szCs w:val="32"/>
        </w:rPr>
        <w:t>Lo</w:t>
      </w:r>
      <w:r w:rsidRPr="00F93DBA">
        <w:rPr>
          <w:rFonts w:ascii="Arial" w:hAnsi="Arial" w:cs="Arial"/>
          <w:b/>
          <w:i/>
          <w:sz w:val="32"/>
          <w:szCs w:val="32"/>
        </w:rPr>
        <w:t>dron</w:t>
      </w:r>
      <w:proofErr w:type="spellEnd"/>
      <w:r w:rsidRPr="00F93DBA">
        <w:rPr>
          <w:rFonts w:ascii="Arial" w:hAnsi="Arial" w:cs="Arial"/>
          <w:b/>
          <w:i/>
          <w:sz w:val="32"/>
          <w:szCs w:val="32"/>
        </w:rPr>
        <w:t>-Universität Salzburg</w:t>
      </w:r>
      <w:r w:rsidRPr="00F93DBA">
        <w:rPr>
          <w:rFonts w:ascii="Arial" w:hAnsi="Arial" w:cs="Arial"/>
          <w:b/>
          <w:i/>
          <w:sz w:val="32"/>
          <w:szCs w:val="32"/>
        </w:rPr>
        <w:br/>
        <w:t>Version 201</w:t>
      </w:r>
      <w:r w:rsidR="00B717B2">
        <w:rPr>
          <w:rFonts w:ascii="Arial" w:hAnsi="Arial" w:cs="Arial"/>
          <w:b/>
          <w:i/>
          <w:sz w:val="32"/>
          <w:szCs w:val="32"/>
        </w:rPr>
        <w:t>5</w:t>
      </w:r>
    </w:p>
    <w:p w:rsidR="00F93DBA" w:rsidRPr="00F93DBA" w:rsidRDefault="00F93DBA" w:rsidP="009F3CF5">
      <w:pPr>
        <w:jc w:val="center"/>
        <w:rPr>
          <w:rFonts w:ascii="Arial" w:hAnsi="Arial" w:cs="Arial"/>
          <w:b/>
          <w:i/>
          <w:sz w:val="28"/>
          <w:szCs w:val="28"/>
        </w:rPr>
      </w:pPr>
    </w:p>
    <w:p w:rsidR="009F3CF5" w:rsidRPr="00F93DBA" w:rsidRDefault="009F3CF5" w:rsidP="009F3CF5">
      <w:pPr>
        <w:pStyle w:val="Titel"/>
        <w:rPr>
          <w:rFonts w:ascii="Arial" w:hAnsi="Arial" w:cs="Arial"/>
          <w:sz w:val="28"/>
          <w:szCs w:val="28"/>
        </w:rPr>
      </w:pPr>
      <w:r w:rsidRPr="00F93DBA">
        <w:rPr>
          <w:rFonts w:ascii="Arial" w:hAnsi="Arial" w:cs="Arial"/>
          <w:sz w:val="28"/>
          <w:szCs w:val="28"/>
        </w:rPr>
        <w:t>Curriculum für das Bachelorstudium</w:t>
      </w:r>
    </w:p>
    <w:p w:rsidR="009F3CF5" w:rsidRPr="00F93DBA" w:rsidRDefault="009F3CF5" w:rsidP="009F3CF5">
      <w:pPr>
        <w:pStyle w:val="Titel"/>
        <w:rPr>
          <w:rFonts w:ascii="Arial" w:hAnsi="Arial" w:cs="Arial"/>
          <w:sz w:val="28"/>
          <w:szCs w:val="28"/>
        </w:rPr>
      </w:pPr>
      <w:r w:rsidRPr="00F93DBA">
        <w:rPr>
          <w:rFonts w:ascii="Arial" w:hAnsi="Arial" w:cs="Arial"/>
          <w:sz w:val="28"/>
          <w:szCs w:val="28"/>
        </w:rPr>
        <w:t>[Name des Studiums]</w:t>
      </w:r>
    </w:p>
    <w:p w:rsidR="00F93DBA" w:rsidRPr="00F93DBA" w:rsidRDefault="00F93DBA" w:rsidP="009F3CF5">
      <w:pPr>
        <w:pStyle w:val="Titel"/>
        <w:rPr>
          <w:rFonts w:ascii="Arial" w:hAnsi="Arial" w:cs="Arial"/>
        </w:rPr>
      </w:pPr>
    </w:p>
    <w:p w:rsidR="009F3CF5" w:rsidRPr="00F93DBA" w:rsidRDefault="009F3CF5" w:rsidP="009F3CF5">
      <w:pPr>
        <w:jc w:val="center"/>
        <w:rPr>
          <w:rFonts w:ascii="Arial" w:hAnsi="Arial" w:cs="Arial"/>
          <w:sz w:val="22"/>
          <w:szCs w:val="22"/>
        </w:rPr>
      </w:pPr>
      <w:r w:rsidRPr="00F93DBA">
        <w:rPr>
          <w:rFonts w:ascii="Arial" w:hAnsi="Arial" w:cs="Arial"/>
          <w:sz w:val="22"/>
          <w:szCs w:val="22"/>
        </w:rPr>
        <w:t>Curriculum 20xx</w:t>
      </w:r>
    </w:p>
    <w:p w:rsidR="009F3CF5" w:rsidRPr="00F93DBA" w:rsidRDefault="009F3CF5" w:rsidP="009F3CF5">
      <w:pPr>
        <w:pStyle w:val="Inhaltsverzeichnisberschrift"/>
      </w:pPr>
      <w:r w:rsidRPr="00F93DBA">
        <w:t>Inhalt</w:t>
      </w:r>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r w:rsidRPr="00196900">
        <w:rPr>
          <w:rFonts w:ascii="Arial" w:hAnsi="Arial" w:cs="Arial"/>
        </w:rPr>
        <w:fldChar w:fldCharType="begin"/>
      </w:r>
      <w:r w:rsidR="009F3CF5" w:rsidRPr="002F0AC6">
        <w:rPr>
          <w:rFonts w:ascii="Arial" w:hAnsi="Arial" w:cs="Arial"/>
        </w:rPr>
        <w:instrText xml:space="preserve"> TOC \o "1-3" \h \z \u </w:instrText>
      </w:r>
      <w:r w:rsidRPr="00196900">
        <w:rPr>
          <w:rFonts w:ascii="Arial" w:hAnsi="Arial" w:cs="Arial"/>
        </w:rPr>
        <w:fldChar w:fldCharType="separate"/>
      </w:r>
      <w:hyperlink w:anchor="_Toc389487031" w:history="1">
        <w:r w:rsidR="009F3CF5" w:rsidRPr="002F0AC6">
          <w:rPr>
            <w:rStyle w:val="Hyperlink"/>
            <w:rFonts w:ascii="Arial" w:hAnsi="Arial" w:cs="Arial"/>
            <w:noProof/>
          </w:rPr>
          <w:t>§ 1</w:t>
        </w:r>
        <w:r w:rsidR="009F3CF5" w:rsidRPr="009F3CF5">
          <w:rPr>
            <w:rFonts w:ascii="Arial" w:eastAsia="Times New Roman" w:hAnsi="Arial" w:cs="Arial"/>
            <w:noProof/>
            <w:lang w:eastAsia="de-DE"/>
          </w:rPr>
          <w:tab/>
        </w:r>
        <w:r w:rsidR="009F3CF5" w:rsidRPr="002F0AC6">
          <w:rPr>
            <w:rStyle w:val="Hyperlink"/>
            <w:rFonts w:ascii="Arial" w:hAnsi="Arial" w:cs="Arial"/>
            <w:noProof/>
          </w:rPr>
          <w:t>Allgemeines</w:t>
        </w:r>
        <w:r w:rsidR="009F3CF5" w:rsidRPr="002F0AC6">
          <w:rPr>
            <w:rFonts w:ascii="Arial" w:hAnsi="Arial" w:cs="Arial"/>
            <w:noProof/>
            <w:webHidden/>
          </w:rPr>
          <w:tab/>
        </w:r>
        <w:r w:rsidR="00834463">
          <w:rPr>
            <w:rFonts w:ascii="Arial" w:hAnsi="Arial" w:cs="Arial"/>
            <w:noProof/>
            <w:webHidden/>
          </w:rPr>
          <w:t>4</w:t>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32" w:history="1">
        <w:r w:rsidR="009F3CF5" w:rsidRPr="002F0AC6">
          <w:rPr>
            <w:rStyle w:val="Hyperlink"/>
            <w:rFonts w:ascii="Arial" w:hAnsi="Arial" w:cs="Arial"/>
            <w:noProof/>
          </w:rPr>
          <w:t>§ 2</w:t>
        </w:r>
        <w:r w:rsidR="009F3CF5" w:rsidRPr="009F3CF5">
          <w:rPr>
            <w:rFonts w:ascii="Arial" w:eastAsia="Times New Roman" w:hAnsi="Arial" w:cs="Arial"/>
            <w:noProof/>
            <w:lang w:eastAsia="de-DE"/>
          </w:rPr>
          <w:tab/>
        </w:r>
        <w:r w:rsidR="009F3CF5" w:rsidRPr="002F0AC6">
          <w:rPr>
            <w:rStyle w:val="Hyperlink"/>
            <w:rFonts w:ascii="Arial" w:hAnsi="Arial" w:cs="Arial"/>
            <w:noProof/>
          </w:rPr>
          <w:t>Gegenstand des Studiums und Qualifikationsprofil</w:t>
        </w:r>
        <w:r w:rsidR="009F3CF5" w:rsidRPr="002F0AC6">
          <w:rPr>
            <w:rFonts w:ascii="Arial" w:hAnsi="Arial" w:cs="Arial"/>
            <w:noProof/>
            <w:webHidden/>
          </w:rPr>
          <w:tab/>
        </w:r>
        <w:r w:rsidR="00834463">
          <w:rPr>
            <w:rFonts w:ascii="Arial" w:hAnsi="Arial" w:cs="Arial"/>
            <w:noProof/>
            <w:webHidden/>
          </w:rPr>
          <w:t>4</w:t>
        </w:r>
      </w:hyperlink>
    </w:p>
    <w:p w:rsidR="009F3CF5" w:rsidRPr="009F3CF5" w:rsidRDefault="00196900" w:rsidP="009F3CF5">
      <w:pPr>
        <w:pStyle w:val="Verzeichnis2"/>
        <w:tabs>
          <w:tab w:val="left" w:pos="880"/>
          <w:tab w:val="right" w:leader="dot" w:pos="9062"/>
        </w:tabs>
        <w:spacing w:line="240" w:lineRule="auto"/>
        <w:rPr>
          <w:rFonts w:ascii="Arial" w:eastAsia="Times New Roman" w:hAnsi="Arial" w:cs="Arial"/>
          <w:noProof/>
          <w:lang w:eastAsia="de-DE"/>
        </w:rPr>
      </w:pPr>
      <w:hyperlink w:anchor="_Toc389487033" w:history="1">
        <w:r w:rsidR="009F3CF5" w:rsidRPr="002F0AC6">
          <w:rPr>
            <w:rStyle w:val="Hyperlink"/>
            <w:rFonts w:ascii="Arial" w:hAnsi="Arial" w:cs="Arial"/>
            <w:noProof/>
          </w:rPr>
          <w:t>(1)</w:t>
        </w:r>
        <w:r w:rsidR="009F3CF5" w:rsidRPr="009F3CF5">
          <w:rPr>
            <w:rFonts w:ascii="Arial" w:eastAsia="Times New Roman" w:hAnsi="Arial" w:cs="Arial"/>
            <w:noProof/>
            <w:lang w:eastAsia="de-DE"/>
          </w:rPr>
          <w:tab/>
        </w:r>
        <w:r w:rsidR="009F3CF5" w:rsidRPr="002F0AC6">
          <w:rPr>
            <w:rStyle w:val="Hyperlink"/>
            <w:rFonts w:ascii="Arial" w:hAnsi="Arial" w:cs="Arial"/>
            <w:noProof/>
          </w:rPr>
          <w:t>Gegenstand des Studiums</w:t>
        </w:r>
        <w:r w:rsidR="009F3CF5" w:rsidRPr="002F0AC6">
          <w:rPr>
            <w:rFonts w:ascii="Arial" w:hAnsi="Arial" w:cs="Arial"/>
            <w:noProof/>
            <w:webHidden/>
          </w:rPr>
          <w:tab/>
        </w:r>
        <w:r w:rsidR="00834463">
          <w:rPr>
            <w:rFonts w:ascii="Arial" w:hAnsi="Arial" w:cs="Arial"/>
            <w:noProof/>
            <w:webHidden/>
          </w:rPr>
          <w:t>4</w:t>
        </w:r>
      </w:hyperlink>
    </w:p>
    <w:p w:rsidR="009F3CF5" w:rsidRPr="009F3CF5" w:rsidRDefault="00196900" w:rsidP="009F3CF5">
      <w:pPr>
        <w:pStyle w:val="Verzeichnis2"/>
        <w:tabs>
          <w:tab w:val="left" w:pos="880"/>
          <w:tab w:val="right" w:leader="dot" w:pos="9062"/>
        </w:tabs>
        <w:spacing w:line="240" w:lineRule="auto"/>
        <w:rPr>
          <w:rFonts w:ascii="Arial" w:eastAsia="Times New Roman" w:hAnsi="Arial" w:cs="Arial"/>
          <w:noProof/>
          <w:lang w:eastAsia="de-DE"/>
        </w:rPr>
      </w:pPr>
      <w:hyperlink w:anchor="_Toc389487034" w:history="1">
        <w:r w:rsidR="009F3CF5" w:rsidRPr="002F0AC6">
          <w:rPr>
            <w:rStyle w:val="Hyperlink"/>
            <w:rFonts w:ascii="Arial" w:hAnsi="Arial" w:cs="Arial"/>
            <w:noProof/>
          </w:rPr>
          <w:t>(2)</w:t>
        </w:r>
        <w:r w:rsidR="009F3CF5" w:rsidRPr="009F3CF5">
          <w:rPr>
            <w:rFonts w:ascii="Arial" w:eastAsia="Times New Roman" w:hAnsi="Arial" w:cs="Arial"/>
            <w:noProof/>
            <w:lang w:eastAsia="de-DE"/>
          </w:rPr>
          <w:tab/>
        </w:r>
        <w:r w:rsidR="009F3CF5" w:rsidRPr="002F0AC6">
          <w:rPr>
            <w:rStyle w:val="Hyperlink"/>
            <w:rFonts w:ascii="Arial" w:hAnsi="Arial" w:cs="Arial"/>
            <w:noProof/>
          </w:rPr>
          <w:t>Qualifikationsprofil und Kompetenzen (Learning Outcomes)</w:t>
        </w:r>
        <w:r w:rsidR="009F3CF5" w:rsidRPr="002F0AC6">
          <w:rPr>
            <w:rFonts w:ascii="Arial" w:hAnsi="Arial" w:cs="Arial"/>
            <w:noProof/>
            <w:webHidden/>
          </w:rPr>
          <w:tab/>
        </w:r>
        <w:r w:rsidR="00834463">
          <w:rPr>
            <w:rFonts w:ascii="Arial" w:hAnsi="Arial" w:cs="Arial"/>
            <w:noProof/>
            <w:webHidden/>
          </w:rPr>
          <w:t>4</w:t>
        </w:r>
      </w:hyperlink>
    </w:p>
    <w:p w:rsidR="009F3CF5" w:rsidRPr="009F3CF5" w:rsidRDefault="00196900" w:rsidP="009F3CF5">
      <w:pPr>
        <w:pStyle w:val="Verzeichnis2"/>
        <w:tabs>
          <w:tab w:val="left" w:pos="880"/>
          <w:tab w:val="right" w:leader="dot" w:pos="9062"/>
        </w:tabs>
        <w:spacing w:line="240" w:lineRule="auto"/>
        <w:rPr>
          <w:rFonts w:ascii="Arial" w:eastAsia="Times New Roman" w:hAnsi="Arial" w:cs="Arial"/>
          <w:noProof/>
          <w:lang w:eastAsia="de-DE"/>
        </w:rPr>
      </w:pPr>
      <w:hyperlink w:anchor="_Toc389487035" w:history="1">
        <w:r w:rsidR="009F3CF5" w:rsidRPr="002F0AC6">
          <w:rPr>
            <w:rStyle w:val="Hyperlink"/>
            <w:rFonts w:ascii="Arial" w:hAnsi="Arial" w:cs="Arial"/>
            <w:noProof/>
          </w:rPr>
          <w:t>(3)</w:t>
        </w:r>
        <w:r w:rsidR="009F3CF5" w:rsidRPr="009F3CF5">
          <w:rPr>
            <w:rFonts w:ascii="Arial" w:eastAsia="Times New Roman" w:hAnsi="Arial" w:cs="Arial"/>
            <w:noProof/>
            <w:lang w:eastAsia="de-DE"/>
          </w:rPr>
          <w:tab/>
        </w:r>
        <w:r w:rsidR="009F3CF5" w:rsidRPr="002F0AC6">
          <w:rPr>
            <w:rStyle w:val="Hyperlink"/>
            <w:rFonts w:ascii="Arial" w:hAnsi="Arial" w:cs="Arial"/>
            <w:noProof/>
          </w:rPr>
          <w:t>Bedarf und Relevanz des Studiums für Wissenschaft, Gesellschaft und Arbeitsmarkt</w:t>
        </w:r>
        <w:r w:rsidR="009F3CF5" w:rsidRPr="002F0AC6">
          <w:rPr>
            <w:rFonts w:ascii="Arial" w:hAnsi="Arial" w:cs="Arial"/>
            <w:noProof/>
            <w:webHidden/>
          </w:rPr>
          <w:tab/>
        </w:r>
        <w:r w:rsidR="00834463">
          <w:rPr>
            <w:rFonts w:ascii="Arial" w:hAnsi="Arial" w:cs="Arial"/>
            <w:noProof/>
            <w:webHidden/>
          </w:rPr>
          <w:t>4</w:t>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36" w:history="1">
        <w:r w:rsidR="009F3CF5" w:rsidRPr="002F0AC6">
          <w:rPr>
            <w:rStyle w:val="Hyperlink"/>
            <w:rFonts w:ascii="Arial" w:hAnsi="Arial" w:cs="Arial"/>
            <w:noProof/>
          </w:rPr>
          <w:t>§ 3</w:t>
        </w:r>
        <w:r w:rsidR="009F3CF5" w:rsidRPr="009F3CF5">
          <w:rPr>
            <w:rFonts w:ascii="Arial" w:eastAsia="Times New Roman" w:hAnsi="Arial" w:cs="Arial"/>
            <w:noProof/>
            <w:lang w:eastAsia="de-DE"/>
          </w:rPr>
          <w:tab/>
        </w:r>
        <w:r w:rsidR="009F3CF5" w:rsidRPr="002F0AC6">
          <w:rPr>
            <w:rStyle w:val="Hyperlink"/>
            <w:rFonts w:ascii="Arial" w:hAnsi="Arial" w:cs="Arial"/>
            <w:noProof/>
          </w:rPr>
          <w:t>Aufbau und Gliederung des Studiums</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_Toc389487036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3</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37" w:history="1">
        <w:r w:rsidR="009F3CF5" w:rsidRPr="002F0AC6">
          <w:rPr>
            <w:rStyle w:val="Hyperlink"/>
            <w:rFonts w:ascii="Arial" w:hAnsi="Arial" w:cs="Arial"/>
            <w:noProof/>
          </w:rPr>
          <w:t>§ 4</w:t>
        </w:r>
        <w:r w:rsidR="009F3CF5" w:rsidRPr="009F3CF5">
          <w:rPr>
            <w:rFonts w:ascii="Arial" w:eastAsia="Times New Roman" w:hAnsi="Arial" w:cs="Arial"/>
            <w:noProof/>
            <w:lang w:eastAsia="de-DE"/>
          </w:rPr>
          <w:tab/>
        </w:r>
        <w:r w:rsidR="009F3CF5" w:rsidRPr="002F0AC6">
          <w:rPr>
            <w:rStyle w:val="Hyperlink"/>
            <w:rFonts w:ascii="Arial" w:hAnsi="Arial" w:cs="Arial"/>
            <w:noProof/>
          </w:rPr>
          <w:t>Typen von Lehrveranstaltungen</w:t>
        </w:r>
        <w:r w:rsidR="009F3CF5" w:rsidRPr="002F0AC6">
          <w:rPr>
            <w:rFonts w:ascii="Arial" w:hAnsi="Arial" w:cs="Arial"/>
            <w:noProof/>
            <w:webHidden/>
          </w:rPr>
          <w:tab/>
        </w:r>
        <w:r w:rsidR="00834463">
          <w:rPr>
            <w:rFonts w:ascii="Arial" w:hAnsi="Arial" w:cs="Arial"/>
            <w:noProof/>
            <w:webHidden/>
          </w:rPr>
          <w:t>5</w:t>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38" w:history="1">
        <w:r w:rsidR="009F3CF5" w:rsidRPr="002F0AC6">
          <w:rPr>
            <w:rStyle w:val="Hyperlink"/>
            <w:rFonts w:ascii="Arial" w:hAnsi="Arial" w:cs="Arial"/>
            <w:noProof/>
          </w:rPr>
          <w:t>§ 5</w:t>
        </w:r>
        <w:r w:rsidR="009F3CF5" w:rsidRPr="009F3CF5">
          <w:rPr>
            <w:rFonts w:ascii="Arial" w:eastAsia="Times New Roman" w:hAnsi="Arial" w:cs="Arial"/>
            <w:noProof/>
            <w:lang w:eastAsia="de-DE"/>
          </w:rPr>
          <w:tab/>
        </w:r>
        <w:r w:rsidR="009F3CF5" w:rsidRPr="002F0AC6">
          <w:rPr>
            <w:rStyle w:val="Hyperlink"/>
            <w:rFonts w:ascii="Arial" w:hAnsi="Arial" w:cs="Arial"/>
            <w:noProof/>
          </w:rPr>
          <w:t>Studieninhalt und Studienverlauf</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_Toc389487038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4</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39" w:history="1">
        <w:r w:rsidR="009F3CF5" w:rsidRPr="002F0AC6">
          <w:rPr>
            <w:rStyle w:val="Hyperlink"/>
            <w:rFonts w:ascii="Arial" w:hAnsi="Arial" w:cs="Arial"/>
            <w:noProof/>
          </w:rPr>
          <w:t>§ 6</w:t>
        </w:r>
        <w:r w:rsidR="009F3CF5" w:rsidRPr="009F3CF5">
          <w:rPr>
            <w:rFonts w:ascii="Arial" w:eastAsia="Times New Roman" w:hAnsi="Arial" w:cs="Arial"/>
            <w:noProof/>
            <w:lang w:eastAsia="de-DE"/>
          </w:rPr>
          <w:tab/>
        </w:r>
        <w:r w:rsidR="009F3CF5" w:rsidRPr="002F0AC6">
          <w:rPr>
            <w:rStyle w:val="Hyperlink"/>
            <w:rFonts w:ascii="Arial" w:hAnsi="Arial" w:cs="Arial"/>
            <w:noProof/>
          </w:rPr>
          <w:t>Wahlmodulkataloge und/oder gebundene Wahlmodule</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_Toc389487039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5</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0" w:history="1">
        <w:r w:rsidR="009F3CF5" w:rsidRPr="002F0AC6">
          <w:rPr>
            <w:rStyle w:val="Hyperlink"/>
            <w:rFonts w:ascii="Arial" w:hAnsi="Arial" w:cs="Arial"/>
            <w:noProof/>
          </w:rPr>
          <w:t>§ 7</w:t>
        </w:r>
        <w:r w:rsidR="009F3CF5" w:rsidRPr="009F3CF5">
          <w:rPr>
            <w:rFonts w:ascii="Arial" w:eastAsia="Times New Roman" w:hAnsi="Arial" w:cs="Arial"/>
            <w:noProof/>
            <w:lang w:eastAsia="de-DE"/>
          </w:rPr>
          <w:tab/>
        </w:r>
        <w:r w:rsidR="009F3CF5" w:rsidRPr="002F0AC6">
          <w:rPr>
            <w:rStyle w:val="Hyperlink"/>
            <w:rFonts w:ascii="Arial" w:hAnsi="Arial" w:cs="Arial"/>
            <w:noProof/>
          </w:rPr>
          <w:t>Freie Wahlfächer</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_Toc389487040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5</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1" w:history="1">
        <w:r w:rsidR="009F3CF5" w:rsidRPr="002F0AC6">
          <w:rPr>
            <w:rStyle w:val="Hyperlink"/>
            <w:rFonts w:ascii="Arial" w:hAnsi="Arial" w:cs="Arial"/>
            <w:noProof/>
          </w:rPr>
          <w:t>§ 8</w:t>
        </w:r>
        <w:r w:rsidR="009F3CF5" w:rsidRPr="009F3CF5">
          <w:rPr>
            <w:rFonts w:ascii="Arial" w:eastAsia="Times New Roman" w:hAnsi="Arial" w:cs="Arial"/>
            <w:noProof/>
            <w:lang w:eastAsia="de-DE"/>
          </w:rPr>
          <w:tab/>
        </w:r>
        <w:r w:rsidR="009F3CF5" w:rsidRPr="002F0AC6">
          <w:rPr>
            <w:rStyle w:val="Hyperlink"/>
            <w:rFonts w:ascii="Arial" w:hAnsi="Arial" w:cs="Arial"/>
            <w:noProof/>
          </w:rPr>
          <w:t>Bachelorarbeit(en)</w:t>
        </w:r>
        <w:r w:rsidR="009F3CF5" w:rsidRPr="002F0AC6">
          <w:rPr>
            <w:rFonts w:ascii="Arial" w:hAnsi="Arial" w:cs="Arial"/>
            <w:noProof/>
            <w:webHidden/>
          </w:rPr>
          <w:tab/>
        </w:r>
        <w:r w:rsidR="00834463">
          <w:rPr>
            <w:rFonts w:ascii="Arial" w:hAnsi="Arial" w:cs="Arial"/>
            <w:noProof/>
            <w:webHidden/>
          </w:rPr>
          <w:t>7</w:t>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2" w:history="1">
        <w:r w:rsidR="009F3CF5" w:rsidRPr="002F0AC6">
          <w:rPr>
            <w:rStyle w:val="Hyperlink"/>
            <w:rFonts w:ascii="Arial" w:hAnsi="Arial" w:cs="Arial"/>
            <w:noProof/>
          </w:rPr>
          <w:t>§ 9</w:t>
        </w:r>
        <w:r w:rsidR="009F3CF5" w:rsidRPr="009F3CF5">
          <w:rPr>
            <w:rFonts w:ascii="Arial" w:eastAsia="Times New Roman" w:hAnsi="Arial" w:cs="Arial"/>
            <w:noProof/>
            <w:lang w:eastAsia="de-DE"/>
          </w:rPr>
          <w:tab/>
        </w:r>
        <w:r w:rsidR="009F3CF5" w:rsidRPr="002F0AC6">
          <w:rPr>
            <w:rStyle w:val="Hyperlink"/>
            <w:rFonts w:ascii="Arial" w:hAnsi="Arial" w:cs="Arial"/>
            <w:noProof/>
          </w:rPr>
          <w:t>Praxis</w:t>
        </w:r>
        <w:r w:rsidR="009F3CF5" w:rsidRPr="002F0AC6">
          <w:rPr>
            <w:rFonts w:ascii="Arial" w:hAnsi="Arial" w:cs="Arial"/>
            <w:noProof/>
            <w:webHidden/>
          </w:rPr>
          <w:tab/>
        </w:r>
        <w:r w:rsidR="00834463">
          <w:rPr>
            <w:rFonts w:ascii="Arial" w:hAnsi="Arial" w:cs="Arial"/>
            <w:noProof/>
            <w:webHidden/>
          </w:rPr>
          <w:t>7</w:t>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3" w:history="1">
        <w:r w:rsidR="009F3CF5" w:rsidRPr="002F0AC6">
          <w:rPr>
            <w:rStyle w:val="Hyperlink"/>
            <w:rFonts w:ascii="Arial" w:hAnsi="Arial" w:cs="Arial"/>
            <w:noProof/>
          </w:rPr>
          <w:t>§ 10</w:t>
        </w:r>
        <w:r w:rsidR="009F3CF5" w:rsidRPr="009F3CF5">
          <w:rPr>
            <w:rFonts w:ascii="Arial" w:eastAsia="Times New Roman" w:hAnsi="Arial" w:cs="Arial"/>
            <w:noProof/>
            <w:lang w:eastAsia="de-DE"/>
          </w:rPr>
          <w:tab/>
        </w:r>
        <w:r w:rsidR="009F3CF5" w:rsidRPr="002F0AC6">
          <w:rPr>
            <w:rStyle w:val="Hyperlink"/>
            <w:rFonts w:ascii="Arial" w:hAnsi="Arial" w:cs="Arial"/>
            <w:noProof/>
          </w:rPr>
          <w:t>Auslandsstudien</w:t>
        </w:r>
        <w:r w:rsidR="009F3CF5" w:rsidRPr="002F0AC6">
          <w:rPr>
            <w:rFonts w:ascii="Arial" w:hAnsi="Arial" w:cs="Arial"/>
            <w:noProof/>
            <w:webHidden/>
          </w:rPr>
          <w:tab/>
        </w:r>
        <w:r w:rsidR="00834463">
          <w:rPr>
            <w:rFonts w:ascii="Arial" w:hAnsi="Arial" w:cs="Arial"/>
            <w:noProof/>
            <w:webHidden/>
          </w:rPr>
          <w:t>8</w:t>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4" w:history="1">
        <w:r w:rsidR="009F3CF5" w:rsidRPr="002F0AC6">
          <w:rPr>
            <w:rStyle w:val="Hyperlink"/>
            <w:rFonts w:ascii="Arial" w:hAnsi="Arial" w:cs="Arial"/>
            <w:noProof/>
          </w:rPr>
          <w:t>§ 11</w:t>
        </w:r>
        <w:r w:rsidR="009F3CF5" w:rsidRPr="009F3CF5">
          <w:rPr>
            <w:rFonts w:ascii="Arial" w:eastAsia="Times New Roman" w:hAnsi="Arial" w:cs="Arial"/>
            <w:noProof/>
            <w:lang w:eastAsia="de-DE"/>
          </w:rPr>
          <w:tab/>
        </w:r>
        <w:r w:rsidR="009F3CF5" w:rsidRPr="002F0AC6">
          <w:rPr>
            <w:rStyle w:val="Hyperlink"/>
            <w:rFonts w:ascii="Arial" w:hAnsi="Arial" w:cs="Arial"/>
            <w:noProof/>
          </w:rPr>
          <w:t>Vergabe von Plätzen bei Lehrveranstaltungen mit limitierter TeilnehmerInnenzahl</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_Toc389487044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7</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5" w:history="1">
        <w:r w:rsidR="009F3CF5" w:rsidRPr="002F0AC6">
          <w:rPr>
            <w:rStyle w:val="Hyperlink"/>
            <w:rFonts w:ascii="Arial" w:hAnsi="Arial" w:cs="Arial"/>
            <w:noProof/>
          </w:rPr>
          <w:t>§ 12</w:t>
        </w:r>
        <w:r w:rsidR="009F3CF5" w:rsidRPr="009F3CF5">
          <w:rPr>
            <w:rFonts w:ascii="Arial" w:eastAsia="Times New Roman" w:hAnsi="Arial" w:cs="Arial"/>
            <w:noProof/>
            <w:lang w:eastAsia="de-DE"/>
          </w:rPr>
          <w:tab/>
        </w:r>
        <w:r w:rsidR="009F3CF5" w:rsidRPr="002F0AC6">
          <w:rPr>
            <w:rStyle w:val="Hyperlink"/>
            <w:rFonts w:ascii="Arial" w:hAnsi="Arial" w:cs="Arial"/>
            <w:noProof/>
          </w:rPr>
          <w:t>Zulassungsbedingungen zu Prüfungen</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_Toc389487045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8</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6" w:history="1">
        <w:r w:rsidR="009F3CF5" w:rsidRPr="002F0AC6">
          <w:rPr>
            <w:rStyle w:val="Hyperlink"/>
            <w:rFonts w:ascii="Arial" w:hAnsi="Arial" w:cs="Arial"/>
            <w:noProof/>
          </w:rPr>
          <w:t>§ 13</w:t>
        </w:r>
        <w:r w:rsidR="009F3CF5" w:rsidRPr="009F3CF5">
          <w:rPr>
            <w:rFonts w:ascii="Arial" w:eastAsia="Times New Roman" w:hAnsi="Arial" w:cs="Arial"/>
            <w:noProof/>
            <w:lang w:eastAsia="de-DE"/>
          </w:rPr>
          <w:tab/>
        </w:r>
        <w:r w:rsidR="009F3CF5" w:rsidRPr="002F0AC6">
          <w:rPr>
            <w:rStyle w:val="Hyperlink"/>
            <w:rFonts w:ascii="Arial" w:hAnsi="Arial" w:cs="Arial"/>
            <w:noProof/>
          </w:rPr>
          <w:t>Prüfungsordnung</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_Toc389487046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8</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7" w:history="1">
        <w:r w:rsidR="009F3CF5" w:rsidRPr="002F0AC6">
          <w:rPr>
            <w:rStyle w:val="Hyperlink"/>
            <w:rFonts w:ascii="Arial" w:hAnsi="Arial" w:cs="Arial"/>
            <w:noProof/>
          </w:rPr>
          <w:t>§ 14</w:t>
        </w:r>
        <w:r w:rsidR="009F3CF5" w:rsidRPr="009F3CF5">
          <w:rPr>
            <w:rFonts w:ascii="Arial" w:eastAsia="Times New Roman" w:hAnsi="Arial" w:cs="Arial"/>
            <w:noProof/>
            <w:lang w:eastAsia="de-DE"/>
          </w:rPr>
          <w:tab/>
        </w:r>
        <w:r w:rsidR="009F3CF5" w:rsidRPr="002F0AC6">
          <w:rPr>
            <w:rStyle w:val="Hyperlink"/>
            <w:rFonts w:ascii="Arial" w:hAnsi="Arial" w:cs="Arial"/>
            <w:noProof/>
          </w:rPr>
          <w:t>[Kommissionelle] Bachelorprüfungen</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_Toc389487047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8</w:t>
        </w:r>
        <w:r w:rsidRPr="002F0AC6">
          <w:rPr>
            <w:rFonts w:ascii="Arial" w:hAnsi="Arial" w:cs="Arial"/>
            <w:noProof/>
            <w:webHidden/>
          </w:rPr>
          <w:fldChar w:fldCharType="end"/>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8" w:history="1">
        <w:r w:rsidR="009F3CF5" w:rsidRPr="002F0AC6">
          <w:rPr>
            <w:rStyle w:val="Hyperlink"/>
            <w:rFonts w:ascii="Arial" w:hAnsi="Arial" w:cs="Arial"/>
            <w:noProof/>
          </w:rPr>
          <w:t>§ 15</w:t>
        </w:r>
        <w:r w:rsidR="009F3CF5" w:rsidRPr="009F3CF5">
          <w:rPr>
            <w:rFonts w:ascii="Arial" w:eastAsia="Times New Roman" w:hAnsi="Arial" w:cs="Arial"/>
            <w:noProof/>
            <w:lang w:eastAsia="de-DE"/>
          </w:rPr>
          <w:tab/>
        </w:r>
        <w:r w:rsidR="009F3CF5" w:rsidRPr="002F0AC6">
          <w:rPr>
            <w:rStyle w:val="Hyperlink"/>
            <w:rFonts w:ascii="Arial" w:hAnsi="Arial" w:cs="Arial"/>
            <w:noProof/>
          </w:rPr>
          <w:t>Inkrafttreten</w:t>
        </w:r>
        <w:r w:rsidR="009F3CF5" w:rsidRPr="002F0AC6">
          <w:rPr>
            <w:rFonts w:ascii="Arial" w:hAnsi="Arial" w:cs="Arial"/>
            <w:noProof/>
            <w:webHidden/>
          </w:rPr>
          <w:tab/>
        </w:r>
        <w:r w:rsidR="00834463">
          <w:rPr>
            <w:rFonts w:ascii="Arial" w:hAnsi="Arial" w:cs="Arial"/>
            <w:noProof/>
            <w:webHidden/>
          </w:rPr>
          <w:t>10</w:t>
        </w:r>
      </w:hyperlink>
    </w:p>
    <w:p w:rsidR="009F3CF5" w:rsidRPr="009F3CF5" w:rsidRDefault="00196900" w:rsidP="009F3CF5">
      <w:pPr>
        <w:pStyle w:val="Verzeichnis1"/>
        <w:tabs>
          <w:tab w:val="left" w:pos="660"/>
          <w:tab w:val="right" w:leader="dot" w:pos="9062"/>
        </w:tabs>
        <w:spacing w:line="240" w:lineRule="auto"/>
        <w:rPr>
          <w:rFonts w:ascii="Arial" w:eastAsia="Times New Roman" w:hAnsi="Arial" w:cs="Arial"/>
          <w:noProof/>
          <w:lang w:eastAsia="de-DE"/>
        </w:rPr>
      </w:pPr>
      <w:hyperlink w:anchor="_Toc389487049" w:history="1">
        <w:r w:rsidR="009F3CF5" w:rsidRPr="002F0AC6">
          <w:rPr>
            <w:rStyle w:val="Hyperlink"/>
            <w:rFonts w:ascii="Arial" w:hAnsi="Arial" w:cs="Arial"/>
            <w:noProof/>
          </w:rPr>
          <w:t>§ 16</w:t>
        </w:r>
        <w:r w:rsidR="009F3CF5" w:rsidRPr="009F3CF5">
          <w:rPr>
            <w:rFonts w:ascii="Arial" w:eastAsia="Times New Roman" w:hAnsi="Arial" w:cs="Arial"/>
            <w:noProof/>
            <w:lang w:eastAsia="de-DE"/>
          </w:rPr>
          <w:tab/>
        </w:r>
        <w:r w:rsidR="009F3CF5" w:rsidRPr="002F0AC6">
          <w:rPr>
            <w:rStyle w:val="Hyperlink"/>
            <w:rFonts w:ascii="Arial" w:hAnsi="Arial" w:cs="Arial"/>
            <w:noProof/>
          </w:rPr>
          <w:t>Übergangsbestimmungen</w:t>
        </w:r>
        <w:r w:rsidR="009F3CF5" w:rsidRPr="002F0AC6">
          <w:rPr>
            <w:rFonts w:ascii="Arial" w:hAnsi="Arial" w:cs="Arial"/>
            <w:noProof/>
            <w:webHidden/>
          </w:rPr>
          <w:tab/>
        </w:r>
        <w:r w:rsidR="00834463">
          <w:rPr>
            <w:rFonts w:ascii="Arial" w:hAnsi="Arial" w:cs="Arial"/>
            <w:noProof/>
            <w:webHidden/>
          </w:rPr>
          <w:t>10</w:t>
        </w:r>
      </w:hyperlink>
    </w:p>
    <w:p w:rsidR="009F3CF5" w:rsidRPr="009F3CF5" w:rsidRDefault="00196900" w:rsidP="009F3CF5">
      <w:pPr>
        <w:pStyle w:val="Verzeichnis1"/>
        <w:tabs>
          <w:tab w:val="right" w:leader="dot" w:pos="9062"/>
        </w:tabs>
        <w:spacing w:line="240" w:lineRule="auto"/>
        <w:rPr>
          <w:rFonts w:ascii="Arial" w:eastAsia="Times New Roman" w:hAnsi="Arial" w:cs="Arial"/>
          <w:noProof/>
          <w:lang w:eastAsia="de-DE"/>
        </w:rPr>
      </w:pPr>
      <w:hyperlink w:anchor="_Toc389487050" w:history="1">
        <w:r w:rsidR="009F3CF5" w:rsidRPr="002F0AC6">
          <w:rPr>
            <w:rStyle w:val="Hyperlink"/>
            <w:rFonts w:ascii="Arial" w:hAnsi="Arial" w:cs="Arial"/>
            <w:noProof/>
          </w:rPr>
          <w:t>Anhang I: Modulbeschreibungen</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_Toc389487050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10</w:t>
        </w:r>
        <w:r w:rsidRPr="002F0AC6">
          <w:rPr>
            <w:rFonts w:ascii="Arial" w:hAnsi="Arial" w:cs="Arial"/>
            <w:noProof/>
            <w:webHidden/>
          </w:rPr>
          <w:fldChar w:fldCharType="end"/>
        </w:r>
      </w:hyperlink>
    </w:p>
    <w:p w:rsidR="009F3CF5" w:rsidRPr="009F3CF5" w:rsidRDefault="00196900" w:rsidP="009F3CF5">
      <w:pPr>
        <w:pStyle w:val="Verzeichnis1"/>
        <w:tabs>
          <w:tab w:val="right" w:leader="dot" w:pos="9062"/>
        </w:tabs>
        <w:spacing w:line="240" w:lineRule="auto"/>
        <w:rPr>
          <w:rFonts w:ascii="Arial" w:eastAsia="Times New Roman" w:hAnsi="Arial" w:cs="Arial"/>
          <w:noProof/>
          <w:lang w:eastAsia="de-DE"/>
        </w:rPr>
      </w:pPr>
      <w:hyperlink w:anchor="_Toc389487051" w:history="1">
        <w:r w:rsidR="009F3CF5" w:rsidRPr="002F0AC6">
          <w:rPr>
            <w:rStyle w:val="Hyperlink"/>
            <w:rFonts w:ascii="Arial" w:hAnsi="Arial" w:cs="Arial"/>
            <w:noProof/>
          </w:rPr>
          <w:t>Anhang II: Äquivalenzlisten</w:t>
        </w:r>
        <w:r w:rsidR="009F3CF5" w:rsidRPr="002F0AC6">
          <w:rPr>
            <w:rFonts w:ascii="Arial" w:hAnsi="Arial" w:cs="Arial"/>
            <w:noProof/>
            <w:webHidden/>
          </w:rPr>
          <w:tab/>
        </w:r>
        <w:r w:rsidRPr="002F0AC6">
          <w:rPr>
            <w:rFonts w:ascii="Arial" w:hAnsi="Arial" w:cs="Arial"/>
            <w:noProof/>
            <w:webHidden/>
          </w:rPr>
          <w:fldChar w:fldCharType="begin"/>
        </w:r>
        <w:r w:rsidR="009F3CF5" w:rsidRPr="002F0AC6">
          <w:rPr>
            <w:rFonts w:ascii="Arial" w:hAnsi="Arial" w:cs="Arial"/>
            <w:noProof/>
            <w:webHidden/>
          </w:rPr>
          <w:instrText xml:space="preserve"> PAGEREF _Toc389487051 \h </w:instrText>
        </w:r>
        <w:r w:rsidRPr="002F0AC6">
          <w:rPr>
            <w:rFonts w:ascii="Arial" w:hAnsi="Arial" w:cs="Arial"/>
            <w:noProof/>
            <w:webHidden/>
          </w:rPr>
        </w:r>
        <w:r w:rsidRPr="002F0AC6">
          <w:rPr>
            <w:rFonts w:ascii="Arial" w:hAnsi="Arial" w:cs="Arial"/>
            <w:noProof/>
            <w:webHidden/>
          </w:rPr>
          <w:fldChar w:fldCharType="separate"/>
        </w:r>
        <w:r w:rsidR="00C50A2C">
          <w:rPr>
            <w:rFonts w:ascii="Arial" w:hAnsi="Arial" w:cs="Arial"/>
            <w:noProof/>
            <w:webHidden/>
          </w:rPr>
          <w:t>10</w:t>
        </w:r>
        <w:r w:rsidRPr="002F0AC6">
          <w:rPr>
            <w:rFonts w:ascii="Arial" w:hAnsi="Arial" w:cs="Arial"/>
            <w:noProof/>
            <w:webHidden/>
          </w:rPr>
          <w:fldChar w:fldCharType="end"/>
        </w:r>
      </w:hyperlink>
    </w:p>
    <w:p w:rsidR="009F3CF5" w:rsidRPr="009B41C2" w:rsidRDefault="00196900" w:rsidP="009F3CF5">
      <w:pPr>
        <w:rPr>
          <w:rFonts w:ascii="Arial" w:hAnsi="Arial" w:cs="Arial"/>
        </w:rPr>
      </w:pPr>
      <w:r w:rsidRPr="002F0AC6">
        <w:rPr>
          <w:rFonts w:ascii="Arial" w:hAnsi="Arial" w:cs="Arial"/>
          <w:b/>
          <w:bCs/>
        </w:rPr>
        <w:fldChar w:fldCharType="end"/>
      </w:r>
    </w:p>
    <w:p w:rsidR="009F3CF5" w:rsidRPr="0033298C" w:rsidRDefault="009F3CF5" w:rsidP="009F3CF5">
      <w:pPr>
        <w:rPr>
          <w:rFonts w:ascii="Arial" w:hAnsi="Arial" w:cs="Arial"/>
        </w:rPr>
      </w:pPr>
      <w:r w:rsidRPr="0033298C">
        <w:rPr>
          <w:rFonts w:ascii="Arial" w:hAnsi="Arial" w:cs="Arial"/>
        </w:rPr>
        <w:br w:type="page"/>
      </w:r>
    </w:p>
    <w:p w:rsidR="009F3CF5" w:rsidRPr="0033298C" w:rsidRDefault="009F3CF5" w:rsidP="00F93DBA">
      <w:pPr>
        <w:pStyle w:val="BlocksatzStandard"/>
        <w:spacing w:line="240" w:lineRule="auto"/>
      </w:pPr>
      <w:r w:rsidRPr="0033298C">
        <w:lastRenderedPageBreak/>
        <w:t xml:space="preserve">Der Senat der </w:t>
      </w:r>
      <w:r w:rsidR="00C50A2C">
        <w:t xml:space="preserve">Paris </w:t>
      </w:r>
      <w:proofErr w:type="spellStart"/>
      <w:r w:rsidR="00C50A2C">
        <w:t>Lo</w:t>
      </w:r>
      <w:r w:rsidRPr="0033298C">
        <w:t>dron</w:t>
      </w:r>
      <w:proofErr w:type="spellEnd"/>
      <w:r w:rsidRPr="0033298C">
        <w:t>-Universität Salzburg hat in seiner Sitzung am [</w:t>
      </w:r>
      <w:proofErr w:type="spellStart"/>
      <w:r w:rsidRPr="0033298C">
        <w:t>tt.mm.jjjj</w:t>
      </w:r>
      <w:proofErr w:type="spellEnd"/>
      <w:r w:rsidRPr="0033298C">
        <w:t>] das von der Curricularkommission [Bezeichnung] der Universität Salzburg in der Sitzung vom [</w:t>
      </w:r>
      <w:proofErr w:type="spellStart"/>
      <w:r w:rsidRPr="0033298C">
        <w:t>tt.mm.jjjj</w:t>
      </w:r>
      <w:proofErr w:type="spellEnd"/>
      <w:r w:rsidRPr="0033298C">
        <w:t>] b</w:t>
      </w:r>
      <w:r w:rsidRPr="0033298C">
        <w:t>e</w:t>
      </w:r>
      <w:r w:rsidRPr="0033298C">
        <w:t>schlossene Curriculum für das Bachelorstudium [Name des Studiums] in der nachfolgenden Fa</w:t>
      </w:r>
      <w:r w:rsidRPr="0033298C">
        <w:t>s</w:t>
      </w:r>
      <w:r w:rsidRPr="0033298C">
        <w:t>sung erlassen.</w:t>
      </w:r>
    </w:p>
    <w:p w:rsidR="009F3CF5" w:rsidRDefault="009F3CF5" w:rsidP="00F93DBA">
      <w:pPr>
        <w:pStyle w:val="BlocksatzStandard"/>
        <w:spacing w:line="240" w:lineRule="auto"/>
      </w:pPr>
      <w:r w:rsidRPr="0033298C">
        <w:t>Rechtsgrundlage sind das Bundesgesetz über die Organisation der Universitäten und ihre Studien (Universitätsgesetz 2002</w:t>
      </w:r>
      <w:r>
        <w:t xml:space="preserve"> – UG</w:t>
      </w:r>
      <w:r w:rsidRPr="0033298C">
        <w:t>), BGBl.</w:t>
      </w:r>
      <w:r>
        <w:t xml:space="preserve"> </w:t>
      </w:r>
      <w:r w:rsidRPr="0033298C">
        <w:t>I Nr. 120/2002</w:t>
      </w:r>
      <w:r w:rsidR="00307361">
        <w:t>,</w:t>
      </w:r>
      <w:r w:rsidRPr="0033298C">
        <w:t xml:space="preserve"> sowie der </w:t>
      </w:r>
      <w:r>
        <w:t>s</w:t>
      </w:r>
      <w:r w:rsidRPr="0033298C">
        <w:t>tudienrechtliche Teil der Sa</w:t>
      </w:r>
      <w:r w:rsidRPr="0033298C">
        <w:t>t</w:t>
      </w:r>
      <w:r w:rsidRPr="0033298C">
        <w:t>zung der Universität Salzburg in der jeweils geltenden Fassung.</w:t>
      </w:r>
      <w:bookmarkStart w:id="1" w:name="_Toc312317100"/>
    </w:p>
    <w:p w:rsidR="009F3CF5" w:rsidRPr="005A713A" w:rsidRDefault="009F3CF5" w:rsidP="005A713A">
      <w:pPr>
        <w:pStyle w:val="berschrift1"/>
        <w:tabs>
          <w:tab w:val="left" w:pos="567"/>
        </w:tabs>
        <w:spacing w:before="240" w:line="240" w:lineRule="auto"/>
        <w:jc w:val="both"/>
        <w:rPr>
          <w:rFonts w:ascii="Arial" w:hAnsi="Arial" w:cs="Arial"/>
          <w:b/>
          <w:sz w:val="22"/>
          <w:szCs w:val="22"/>
        </w:rPr>
      </w:pPr>
      <w:bookmarkStart w:id="2" w:name="_Toc389487031"/>
      <w:r w:rsidRPr="005A713A">
        <w:rPr>
          <w:rFonts w:ascii="Arial" w:hAnsi="Arial" w:cs="Arial"/>
          <w:b/>
          <w:sz w:val="22"/>
          <w:szCs w:val="22"/>
        </w:rPr>
        <w:t>§ 1</w:t>
      </w:r>
      <w:r w:rsidRPr="005A713A">
        <w:rPr>
          <w:rFonts w:ascii="Arial" w:hAnsi="Arial" w:cs="Arial"/>
          <w:b/>
          <w:sz w:val="22"/>
          <w:szCs w:val="22"/>
        </w:rPr>
        <w:tab/>
        <w:t>Allgemeines</w:t>
      </w:r>
      <w:bookmarkEnd w:id="1"/>
      <w:bookmarkEnd w:id="2"/>
    </w:p>
    <w:p w:rsidR="009F3CF5" w:rsidRPr="0033298C" w:rsidRDefault="009F3CF5" w:rsidP="00F93DBA">
      <w:pPr>
        <w:pStyle w:val="Aufzhlung1"/>
        <w:spacing w:line="240" w:lineRule="auto"/>
      </w:pPr>
      <w:r w:rsidRPr="0033298C">
        <w:t>(1)</w:t>
      </w:r>
      <w:r w:rsidRPr="0033298C">
        <w:tab/>
        <w:t xml:space="preserve">Der Gesamtumfang für das Bachelorstudium [Name des Studiums] beträgt 180 </w:t>
      </w:r>
      <w:r>
        <w:t xml:space="preserve">[210 für </w:t>
      </w:r>
      <w:proofErr w:type="spellStart"/>
      <w:r>
        <w:t>Ing.Wiss</w:t>
      </w:r>
      <w:proofErr w:type="spellEnd"/>
      <w:r>
        <w:t>.</w:t>
      </w:r>
      <w:r w:rsidR="006E0D5C">
        <w:t xml:space="preserve"> </w:t>
      </w:r>
      <w:r>
        <w:t xml:space="preserve">/ 240 für Lehramt] </w:t>
      </w:r>
      <w:r w:rsidRPr="0033298C">
        <w:t xml:space="preserve">ECTS-Anrechnungspunkte. Dies entspricht einer vorgesehenen Studiendauer von 6 </w:t>
      </w:r>
      <w:r>
        <w:t xml:space="preserve">[7 für </w:t>
      </w:r>
      <w:proofErr w:type="spellStart"/>
      <w:r>
        <w:t>Ing.Wiss</w:t>
      </w:r>
      <w:proofErr w:type="spellEnd"/>
      <w:r>
        <w:t>.</w:t>
      </w:r>
      <w:r w:rsidR="006E0D5C">
        <w:t xml:space="preserve"> </w:t>
      </w:r>
      <w:r>
        <w:t xml:space="preserve">/ 8 für Lehramt] </w:t>
      </w:r>
      <w:r w:rsidRPr="0033298C">
        <w:t>Semestern.</w:t>
      </w:r>
    </w:p>
    <w:p w:rsidR="009F3CF5" w:rsidRPr="0033298C" w:rsidRDefault="009F3CF5" w:rsidP="00F93DBA">
      <w:pPr>
        <w:pStyle w:val="Aufzhlung1"/>
        <w:spacing w:line="240" w:lineRule="auto"/>
      </w:pPr>
      <w:r w:rsidRPr="0033298C">
        <w:t>(2)</w:t>
      </w:r>
      <w:r w:rsidRPr="0033298C">
        <w:tab/>
      </w:r>
      <w:proofErr w:type="spellStart"/>
      <w:r>
        <w:t>AbsolventI</w:t>
      </w:r>
      <w:r w:rsidRPr="0033298C">
        <w:t>nnen</w:t>
      </w:r>
      <w:proofErr w:type="spellEnd"/>
      <w:r w:rsidRPr="0033298C">
        <w:t xml:space="preserve"> </w:t>
      </w:r>
      <w:r>
        <w:t xml:space="preserve">des Bachelorstudiums [Name des Studiums] </w:t>
      </w:r>
      <w:r w:rsidRPr="0033298C">
        <w:t xml:space="preserve">wird der </w:t>
      </w:r>
      <w:r>
        <w:t xml:space="preserve">akademische </w:t>
      </w:r>
      <w:r w:rsidRPr="0033298C">
        <w:t xml:space="preserve">Grad „Bachelor </w:t>
      </w:r>
      <w:proofErr w:type="spellStart"/>
      <w:r w:rsidRPr="0033298C">
        <w:t>of</w:t>
      </w:r>
      <w:proofErr w:type="spellEnd"/>
      <w:r w:rsidRPr="0033298C">
        <w:t xml:space="preserve"> [</w:t>
      </w:r>
      <w:proofErr w:type="spellStart"/>
      <w:r w:rsidRPr="0033298C">
        <w:t>Arts</w:t>
      </w:r>
      <w:proofErr w:type="spellEnd"/>
      <w:r w:rsidRPr="0033298C">
        <w:t>/Science/Law</w:t>
      </w:r>
      <w:r>
        <w:t>/</w:t>
      </w:r>
      <w:r w:rsidRPr="00DB10C0">
        <w:t>Education</w:t>
      </w:r>
      <w:r w:rsidRPr="0033298C">
        <w:t xml:space="preserve">]“, abgekürzt „[BA, </w:t>
      </w:r>
      <w:proofErr w:type="spellStart"/>
      <w:r w:rsidRPr="0033298C">
        <w:t>BSc</w:t>
      </w:r>
      <w:proofErr w:type="spellEnd"/>
      <w:r w:rsidRPr="0033298C">
        <w:t>, LLB</w:t>
      </w:r>
      <w:r>
        <w:t>,</w:t>
      </w:r>
      <w:r w:rsidRPr="00BF2863">
        <w:t xml:space="preserve"> </w:t>
      </w:r>
      <w:proofErr w:type="spellStart"/>
      <w:r w:rsidRPr="00DB10C0">
        <w:t>B.Ed.Univ</w:t>
      </w:r>
      <w:proofErr w:type="spellEnd"/>
      <w:r w:rsidRPr="00DB10C0">
        <w:t>.]“,</w:t>
      </w:r>
      <w:r w:rsidRPr="0033298C">
        <w:t xml:space="preserve"> verli</w:t>
      </w:r>
      <w:r w:rsidRPr="0033298C">
        <w:t>e</w:t>
      </w:r>
      <w:r w:rsidRPr="0033298C">
        <w:t>hen.</w:t>
      </w:r>
    </w:p>
    <w:p w:rsidR="009F3CF5" w:rsidRPr="0033298C" w:rsidRDefault="009F3CF5" w:rsidP="00F93DBA">
      <w:pPr>
        <w:pStyle w:val="Aufzhlung1"/>
        <w:spacing w:line="240" w:lineRule="auto"/>
      </w:pPr>
      <w:r w:rsidRPr="0033298C">
        <w:t>(3)</w:t>
      </w:r>
      <w:r w:rsidRPr="0033298C">
        <w:tab/>
        <w:t>Allen Leistungen, die von Studierenden zu erbringen sind, werden ECTS-</w:t>
      </w:r>
      <w:proofErr w:type="spellStart"/>
      <w:r w:rsidRPr="0033298C">
        <w:t>Anrechnungs</w:t>
      </w:r>
      <w:r w:rsidR="006E0D5C">
        <w:softHyphen/>
      </w:r>
      <w:r w:rsidRPr="0033298C">
        <w:t>punkte</w:t>
      </w:r>
      <w:proofErr w:type="spellEnd"/>
      <w:r w:rsidRPr="0033298C">
        <w:t xml:space="preserve"> zugeteilt. Ein ECTS-Anrechnungspunkt entspricht 25 Arbeitsstunden und beschreibt das </w:t>
      </w:r>
      <w:r>
        <w:t xml:space="preserve">durchschnittliche </w:t>
      </w:r>
      <w:r w:rsidRPr="0033298C">
        <w:t xml:space="preserve">Arbeitspensum, </w:t>
      </w:r>
      <w:r>
        <w:t>das</w:t>
      </w:r>
      <w:r w:rsidRPr="0033298C">
        <w:t xml:space="preserve"> erforderlich ist, um die erwarteten Lernergebnisse zu erreichen. Das Arbeitspensum eines Studienjahres entspricht 1500 Echtstunden und s</w:t>
      </w:r>
      <w:r w:rsidRPr="0033298C">
        <w:t>o</w:t>
      </w:r>
      <w:r w:rsidRPr="0033298C">
        <w:t>mit einer Zuteilung von 60 ECTS-Anrechnungspunkten.</w:t>
      </w:r>
    </w:p>
    <w:p w:rsidR="009F3CF5" w:rsidRPr="0033298C" w:rsidRDefault="009F3CF5" w:rsidP="00F93DBA">
      <w:pPr>
        <w:pStyle w:val="Aufzhlung1"/>
        <w:spacing w:line="240" w:lineRule="auto"/>
      </w:pPr>
      <w:r w:rsidRPr="0033298C">
        <w:t>(4)</w:t>
      </w:r>
      <w:r w:rsidRPr="0033298C">
        <w:tab/>
        <w:t>Studierende mit Behinderung</w:t>
      </w:r>
      <w:r w:rsidR="00E61CB7">
        <w:t>en</w:t>
      </w:r>
      <w:r w:rsidRPr="0033298C">
        <w:t xml:space="preserve"> und</w:t>
      </w:r>
      <w:r>
        <w:t>/</w:t>
      </w:r>
      <w:r w:rsidRPr="0033298C">
        <w:t>oder chronischer Erkrankung dürfen keinerlei Benac</w:t>
      </w:r>
      <w:r w:rsidRPr="0033298C">
        <w:t>h</w:t>
      </w:r>
      <w:r w:rsidRPr="0033298C">
        <w:t xml:space="preserve">teiligung im Studium erfahren. Es gelten die Grundsätze der UN-Konvention für die Rechte von Menschen mit Behinderungen, das Gleichstellungsgesetz </w:t>
      </w:r>
      <w:r w:rsidR="00E61CB7">
        <w:t>Bundes-Gleichbehandlungsgesetz</w:t>
      </w:r>
      <w:r w:rsidR="00E61CB7" w:rsidRPr="0033298C">
        <w:t xml:space="preserve"> </w:t>
      </w:r>
      <w:r w:rsidRPr="0033298C">
        <w:t>sowie das Prinzip des Nachteilsausgleichs.</w:t>
      </w:r>
    </w:p>
    <w:p w:rsidR="009F3CF5" w:rsidRPr="005A713A" w:rsidRDefault="009F3CF5" w:rsidP="006E0D5C">
      <w:pPr>
        <w:pStyle w:val="berschrift1"/>
        <w:tabs>
          <w:tab w:val="left" w:pos="567"/>
        </w:tabs>
        <w:spacing w:before="360" w:after="120" w:line="240" w:lineRule="auto"/>
        <w:jc w:val="both"/>
        <w:rPr>
          <w:rFonts w:ascii="Arial" w:hAnsi="Arial" w:cs="Arial"/>
          <w:b/>
          <w:sz w:val="22"/>
          <w:szCs w:val="22"/>
        </w:rPr>
      </w:pPr>
      <w:bookmarkStart w:id="3" w:name="_Toc312317101"/>
      <w:bookmarkStart w:id="4" w:name="_Toc389487032"/>
      <w:r w:rsidRPr="005A713A">
        <w:rPr>
          <w:rFonts w:ascii="Arial" w:hAnsi="Arial" w:cs="Arial"/>
          <w:b/>
          <w:sz w:val="22"/>
          <w:szCs w:val="22"/>
        </w:rPr>
        <w:t>§ 2</w:t>
      </w:r>
      <w:r w:rsidRPr="005A713A">
        <w:rPr>
          <w:rFonts w:ascii="Arial" w:hAnsi="Arial" w:cs="Arial"/>
          <w:b/>
          <w:sz w:val="22"/>
          <w:szCs w:val="22"/>
        </w:rPr>
        <w:tab/>
        <w:t>Gegenstand des Studiums und Qualifikationsprofil</w:t>
      </w:r>
      <w:bookmarkEnd w:id="3"/>
      <w:bookmarkEnd w:id="4"/>
    </w:p>
    <w:p w:rsidR="009F3CF5" w:rsidRPr="00AA6018" w:rsidRDefault="009F3CF5" w:rsidP="00F93DBA">
      <w:pPr>
        <w:pStyle w:val="berschrift2"/>
        <w:keepNext w:val="0"/>
        <w:numPr>
          <w:ilvl w:val="0"/>
          <w:numId w:val="2"/>
        </w:numPr>
        <w:tabs>
          <w:tab w:val="left" w:pos="567"/>
        </w:tabs>
        <w:suppressAutoHyphens/>
        <w:spacing w:after="200" w:line="240" w:lineRule="auto"/>
        <w:ind w:left="567" w:hanging="567"/>
        <w:contextualSpacing/>
        <w:rPr>
          <w:rFonts w:ascii="Arial" w:hAnsi="Arial" w:cs="Arial"/>
          <w:sz w:val="22"/>
          <w:szCs w:val="22"/>
        </w:rPr>
      </w:pPr>
      <w:bookmarkStart w:id="5" w:name="_Toc312317102"/>
      <w:bookmarkStart w:id="6" w:name="_Toc389487033"/>
      <w:r w:rsidRPr="00AA6018">
        <w:rPr>
          <w:rFonts w:ascii="Arial" w:hAnsi="Arial" w:cs="Arial"/>
          <w:sz w:val="22"/>
          <w:szCs w:val="22"/>
        </w:rPr>
        <w:t>Gegenstand des Studiums</w:t>
      </w:r>
      <w:bookmarkEnd w:id="5"/>
      <w:bookmarkEnd w:id="6"/>
    </w:p>
    <w:p w:rsidR="009F3CF5" w:rsidRPr="0033298C" w:rsidRDefault="009F3CF5" w:rsidP="00F93DBA">
      <w:pPr>
        <w:pStyle w:val="Aufzhlung3"/>
        <w:numPr>
          <w:ilvl w:val="0"/>
          <w:numId w:val="0"/>
        </w:numPr>
        <w:spacing w:line="240" w:lineRule="auto"/>
        <w:ind w:left="567"/>
      </w:pPr>
      <w:r>
        <w:t>[Skizzierung von Inhalt und Ausrichtung des Studiums und seiner Teilbereiche]</w:t>
      </w:r>
    </w:p>
    <w:p w:rsidR="009F3CF5" w:rsidRPr="0033298C" w:rsidRDefault="009F3CF5" w:rsidP="00F93DBA">
      <w:pPr>
        <w:pStyle w:val="BlocksatzStandard"/>
        <w:spacing w:line="240" w:lineRule="auto"/>
      </w:pPr>
    </w:p>
    <w:p w:rsidR="009F3CF5" w:rsidRPr="00AA6018" w:rsidRDefault="009F3CF5" w:rsidP="00F93DBA">
      <w:pPr>
        <w:pStyle w:val="berschrift2"/>
        <w:keepNext w:val="0"/>
        <w:numPr>
          <w:ilvl w:val="0"/>
          <w:numId w:val="2"/>
        </w:numPr>
        <w:tabs>
          <w:tab w:val="left" w:pos="567"/>
        </w:tabs>
        <w:suppressAutoHyphens/>
        <w:spacing w:after="200" w:line="240" w:lineRule="auto"/>
        <w:ind w:left="567" w:hanging="567"/>
        <w:contextualSpacing/>
        <w:rPr>
          <w:rFonts w:ascii="Arial" w:hAnsi="Arial" w:cs="Arial"/>
          <w:sz w:val="22"/>
          <w:szCs w:val="22"/>
        </w:rPr>
      </w:pPr>
      <w:bookmarkStart w:id="7" w:name="_Toc312317103"/>
      <w:bookmarkStart w:id="8" w:name="_Toc389487034"/>
      <w:r w:rsidRPr="00AA6018">
        <w:rPr>
          <w:rFonts w:ascii="Arial" w:hAnsi="Arial" w:cs="Arial"/>
          <w:sz w:val="22"/>
          <w:szCs w:val="22"/>
        </w:rPr>
        <w:t>Qualifikationsprofil und Kompetenzen (Learning Outcomes)</w:t>
      </w:r>
      <w:bookmarkEnd w:id="7"/>
      <w:bookmarkEnd w:id="8"/>
    </w:p>
    <w:p w:rsidR="009F3CF5" w:rsidRPr="0033298C" w:rsidRDefault="009F3CF5" w:rsidP="00F93DBA">
      <w:pPr>
        <w:pStyle w:val="Aufzhlung3"/>
        <w:numPr>
          <w:ilvl w:val="0"/>
          <w:numId w:val="0"/>
        </w:numPr>
        <w:spacing w:line="240" w:lineRule="auto"/>
        <w:ind w:left="567"/>
      </w:pPr>
      <w:r>
        <w:t>[Auflistung von zu erwerbenden Kenntnissen, Fertigkeiten und Kompetenzen]</w:t>
      </w:r>
    </w:p>
    <w:p w:rsidR="009F3CF5" w:rsidRPr="0033298C" w:rsidRDefault="009F3CF5" w:rsidP="00F93DBA">
      <w:pPr>
        <w:pStyle w:val="BlocksatzStandard"/>
        <w:spacing w:line="240" w:lineRule="auto"/>
      </w:pPr>
    </w:p>
    <w:p w:rsidR="009F3CF5" w:rsidRPr="00AA6018" w:rsidRDefault="009F3CF5" w:rsidP="00F93DBA">
      <w:pPr>
        <w:pStyle w:val="berschrift2"/>
        <w:keepNext w:val="0"/>
        <w:numPr>
          <w:ilvl w:val="0"/>
          <w:numId w:val="2"/>
        </w:numPr>
        <w:tabs>
          <w:tab w:val="left" w:pos="567"/>
        </w:tabs>
        <w:suppressAutoHyphens/>
        <w:spacing w:after="200" w:line="240" w:lineRule="auto"/>
        <w:ind w:left="567" w:hanging="567"/>
        <w:contextualSpacing/>
        <w:rPr>
          <w:rFonts w:ascii="Arial" w:hAnsi="Arial" w:cs="Arial"/>
          <w:sz w:val="22"/>
          <w:szCs w:val="22"/>
        </w:rPr>
      </w:pPr>
      <w:bookmarkStart w:id="9" w:name="_Toc312317104"/>
      <w:bookmarkStart w:id="10" w:name="_Toc389487035"/>
      <w:r w:rsidRPr="00AA6018">
        <w:rPr>
          <w:rFonts w:ascii="Arial" w:hAnsi="Arial" w:cs="Arial"/>
          <w:sz w:val="22"/>
          <w:szCs w:val="22"/>
        </w:rPr>
        <w:t>Bedarf und Relevanz des Studiums für Wissenschaft, Gesellschaft und Arbeitsmarkt</w:t>
      </w:r>
      <w:bookmarkEnd w:id="9"/>
      <w:bookmarkEnd w:id="10"/>
    </w:p>
    <w:p w:rsidR="009F3CF5" w:rsidRDefault="009F3CF5" w:rsidP="00F93DBA">
      <w:pPr>
        <w:pStyle w:val="Aufzhlung3"/>
        <w:numPr>
          <w:ilvl w:val="0"/>
          <w:numId w:val="0"/>
        </w:numPr>
        <w:spacing w:line="240" w:lineRule="auto"/>
        <w:ind w:firstLine="567"/>
      </w:pPr>
      <w:r>
        <w:t>[Skizzierung des Bedarfs und der Relevanz für Wissenschaft und Gesellschaft]</w:t>
      </w:r>
    </w:p>
    <w:p w:rsidR="009F3CF5" w:rsidRPr="0033298C" w:rsidRDefault="009F3CF5" w:rsidP="00F93DBA">
      <w:pPr>
        <w:pStyle w:val="eingerckt2"/>
        <w:spacing w:line="240" w:lineRule="auto"/>
      </w:pPr>
      <w:proofErr w:type="spellStart"/>
      <w:r>
        <w:t>AbsolventInnen</w:t>
      </w:r>
      <w:proofErr w:type="spellEnd"/>
      <w:r w:rsidRPr="0033298C">
        <w:t xml:space="preserve"> des Bachelorstudiums [</w:t>
      </w:r>
      <w:r>
        <w:t>Name des Studiums</w:t>
      </w:r>
      <w:r w:rsidRPr="0033298C">
        <w:t>] stehen u.a. folgende Berufsfe</w:t>
      </w:r>
      <w:r w:rsidRPr="0033298C">
        <w:t>l</w:t>
      </w:r>
      <w:r w:rsidRPr="0033298C">
        <w:t>der offen:</w:t>
      </w:r>
    </w:p>
    <w:p w:rsidR="009F3CF5" w:rsidRPr="0033298C" w:rsidRDefault="009F3CF5" w:rsidP="00F93DBA">
      <w:pPr>
        <w:pStyle w:val="Aufzhlung3"/>
        <w:spacing w:line="240" w:lineRule="auto"/>
        <w:ind w:left="1134" w:hanging="567"/>
      </w:pPr>
      <w:r>
        <w:t>[Auflistung der Berufsfelder]</w:t>
      </w:r>
    </w:p>
    <w:p w:rsidR="009F3CF5" w:rsidRPr="005A713A" w:rsidRDefault="009F3CF5" w:rsidP="006E0D5C">
      <w:pPr>
        <w:pStyle w:val="berschrift1"/>
        <w:tabs>
          <w:tab w:val="left" w:pos="567"/>
        </w:tabs>
        <w:spacing w:before="360" w:after="120" w:line="240" w:lineRule="auto"/>
        <w:jc w:val="both"/>
        <w:rPr>
          <w:rFonts w:ascii="Arial" w:hAnsi="Arial" w:cs="Arial"/>
          <w:b/>
          <w:sz w:val="22"/>
          <w:szCs w:val="22"/>
        </w:rPr>
      </w:pPr>
      <w:bookmarkStart w:id="11" w:name="_Toc312317105"/>
      <w:bookmarkStart w:id="12" w:name="_Toc389487036"/>
      <w:r w:rsidRPr="005A713A">
        <w:rPr>
          <w:rFonts w:ascii="Arial" w:hAnsi="Arial" w:cs="Arial"/>
          <w:b/>
          <w:sz w:val="22"/>
          <w:szCs w:val="22"/>
        </w:rPr>
        <w:t>§ 3</w:t>
      </w:r>
      <w:r w:rsidRPr="005A713A">
        <w:rPr>
          <w:rFonts w:ascii="Arial" w:hAnsi="Arial" w:cs="Arial"/>
          <w:b/>
          <w:sz w:val="22"/>
          <w:szCs w:val="22"/>
        </w:rPr>
        <w:tab/>
        <w:t>Aufbau und Gliederung des Studiums</w:t>
      </w:r>
      <w:bookmarkEnd w:id="11"/>
      <w:bookmarkEnd w:id="12"/>
    </w:p>
    <w:p w:rsidR="009F3CF5" w:rsidRDefault="009F3CF5" w:rsidP="00F93DBA">
      <w:pPr>
        <w:pStyle w:val="Aufzhlung1"/>
        <w:spacing w:line="240" w:lineRule="auto"/>
      </w:pPr>
      <w:r w:rsidRPr="0033298C">
        <w:t>(1)</w:t>
      </w:r>
      <w:r w:rsidRPr="0033298C">
        <w:tab/>
      </w:r>
      <w:r>
        <w:t>[entfällt bei Studien</w:t>
      </w:r>
      <w:r w:rsidR="00A757BC">
        <w:t>, für die durch V</w:t>
      </w:r>
      <w:r w:rsidR="00AC5F19">
        <w:t>erordnung</w:t>
      </w:r>
      <w:r w:rsidR="00A757BC">
        <w:t xml:space="preserve"> des Rektorats von </w:t>
      </w:r>
      <w:r w:rsidR="00AA5322">
        <w:t xml:space="preserve">einer STEOP </w:t>
      </w:r>
      <w:r w:rsidR="00A757BC">
        <w:t>abgesehen wird</w:t>
      </w:r>
      <w:r>
        <w:t>]</w:t>
      </w:r>
    </w:p>
    <w:p w:rsidR="009F3CF5" w:rsidRDefault="009F3CF5" w:rsidP="00F93DBA">
      <w:pPr>
        <w:pStyle w:val="Aufzhlung1"/>
        <w:spacing w:line="240" w:lineRule="auto"/>
        <w:ind w:firstLine="0"/>
      </w:pPr>
      <w:r>
        <w:t>Studieneingangs- und Orientierungsphase (STEOP):</w:t>
      </w:r>
    </w:p>
    <w:p w:rsidR="009F3CF5" w:rsidRPr="0033298C" w:rsidRDefault="009F3CF5" w:rsidP="00F93DBA">
      <w:pPr>
        <w:pStyle w:val="Aufzhlung1"/>
        <w:spacing w:line="240" w:lineRule="auto"/>
        <w:ind w:firstLine="0"/>
      </w:pPr>
      <w:r w:rsidRPr="0033298C">
        <w:t>Das Bachelorstudium [Name des Studiums] enthält eine Studieneingangs- und Orienti</w:t>
      </w:r>
      <w:r w:rsidRPr="0033298C">
        <w:t>e</w:t>
      </w:r>
      <w:r w:rsidRPr="0033298C">
        <w:t>rungsphase im ersten Semester im Ausmaß von [Summe</w:t>
      </w:r>
      <w:r w:rsidR="00386C20">
        <w:t xml:space="preserve"> in der Bandbreite zwischen mi</w:t>
      </w:r>
      <w:r w:rsidR="00386C20">
        <w:t>n</w:t>
      </w:r>
      <w:r w:rsidR="00386C20">
        <w:t>destens 8 und höchstens 20</w:t>
      </w:r>
      <w:r w:rsidRPr="0033298C">
        <w:t xml:space="preserve">] ECTS-Anrechnungspunkten. </w:t>
      </w:r>
    </w:p>
    <w:p w:rsidR="009F3CF5" w:rsidRPr="0033298C" w:rsidRDefault="009F3CF5" w:rsidP="00F93DBA">
      <w:pPr>
        <w:pStyle w:val="Listenabsatz"/>
        <w:spacing w:line="240" w:lineRule="auto"/>
        <w:ind w:left="567"/>
        <w:jc w:val="both"/>
        <w:rPr>
          <w:rFonts w:ascii="Arial" w:hAnsi="Arial" w:cs="Arial"/>
        </w:rPr>
      </w:pPr>
      <w:r w:rsidRPr="0033298C">
        <w:rPr>
          <w:rFonts w:ascii="Arial" w:hAnsi="Arial" w:cs="Arial"/>
        </w:rPr>
        <w:lastRenderedPageBreak/>
        <w:t>Für das Bachelorstudium [Name</w:t>
      </w:r>
      <w:r>
        <w:rPr>
          <w:rFonts w:ascii="Arial" w:hAnsi="Arial" w:cs="Arial"/>
        </w:rPr>
        <w:t xml:space="preserve"> des Studiums</w:t>
      </w:r>
      <w:r w:rsidRPr="0033298C">
        <w:rPr>
          <w:rFonts w:ascii="Arial" w:hAnsi="Arial" w:cs="Arial"/>
        </w:rPr>
        <w:t>] gelten für die Studieneingangs- und Orienti</w:t>
      </w:r>
      <w:r w:rsidRPr="0033298C">
        <w:rPr>
          <w:rFonts w:ascii="Arial" w:hAnsi="Arial" w:cs="Arial"/>
        </w:rPr>
        <w:t>e</w:t>
      </w:r>
      <w:r w:rsidRPr="0033298C">
        <w:rPr>
          <w:rFonts w:ascii="Arial" w:hAnsi="Arial" w:cs="Arial"/>
        </w:rPr>
        <w:t>rungsphase folgende Regelungen:</w:t>
      </w:r>
    </w:p>
    <w:p w:rsidR="009F3CF5" w:rsidRPr="0033298C" w:rsidRDefault="009F3CF5" w:rsidP="00F93DBA">
      <w:pPr>
        <w:pStyle w:val="Aufzhlung3"/>
        <w:spacing w:line="240" w:lineRule="auto"/>
        <w:ind w:left="1134" w:hanging="567"/>
      </w:pPr>
      <w:r w:rsidRPr="0033298C">
        <w:t xml:space="preserve">[Auflistung </w:t>
      </w:r>
      <w:r>
        <w:t>der Regelungen</w:t>
      </w:r>
      <w:r w:rsidRPr="0033298C">
        <w:t>]</w:t>
      </w:r>
    </w:p>
    <w:p w:rsidR="009F3CF5" w:rsidRDefault="009F3CF5" w:rsidP="00F93DBA">
      <w:pPr>
        <w:pStyle w:val="Listenabsatz"/>
        <w:spacing w:line="240" w:lineRule="auto"/>
        <w:ind w:left="567"/>
        <w:jc w:val="both"/>
        <w:rPr>
          <w:rFonts w:ascii="Arial" w:hAnsi="Arial" w:cs="Arial"/>
        </w:rPr>
      </w:pPr>
      <w:r w:rsidRPr="0033298C">
        <w:rPr>
          <w:rFonts w:ascii="Arial" w:hAnsi="Arial" w:cs="Arial"/>
        </w:rPr>
        <w:t>Die positive Absolvierung der Studieneingangs- und Orientierungsphase ist Voraussetzung für die Absolvierung sämtlicher weiterer Lehrveranstaltungen und Prüfungen des Studiums.</w:t>
      </w:r>
      <w:r w:rsidRPr="0033298C" w:rsidDel="00BF1BE3">
        <w:rPr>
          <w:rFonts w:ascii="Arial" w:hAnsi="Arial" w:cs="Arial"/>
        </w:rPr>
        <w:t xml:space="preserve"> </w:t>
      </w:r>
    </w:p>
    <w:p w:rsidR="00386C20" w:rsidRDefault="00386C20" w:rsidP="00F93DBA">
      <w:pPr>
        <w:pStyle w:val="Listenabsatz"/>
        <w:spacing w:line="240" w:lineRule="auto"/>
        <w:ind w:left="567"/>
        <w:jc w:val="both"/>
        <w:rPr>
          <w:rFonts w:ascii="Arial" w:hAnsi="Arial" w:cs="Arial"/>
        </w:rPr>
      </w:pPr>
      <w:r>
        <w:rPr>
          <w:rFonts w:ascii="Arial" w:hAnsi="Arial" w:cs="Arial"/>
        </w:rPr>
        <w:t xml:space="preserve">[optional: Abweichend davon dürfen </w:t>
      </w:r>
      <w:r w:rsidR="00447740">
        <w:rPr>
          <w:rFonts w:ascii="Arial" w:hAnsi="Arial" w:cs="Arial"/>
        </w:rPr>
        <w:t>folgende weiterführende Lehrveranstaltungen und Pr</w:t>
      </w:r>
      <w:r w:rsidR="00447740">
        <w:rPr>
          <w:rFonts w:ascii="Arial" w:hAnsi="Arial" w:cs="Arial"/>
        </w:rPr>
        <w:t>ü</w:t>
      </w:r>
      <w:r w:rsidR="00447740">
        <w:rPr>
          <w:rFonts w:ascii="Arial" w:hAnsi="Arial" w:cs="Arial"/>
        </w:rPr>
        <w:t xml:space="preserve">fungen im Ausmaß von </w:t>
      </w:r>
      <w:r w:rsidR="00E61CB7">
        <w:rPr>
          <w:rFonts w:ascii="Arial" w:hAnsi="Arial" w:cs="Arial"/>
        </w:rPr>
        <w:t>[</w:t>
      </w:r>
      <w:r w:rsidR="00447740">
        <w:rPr>
          <w:rFonts w:ascii="Arial" w:hAnsi="Arial" w:cs="Arial"/>
        </w:rPr>
        <w:t>höchstens 22</w:t>
      </w:r>
      <w:r w:rsidR="00E61CB7">
        <w:rPr>
          <w:rFonts w:ascii="Arial" w:hAnsi="Arial" w:cs="Arial"/>
        </w:rPr>
        <w:t>]</w:t>
      </w:r>
      <w:r w:rsidR="00447740">
        <w:rPr>
          <w:rFonts w:ascii="Arial" w:hAnsi="Arial" w:cs="Arial"/>
        </w:rPr>
        <w:t xml:space="preserve"> ECTS-Anrechnungspunkten vor der vollständigen Absolvierung der Studieneingangs- und Orientierungsphase absolviert werden</w:t>
      </w:r>
      <w:r w:rsidR="00E61CB7">
        <w:rPr>
          <w:rFonts w:ascii="Arial" w:hAnsi="Arial" w:cs="Arial"/>
        </w:rPr>
        <w:t>.</w:t>
      </w:r>
    </w:p>
    <w:p w:rsidR="00447740" w:rsidRPr="0033298C" w:rsidRDefault="00447740" w:rsidP="00F93DBA">
      <w:pPr>
        <w:pStyle w:val="Listenabsatz"/>
        <w:spacing w:line="240" w:lineRule="auto"/>
        <w:ind w:left="567"/>
        <w:jc w:val="both"/>
        <w:rPr>
          <w:rFonts w:ascii="Arial" w:hAnsi="Arial" w:cs="Arial"/>
        </w:rPr>
      </w:pPr>
      <w:r>
        <w:rPr>
          <w:rFonts w:ascii="Arial" w:hAnsi="Arial" w:cs="Arial"/>
        </w:rPr>
        <w:t>- (Auflistung</w:t>
      </w:r>
      <w:r w:rsidR="00E61CB7">
        <w:rPr>
          <w:rFonts w:ascii="Arial" w:hAnsi="Arial" w:cs="Arial"/>
        </w:rPr>
        <w:t xml:space="preserve"> der Lehrveranstaltungen</w:t>
      </w:r>
      <w:r>
        <w:rPr>
          <w:rFonts w:ascii="Arial" w:hAnsi="Arial" w:cs="Arial"/>
        </w:rPr>
        <w:t>)]</w:t>
      </w:r>
    </w:p>
    <w:p w:rsidR="009F3CF5" w:rsidRPr="0033298C" w:rsidRDefault="009F3CF5" w:rsidP="00F93DBA">
      <w:pPr>
        <w:pStyle w:val="Aufzhlung1"/>
        <w:spacing w:line="240" w:lineRule="auto"/>
      </w:pPr>
      <w:r w:rsidRPr="0033298C">
        <w:t>(2)</w:t>
      </w:r>
      <w:r w:rsidRPr="0033298C">
        <w:tab/>
      </w:r>
      <w:r>
        <w:t xml:space="preserve">Das Bachelorstudium [Name des Studiums] beinhaltet [Anzahl] Module, für die [Summe] ECTS-Anrechnungspunkte vorgesehen sind. </w:t>
      </w:r>
      <w:proofErr w:type="spellStart"/>
      <w:r>
        <w:t>Weiters</w:t>
      </w:r>
      <w:proofErr w:type="spellEnd"/>
      <w:r>
        <w:t xml:space="preserve"> sind </w:t>
      </w:r>
      <w:r w:rsidRPr="0033298C">
        <w:t xml:space="preserve">24 </w:t>
      </w:r>
      <w:r>
        <w:t xml:space="preserve">[6 für BA-Lehramt, 12 bzw. 36 in begründeten Ausnahmefällen] </w:t>
      </w:r>
      <w:r w:rsidRPr="0033298C">
        <w:t>ECTS-Anrechnungspunkte für die Freien Wahlfächer ve</w:t>
      </w:r>
      <w:r w:rsidRPr="0033298C">
        <w:t>r</w:t>
      </w:r>
      <w:r w:rsidRPr="0033298C">
        <w:t>anschlagt. Die Bachelorarbeit</w:t>
      </w:r>
      <w:r>
        <w:t>[</w:t>
      </w:r>
      <w:r w:rsidRPr="0033298C">
        <w:t>en</w:t>
      </w:r>
      <w:r>
        <w:t>]</w:t>
      </w:r>
      <w:r w:rsidRPr="0033298C">
        <w:t xml:space="preserve"> wird</w:t>
      </w:r>
      <w:r>
        <w:t xml:space="preserve"> [</w:t>
      </w:r>
      <w:r w:rsidRPr="0033298C">
        <w:t>werden</w:t>
      </w:r>
      <w:r>
        <w:t>]</w:t>
      </w:r>
      <w:r w:rsidRPr="0033298C">
        <w:t xml:space="preserve"> mit [Summe] ECTS-Anrechnungspunkten bewertet.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9"/>
        <w:gridCol w:w="1757"/>
      </w:tblGrid>
      <w:tr w:rsidR="009F3CF5" w:rsidRPr="0033298C" w:rsidTr="000E5FFA">
        <w:trPr>
          <w:jc w:val="center"/>
        </w:trPr>
        <w:tc>
          <w:tcPr>
            <w:tcW w:w="5109" w:type="dxa"/>
            <w:tcBorders>
              <w:top w:val="nil"/>
              <w:left w:val="nil"/>
              <w:bottom w:val="single" w:sz="4" w:space="0" w:color="auto"/>
            </w:tcBorders>
            <w:shd w:val="clear" w:color="auto" w:fill="auto"/>
          </w:tcPr>
          <w:p w:rsidR="009F3CF5" w:rsidRPr="000E5FFA" w:rsidRDefault="009F3CF5" w:rsidP="00F93DBA">
            <w:pPr>
              <w:rPr>
                <w:rFonts w:ascii="Arial" w:hAnsi="Arial" w:cs="Arial"/>
              </w:rPr>
            </w:pPr>
          </w:p>
        </w:tc>
        <w:tc>
          <w:tcPr>
            <w:tcW w:w="1757" w:type="dxa"/>
            <w:tcBorders>
              <w:top w:val="single" w:sz="4" w:space="0" w:color="auto"/>
            </w:tcBorders>
            <w:shd w:val="clear" w:color="auto" w:fill="auto"/>
          </w:tcPr>
          <w:p w:rsidR="009F3CF5" w:rsidRPr="000E5FFA" w:rsidRDefault="009F3CF5" w:rsidP="000E5FFA">
            <w:pPr>
              <w:jc w:val="center"/>
              <w:rPr>
                <w:rFonts w:ascii="Arial" w:hAnsi="Arial" w:cs="Arial"/>
              </w:rPr>
            </w:pPr>
            <w:r w:rsidRPr="000E5FFA">
              <w:rPr>
                <w:rFonts w:ascii="Arial" w:hAnsi="Arial" w:cs="Arial"/>
              </w:rPr>
              <w:t>ECTS</w:t>
            </w:r>
          </w:p>
        </w:tc>
      </w:tr>
      <w:tr w:rsidR="009F3CF5" w:rsidRPr="0033298C" w:rsidTr="000E5FFA">
        <w:trPr>
          <w:jc w:val="center"/>
        </w:trPr>
        <w:tc>
          <w:tcPr>
            <w:tcW w:w="5109" w:type="dxa"/>
            <w:tcBorders>
              <w:bottom w:val="single" w:sz="4" w:space="0" w:color="auto"/>
            </w:tcBorders>
            <w:shd w:val="clear" w:color="auto" w:fill="auto"/>
          </w:tcPr>
          <w:p w:rsidR="009F3CF5" w:rsidRPr="000E5FFA" w:rsidRDefault="009F3CF5" w:rsidP="00F93DBA">
            <w:pPr>
              <w:rPr>
                <w:rFonts w:ascii="Arial" w:hAnsi="Arial" w:cs="Arial"/>
              </w:rPr>
            </w:pPr>
            <w:r w:rsidRPr="000E5FFA">
              <w:rPr>
                <w:rFonts w:ascii="Arial" w:hAnsi="Arial" w:cs="Arial"/>
              </w:rPr>
              <w:t>[Modulname 1]</w:t>
            </w:r>
          </w:p>
        </w:tc>
        <w:tc>
          <w:tcPr>
            <w:tcW w:w="1757" w:type="dxa"/>
            <w:shd w:val="clear" w:color="auto" w:fill="auto"/>
          </w:tcPr>
          <w:p w:rsidR="009F3CF5" w:rsidRPr="000E5FFA" w:rsidRDefault="009F3CF5" w:rsidP="000E5FFA">
            <w:pPr>
              <w:jc w:val="center"/>
              <w:rPr>
                <w:rFonts w:ascii="Arial" w:hAnsi="Arial" w:cs="Arial"/>
              </w:rPr>
            </w:pPr>
          </w:p>
        </w:tc>
      </w:tr>
      <w:tr w:rsidR="009F3CF5" w:rsidRPr="0033298C" w:rsidTr="000E5FFA">
        <w:trPr>
          <w:jc w:val="center"/>
        </w:trPr>
        <w:tc>
          <w:tcPr>
            <w:tcW w:w="5109" w:type="dxa"/>
            <w:tcBorders>
              <w:bottom w:val="single" w:sz="4" w:space="0" w:color="auto"/>
            </w:tcBorders>
            <w:shd w:val="clear" w:color="auto" w:fill="auto"/>
          </w:tcPr>
          <w:p w:rsidR="009F3CF5" w:rsidRPr="000E5FFA" w:rsidRDefault="009F3CF5" w:rsidP="00F93DBA">
            <w:pPr>
              <w:rPr>
                <w:rFonts w:ascii="Arial" w:hAnsi="Arial" w:cs="Arial"/>
              </w:rPr>
            </w:pPr>
            <w:r w:rsidRPr="000E5FFA">
              <w:rPr>
                <w:rFonts w:ascii="Arial" w:hAnsi="Arial" w:cs="Arial"/>
              </w:rPr>
              <w:t>[Modulname 2]</w:t>
            </w:r>
          </w:p>
        </w:tc>
        <w:tc>
          <w:tcPr>
            <w:tcW w:w="1757" w:type="dxa"/>
            <w:shd w:val="clear" w:color="auto" w:fill="auto"/>
          </w:tcPr>
          <w:p w:rsidR="009F3CF5" w:rsidRPr="000E5FFA" w:rsidRDefault="009F3CF5" w:rsidP="000E5FFA">
            <w:pPr>
              <w:jc w:val="center"/>
              <w:rPr>
                <w:rFonts w:ascii="Arial" w:hAnsi="Arial" w:cs="Arial"/>
              </w:rPr>
            </w:pPr>
          </w:p>
        </w:tc>
      </w:tr>
      <w:tr w:rsidR="009F3CF5" w:rsidRPr="0033298C" w:rsidTr="000E5FFA">
        <w:trPr>
          <w:jc w:val="center"/>
        </w:trPr>
        <w:tc>
          <w:tcPr>
            <w:tcW w:w="5109" w:type="dxa"/>
            <w:shd w:val="clear" w:color="auto" w:fill="auto"/>
          </w:tcPr>
          <w:p w:rsidR="009F3CF5" w:rsidRPr="000E5FFA" w:rsidRDefault="009F3CF5" w:rsidP="00F93DBA">
            <w:pPr>
              <w:rPr>
                <w:rFonts w:ascii="Arial" w:hAnsi="Arial" w:cs="Arial"/>
              </w:rPr>
            </w:pPr>
            <w:r w:rsidRPr="000E5FFA">
              <w:rPr>
                <w:rFonts w:ascii="Arial" w:hAnsi="Arial" w:cs="Arial"/>
              </w:rPr>
              <w:t>…</w:t>
            </w:r>
          </w:p>
        </w:tc>
        <w:tc>
          <w:tcPr>
            <w:tcW w:w="1757" w:type="dxa"/>
            <w:shd w:val="clear" w:color="auto" w:fill="auto"/>
          </w:tcPr>
          <w:p w:rsidR="009F3CF5" w:rsidRPr="000E5FFA" w:rsidRDefault="009F3CF5" w:rsidP="000E5FFA">
            <w:pPr>
              <w:jc w:val="center"/>
              <w:rPr>
                <w:rFonts w:ascii="Arial" w:hAnsi="Arial" w:cs="Arial"/>
              </w:rPr>
            </w:pPr>
          </w:p>
        </w:tc>
      </w:tr>
      <w:tr w:rsidR="009F3CF5" w:rsidRPr="0033298C" w:rsidTr="000E5FFA">
        <w:trPr>
          <w:jc w:val="center"/>
        </w:trPr>
        <w:tc>
          <w:tcPr>
            <w:tcW w:w="5109" w:type="dxa"/>
            <w:shd w:val="clear" w:color="auto" w:fill="auto"/>
          </w:tcPr>
          <w:p w:rsidR="009F3CF5" w:rsidRPr="000E5FFA" w:rsidRDefault="009F3CF5" w:rsidP="00F93DBA">
            <w:pPr>
              <w:rPr>
                <w:rFonts w:ascii="Arial" w:hAnsi="Arial" w:cs="Arial"/>
              </w:rPr>
            </w:pPr>
            <w:r w:rsidRPr="000E5FFA">
              <w:rPr>
                <w:rFonts w:ascii="Arial" w:hAnsi="Arial" w:cs="Arial"/>
              </w:rPr>
              <w:t>[Modulname n]</w:t>
            </w:r>
          </w:p>
        </w:tc>
        <w:tc>
          <w:tcPr>
            <w:tcW w:w="1757" w:type="dxa"/>
            <w:shd w:val="clear" w:color="auto" w:fill="auto"/>
          </w:tcPr>
          <w:p w:rsidR="009F3CF5" w:rsidRPr="000E5FFA" w:rsidRDefault="009F3CF5" w:rsidP="000E5FFA">
            <w:pPr>
              <w:jc w:val="center"/>
              <w:rPr>
                <w:rFonts w:ascii="Arial" w:hAnsi="Arial" w:cs="Arial"/>
              </w:rPr>
            </w:pPr>
          </w:p>
        </w:tc>
      </w:tr>
      <w:tr w:rsidR="009F3CF5" w:rsidRPr="0033298C" w:rsidTr="000E5FFA">
        <w:trPr>
          <w:jc w:val="center"/>
        </w:trPr>
        <w:tc>
          <w:tcPr>
            <w:tcW w:w="5109" w:type="dxa"/>
            <w:shd w:val="clear" w:color="auto" w:fill="auto"/>
          </w:tcPr>
          <w:p w:rsidR="009F3CF5" w:rsidRPr="000E5FFA" w:rsidRDefault="009F3CF5" w:rsidP="00F93DBA">
            <w:pPr>
              <w:rPr>
                <w:rFonts w:ascii="Arial" w:hAnsi="Arial" w:cs="Arial"/>
              </w:rPr>
            </w:pPr>
            <w:r w:rsidRPr="000E5FFA">
              <w:rPr>
                <w:rFonts w:ascii="Arial" w:hAnsi="Arial" w:cs="Arial"/>
              </w:rPr>
              <w:t>Wahlmodule (optional)</w:t>
            </w:r>
          </w:p>
        </w:tc>
        <w:tc>
          <w:tcPr>
            <w:tcW w:w="1757" w:type="dxa"/>
            <w:shd w:val="clear" w:color="auto" w:fill="auto"/>
          </w:tcPr>
          <w:p w:rsidR="009F3CF5" w:rsidRPr="000E5FFA" w:rsidRDefault="009F3CF5" w:rsidP="000E5FFA">
            <w:pPr>
              <w:jc w:val="center"/>
              <w:rPr>
                <w:rFonts w:ascii="Arial" w:hAnsi="Arial" w:cs="Arial"/>
              </w:rPr>
            </w:pPr>
          </w:p>
        </w:tc>
      </w:tr>
      <w:tr w:rsidR="009F3CF5" w:rsidRPr="0033298C" w:rsidTr="000E5FFA">
        <w:trPr>
          <w:jc w:val="center"/>
        </w:trPr>
        <w:tc>
          <w:tcPr>
            <w:tcW w:w="5109" w:type="dxa"/>
            <w:shd w:val="clear" w:color="auto" w:fill="auto"/>
          </w:tcPr>
          <w:p w:rsidR="009F3CF5" w:rsidRPr="000E5FFA" w:rsidRDefault="009F3CF5" w:rsidP="00F93DBA">
            <w:pPr>
              <w:rPr>
                <w:rFonts w:ascii="Arial" w:hAnsi="Arial" w:cs="Arial"/>
              </w:rPr>
            </w:pPr>
            <w:r w:rsidRPr="000E5FFA">
              <w:rPr>
                <w:rFonts w:ascii="Arial" w:hAnsi="Arial" w:cs="Arial"/>
              </w:rPr>
              <w:t>Freie Wahlfächer</w:t>
            </w:r>
          </w:p>
        </w:tc>
        <w:tc>
          <w:tcPr>
            <w:tcW w:w="1757" w:type="dxa"/>
            <w:shd w:val="clear" w:color="auto" w:fill="auto"/>
          </w:tcPr>
          <w:p w:rsidR="009F3CF5" w:rsidRPr="000E5FFA" w:rsidRDefault="009F3CF5" w:rsidP="000E5FFA">
            <w:pPr>
              <w:jc w:val="center"/>
              <w:rPr>
                <w:rFonts w:ascii="Arial" w:hAnsi="Arial" w:cs="Arial"/>
              </w:rPr>
            </w:pPr>
            <w:r w:rsidRPr="000E5FFA">
              <w:rPr>
                <w:rFonts w:ascii="Arial" w:hAnsi="Arial" w:cs="Arial"/>
              </w:rPr>
              <w:t>24 [6 bei LA bzw. 12 bzw. 36]</w:t>
            </w:r>
          </w:p>
        </w:tc>
      </w:tr>
      <w:tr w:rsidR="009F3CF5" w:rsidRPr="0033298C" w:rsidTr="000E5FFA">
        <w:trPr>
          <w:jc w:val="center"/>
        </w:trPr>
        <w:tc>
          <w:tcPr>
            <w:tcW w:w="5109" w:type="dxa"/>
            <w:shd w:val="clear" w:color="auto" w:fill="auto"/>
          </w:tcPr>
          <w:p w:rsidR="009F3CF5" w:rsidRPr="000E5FFA" w:rsidRDefault="009F3CF5" w:rsidP="00F93DBA">
            <w:pPr>
              <w:rPr>
                <w:rFonts w:ascii="Arial" w:hAnsi="Arial" w:cs="Arial"/>
              </w:rPr>
            </w:pPr>
            <w:r w:rsidRPr="000E5FFA">
              <w:rPr>
                <w:rFonts w:ascii="Arial" w:hAnsi="Arial" w:cs="Arial"/>
              </w:rPr>
              <w:t>Bachelorarbeit(en)</w:t>
            </w:r>
          </w:p>
        </w:tc>
        <w:tc>
          <w:tcPr>
            <w:tcW w:w="1757" w:type="dxa"/>
            <w:shd w:val="clear" w:color="auto" w:fill="auto"/>
          </w:tcPr>
          <w:p w:rsidR="009F3CF5" w:rsidRPr="000E5FFA" w:rsidRDefault="009F3CF5" w:rsidP="000E5FFA">
            <w:pPr>
              <w:jc w:val="center"/>
              <w:rPr>
                <w:rFonts w:ascii="Arial" w:hAnsi="Arial" w:cs="Arial"/>
              </w:rPr>
            </w:pPr>
          </w:p>
        </w:tc>
      </w:tr>
      <w:tr w:rsidR="009F3CF5" w:rsidRPr="0033298C" w:rsidTr="000E5FFA">
        <w:trPr>
          <w:jc w:val="center"/>
        </w:trPr>
        <w:tc>
          <w:tcPr>
            <w:tcW w:w="5109" w:type="dxa"/>
            <w:shd w:val="clear" w:color="auto" w:fill="auto"/>
          </w:tcPr>
          <w:p w:rsidR="009F3CF5" w:rsidRPr="000E5FFA" w:rsidRDefault="009F3CF5" w:rsidP="00F93DBA">
            <w:pPr>
              <w:rPr>
                <w:rFonts w:ascii="Arial" w:hAnsi="Arial" w:cs="Arial"/>
              </w:rPr>
            </w:pPr>
            <w:r w:rsidRPr="000E5FFA">
              <w:rPr>
                <w:rFonts w:ascii="Arial" w:hAnsi="Arial" w:cs="Arial"/>
              </w:rPr>
              <w:t>Praxis (optional)</w:t>
            </w:r>
          </w:p>
        </w:tc>
        <w:tc>
          <w:tcPr>
            <w:tcW w:w="1757" w:type="dxa"/>
            <w:shd w:val="clear" w:color="auto" w:fill="auto"/>
          </w:tcPr>
          <w:p w:rsidR="009F3CF5" w:rsidRPr="000E5FFA" w:rsidRDefault="009F3CF5" w:rsidP="000E5FFA">
            <w:pPr>
              <w:jc w:val="center"/>
              <w:rPr>
                <w:rFonts w:ascii="Arial" w:hAnsi="Arial" w:cs="Arial"/>
              </w:rPr>
            </w:pPr>
          </w:p>
        </w:tc>
      </w:tr>
      <w:tr w:rsidR="009F3CF5" w:rsidRPr="0033298C" w:rsidTr="000E5FFA">
        <w:trPr>
          <w:jc w:val="center"/>
        </w:trPr>
        <w:tc>
          <w:tcPr>
            <w:tcW w:w="5109" w:type="dxa"/>
            <w:shd w:val="clear" w:color="auto" w:fill="auto"/>
          </w:tcPr>
          <w:p w:rsidR="009F3CF5" w:rsidRPr="000E5FFA" w:rsidRDefault="009F3CF5" w:rsidP="00F93DBA">
            <w:pPr>
              <w:rPr>
                <w:rFonts w:ascii="Arial" w:hAnsi="Arial" w:cs="Arial"/>
                <w:b/>
              </w:rPr>
            </w:pPr>
            <w:r w:rsidRPr="000E5FFA">
              <w:rPr>
                <w:rFonts w:ascii="Arial" w:hAnsi="Arial" w:cs="Arial"/>
                <w:b/>
              </w:rPr>
              <w:t>Summe</w:t>
            </w:r>
          </w:p>
        </w:tc>
        <w:tc>
          <w:tcPr>
            <w:tcW w:w="1757" w:type="dxa"/>
            <w:shd w:val="clear" w:color="auto" w:fill="auto"/>
          </w:tcPr>
          <w:p w:rsidR="009F3CF5" w:rsidRPr="000E5FFA" w:rsidRDefault="009F3CF5" w:rsidP="000E5FFA">
            <w:pPr>
              <w:jc w:val="center"/>
              <w:rPr>
                <w:rFonts w:ascii="Arial" w:hAnsi="Arial" w:cs="Arial"/>
                <w:b/>
              </w:rPr>
            </w:pPr>
            <w:r w:rsidRPr="000E5FFA">
              <w:rPr>
                <w:rFonts w:ascii="Arial" w:hAnsi="Arial" w:cs="Arial"/>
                <w:b/>
              </w:rPr>
              <w:t>180</w:t>
            </w:r>
          </w:p>
        </w:tc>
      </w:tr>
    </w:tbl>
    <w:p w:rsidR="009F3CF5" w:rsidRPr="0033298C" w:rsidRDefault="009F3CF5" w:rsidP="00F93DBA">
      <w:pPr>
        <w:jc w:val="center"/>
        <w:rPr>
          <w:rFonts w:ascii="Arial" w:hAnsi="Arial" w:cs="Arial"/>
        </w:rPr>
      </w:pPr>
    </w:p>
    <w:p w:rsidR="009F3CF5" w:rsidRPr="0033298C" w:rsidRDefault="009F3CF5" w:rsidP="00F93DBA">
      <w:pPr>
        <w:pStyle w:val="Aufzhlung1"/>
        <w:spacing w:line="240" w:lineRule="auto"/>
      </w:pPr>
      <w:r w:rsidRPr="0033298C">
        <w:t>(3)</w:t>
      </w:r>
      <w:r w:rsidRPr="0033298C">
        <w:tab/>
        <w:t>Das Vorziehen von</w:t>
      </w:r>
      <w:r>
        <w:t xml:space="preserve"> Modulen und </w:t>
      </w:r>
      <w:r w:rsidRPr="0033298C">
        <w:t>Lehrveranstaltungen aus dem Masterstudium ist nicht z</w:t>
      </w:r>
      <w:r w:rsidRPr="0033298C">
        <w:t>u</w:t>
      </w:r>
      <w:r w:rsidRPr="0033298C">
        <w:t>lässig.</w:t>
      </w:r>
    </w:p>
    <w:p w:rsidR="009F3CF5" w:rsidRPr="005A713A" w:rsidRDefault="009F3CF5" w:rsidP="006E0D5C">
      <w:pPr>
        <w:pStyle w:val="berschrift1"/>
        <w:tabs>
          <w:tab w:val="left" w:pos="567"/>
        </w:tabs>
        <w:spacing w:before="360" w:after="120" w:line="240" w:lineRule="auto"/>
        <w:jc w:val="both"/>
        <w:rPr>
          <w:rFonts w:ascii="Arial" w:hAnsi="Arial" w:cs="Arial"/>
          <w:b/>
          <w:sz w:val="22"/>
          <w:szCs w:val="22"/>
        </w:rPr>
      </w:pPr>
      <w:bookmarkStart w:id="13" w:name="_Toc312317106"/>
      <w:bookmarkStart w:id="14" w:name="_Toc389487037"/>
      <w:r w:rsidRPr="005A713A">
        <w:rPr>
          <w:rFonts w:ascii="Arial" w:hAnsi="Arial" w:cs="Arial"/>
          <w:b/>
          <w:sz w:val="22"/>
          <w:szCs w:val="22"/>
        </w:rPr>
        <w:t>§ 4</w:t>
      </w:r>
      <w:r w:rsidRPr="005A713A">
        <w:rPr>
          <w:rFonts w:ascii="Arial" w:hAnsi="Arial" w:cs="Arial"/>
          <w:b/>
          <w:sz w:val="22"/>
          <w:szCs w:val="22"/>
        </w:rPr>
        <w:tab/>
        <w:t>Typen von Lehrveranstaltungen</w:t>
      </w:r>
      <w:bookmarkEnd w:id="13"/>
      <w:bookmarkEnd w:id="14"/>
    </w:p>
    <w:p w:rsidR="009F3CF5" w:rsidRPr="0033298C" w:rsidRDefault="009F3CF5" w:rsidP="00F93DBA">
      <w:pPr>
        <w:pStyle w:val="BlocksatzStandard"/>
        <w:spacing w:line="240" w:lineRule="auto"/>
      </w:pPr>
      <w:r w:rsidRPr="0033298C">
        <w:t>Im Studium sind folgende Lehrveranstaltungstypen vorgesehen:</w:t>
      </w:r>
    </w:p>
    <w:p w:rsidR="009F3CF5" w:rsidRDefault="009F3CF5" w:rsidP="00F93DBA">
      <w:pPr>
        <w:pStyle w:val="BlocksatzStandard"/>
        <w:spacing w:line="240" w:lineRule="auto"/>
      </w:pPr>
      <w:r w:rsidRPr="0033298C">
        <w:t>[Angabe der LV-Typen, die im Curriculum verwendet werden]</w:t>
      </w:r>
    </w:p>
    <w:p w:rsidR="00AA6018" w:rsidRPr="0033298C" w:rsidRDefault="00AA6018" w:rsidP="00F93DBA">
      <w:pPr>
        <w:pStyle w:val="BlocksatzStandard"/>
        <w:spacing w:line="240" w:lineRule="auto"/>
      </w:pPr>
    </w:p>
    <w:p w:rsidR="009F3CF5" w:rsidRPr="005A713A" w:rsidRDefault="009F3CF5" w:rsidP="005A713A">
      <w:pPr>
        <w:pStyle w:val="berschrift1"/>
        <w:tabs>
          <w:tab w:val="left" w:pos="567"/>
        </w:tabs>
        <w:spacing w:before="240" w:after="120" w:line="240" w:lineRule="auto"/>
        <w:jc w:val="both"/>
        <w:rPr>
          <w:rFonts w:ascii="Arial" w:hAnsi="Arial" w:cs="Arial"/>
          <w:b/>
          <w:sz w:val="22"/>
          <w:szCs w:val="22"/>
        </w:rPr>
      </w:pPr>
      <w:bookmarkStart w:id="15" w:name="_Toc312317107"/>
      <w:bookmarkStart w:id="16" w:name="_Toc389487038"/>
      <w:r w:rsidRPr="005A713A">
        <w:rPr>
          <w:rFonts w:ascii="Arial" w:hAnsi="Arial" w:cs="Arial"/>
          <w:b/>
          <w:sz w:val="22"/>
          <w:szCs w:val="22"/>
        </w:rPr>
        <w:t>§ 5</w:t>
      </w:r>
      <w:r w:rsidRPr="005A713A">
        <w:rPr>
          <w:rFonts w:ascii="Arial" w:hAnsi="Arial" w:cs="Arial"/>
          <w:b/>
          <w:sz w:val="22"/>
          <w:szCs w:val="22"/>
        </w:rPr>
        <w:tab/>
        <w:t>Studieninhalt und Studienverlauf</w:t>
      </w:r>
      <w:bookmarkEnd w:id="15"/>
      <w:bookmarkEnd w:id="16"/>
    </w:p>
    <w:p w:rsidR="009F3CF5" w:rsidRDefault="009F3CF5" w:rsidP="00F93DBA">
      <w:pPr>
        <w:pStyle w:val="StandardtextkrperBlocksatz"/>
        <w:spacing w:line="240" w:lineRule="auto"/>
      </w:pPr>
      <w:r w:rsidRPr="0033298C">
        <w:t xml:space="preserve">Im Folgenden sind die Module und Lehrveranstaltungen des Bachelorstudiums </w:t>
      </w:r>
      <w:r>
        <w:t xml:space="preserve">[Name des Studiums] </w:t>
      </w:r>
      <w:r w:rsidRPr="0033298C">
        <w:t>aufg</w:t>
      </w:r>
      <w:r w:rsidRPr="0033298C">
        <w:t>e</w:t>
      </w:r>
      <w:r w:rsidRPr="0033298C">
        <w:t>listet. Die Zuordnung zu Semester</w:t>
      </w:r>
      <w:r>
        <w:t>n</w:t>
      </w:r>
      <w:r w:rsidRPr="0033298C">
        <w:t xml:space="preserve"> ist eine Empfehlung und stellt sicher, dass die Abfolge der Lehrvera</w:t>
      </w:r>
      <w:r w:rsidRPr="0033298C">
        <w:t>n</w:t>
      </w:r>
      <w:r w:rsidRPr="0033298C">
        <w:t>staltungen optimal auf das Vorwissen aufbaut und der Jahresarbeitsaufwand 60 ECTS-Anrechnungspunkte nicht überschreitet.</w:t>
      </w:r>
      <w:r>
        <w:t xml:space="preserve"> Module und Lehrveranstaltungen können auch in anderer Reihenfolge absolviert werden, sofern keine Voraussetzungen nach § 12 festgelegt sind.</w:t>
      </w:r>
    </w:p>
    <w:p w:rsidR="009F3CF5" w:rsidRPr="0033298C" w:rsidRDefault="009F3CF5" w:rsidP="00F93DBA">
      <w:pPr>
        <w:pStyle w:val="BlocksatzStandard"/>
        <w:spacing w:line="240" w:lineRule="auto"/>
      </w:pPr>
      <w:r w:rsidRPr="0033298C">
        <w:t>Die detaillierten Beschreibungen der Module inkl. der zu vermittelnden Kenntnisse, Methoden und Fertigkeiten finden sich in Anhang I: Modulbeschreibungen.</w:t>
      </w:r>
    </w:p>
    <w:tbl>
      <w:tblPr>
        <w:tblW w:w="9155" w:type="dxa"/>
        <w:tblInd w:w="5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left w:w="70" w:type="dxa"/>
          <w:right w:w="70" w:type="dxa"/>
        </w:tblCellMar>
        <w:tblLook w:val="0000"/>
      </w:tblPr>
      <w:tblGrid>
        <w:gridCol w:w="956"/>
        <w:gridCol w:w="1879"/>
        <w:gridCol w:w="1021"/>
        <w:gridCol w:w="461"/>
        <w:gridCol w:w="717"/>
        <w:gridCol w:w="698"/>
        <w:gridCol w:w="698"/>
        <w:gridCol w:w="698"/>
        <w:gridCol w:w="698"/>
        <w:gridCol w:w="698"/>
        <w:gridCol w:w="631"/>
      </w:tblGrid>
      <w:tr w:rsidR="009F3CF5" w:rsidRPr="0033298C" w:rsidTr="009F3CF5">
        <w:trPr>
          <w:trHeight w:val="321"/>
        </w:trPr>
        <w:tc>
          <w:tcPr>
            <w:tcW w:w="9155" w:type="dxa"/>
            <w:gridSpan w:val="11"/>
            <w:tcBorders>
              <w:top w:val="single" w:sz="4" w:space="0" w:color="C0C0C0"/>
              <w:bottom w:val="single" w:sz="6" w:space="0" w:color="C0C0C0"/>
            </w:tcBorders>
            <w:shd w:val="clear" w:color="auto" w:fill="C6D9F1"/>
            <w:noWrap/>
            <w:vAlign w:val="center"/>
          </w:tcPr>
          <w:p w:rsidR="009F3CF5" w:rsidRPr="0033298C" w:rsidRDefault="009F3CF5" w:rsidP="005A713A">
            <w:pPr>
              <w:keepNext/>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Bachelorstudium [</w:t>
            </w:r>
            <w:r>
              <w:rPr>
                <w:rFonts w:ascii="Arial" w:eastAsia="MS Mincho" w:hAnsi="Arial" w:cs="Arial"/>
                <w:b/>
                <w:bCs/>
                <w:color w:val="000000"/>
                <w:sz w:val="18"/>
                <w:szCs w:val="18"/>
                <w:lang w:val="de-AT" w:eastAsia="ja-JP"/>
              </w:rPr>
              <w:t>Name des Studiums</w:t>
            </w:r>
            <w:r w:rsidRPr="0033298C">
              <w:rPr>
                <w:rFonts w:ascii="Arial" w:eastAsia="MS Mincho" w:hAnsi="Arial" w:cs="Arial"/>
                <w:b/>
                <w:bCs/>
                <w:color w:val="000000"/>
                <w:sz w:val="18"/>
                <w:szCs w:val="18"/>
                <w:lang w:val="de-AT" w:eastAsia="ja-JP"/>
              </w:rPr>
              <w:t>]</w:t>
            </w:r>
          </w:p>
        </w:tc>
      </w:tr>
      <w:tr w:rsidR="009F3CF5" w:rsidRPr="0033298C" w:rsidTr="009F3CF5">
        <w:trPr>
          <w:trHeight w:val="259"/>
        </w:trPr>
        <w:tc>
          <w:tcPr>
            <w:tcW w:w="956" w:type="dxa"/>
            <w:vMerge w:val="restart"/>
            <w:tcBorders>
              <w:top w:val="single" w:sz="6" w:space="0" w:color="C0C0C0"/>
              <w:bottom w:val="single" w:sz="6" w:space="0" w:color="C0C0C0"/>
            </w:tcBorders>
            <w:shd w:val="clear" w:color="auto" w:fill="C6D9F1"/>
            <w:noWrap/>
            <w:vAlign w:val="center"/>
          </w:tcPr>
          <w:p w:rsidR="009F3CF5" w:rsidRPr="0033298C" w:rsidRDefault="009F3CF5" w:rsidP="005A713A">
            <w:pPr>
              <w:keepNext/>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Modul</w:t>
            </w:r>
          </w:p>
        </w:tc>
        <w:tc>
          <w:tcPr>
            <w:tcW w:w="1879" w:type="dxa"/>
            <w:vMerge w:val="restart"/>
            <w:tcBorders>
              <w:top w:val="single" w:sz="6" w:space="0" w:color="C0C0C0"/>
            </w:tcBorders>
            <w:shd w:val="clear" w:color="auto" w:fill="C6D9F1"/>
            <w:noWrap/>
            <w:vAlign w:val="center"/>
          </w:tcPr>
          <w:p w:rsidR="009F3CF5" w:rsidRPr="0033298C" w:rsidRDefault="009F3CF5" w:rsidP="005A713A">
            <w:pPr>
              <w:keepNext/>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Lehrveranstaltung</w:t>
            </w:r>
          </w:p>
        </w:tc>
        <w:tc>
          <w:tcPr>
            <w:tcW w:w="1021" w:type="dxa"/>
            <w:vMerge w:val="restart"/>
            <w:tcBorders>
              <w:top w:val="single" w:sz="6" w:space="0" w:color="C0C0C0"/>
            </w:tcBorders>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proofErr w:type="spellStart"/>
            <w:r w:rsidRPr="0033298C">
              <w:rPr>
                <w:rFonts w:ascii="Arial" w:eastAsia="MS Mincho" w:hAnsi="Arial" w:cs="Arial"/>
                <w:b/>
                <w:bCs/>
                <w:color w:val="000000"/>
                <w:sz w:val="18"/>
                <w:szCs w:val="18"/>
                <w:lang w:val="de-AT" w:eastAsia="ja-JP"/>
              </w:rPr>
              <w:t>SSt</w:t>
            </w:r>
            <w:proofErr w:type="spellEnd"/>
            <w:r w:rsidRPr="0033298C">
              <w:rPr>
                <w:rFonts w:ascii="Arial" w:eastAsia="MS Mincho" w:hAnsi="Arial" w:cs="Arial"/>
                <w:b/>
                <w:bCs/>
                <w:color w:val="000000"/>
                <w:sz w:val="18"/>
                <w:szCs w:val="18"/>
                <w:lang w:val="de-AT" w:eastAsia="ja-JP"/>
              </w:rPr>
              <w:t>.</w:t>
            </w:r>
          </w:p>
        </w:tc>
        <w:tc>
          <w:tcPr>
            <w:tcW w:w="461" w:type="dxa"/>
            <w:vMerge w:val="restart"/>
            <w:tcBorders>
              <w:top w:val="single" w:sz="6" w:space="0" w:color="C0C0C0"/>
            </w:tcBorders>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Typ</w:t>
            </w:r>
          </w:p>
        </w:tc>
        <w:tc>
          <w:tcPr>
            <w:tcW w:w="717" w:type="dxa"/>
            <w:vMerge w:val="restart"/>
            <w:tcBorders>
              <w:top w:val="single" w:sz="6" w:space="0" w:color="C0C0C0"/>
            </w:tcBorders>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ECTS</w:t>
            </w:r>
          </w:p>
        </w:tc>
        <w:tc>
          <w:tcPr>
            <w:tcW w:w="4121" w:type="dxa"/>
            <w:gridSpan w:val="6"/>
            <w:tcBorders>
              <w:top w:val="single" w:sz="6" w:space="0" w:color="C0C0C0"/>
            </w:tcBorders>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Semester mit ECTS</w:t>
            </w:r>
          </w:p>
        </w:tc>
      </w:tr>
      <w:tr w:rsidR="009F3CF5" w:rsidRPr="0033298C" w:rsidTr="009F3CF5">
        <w:trPr>
          <w:trHeight w:val="259"/>
        </w:trPr>
        <w:tc>
          <w:tcPr>
            <w:tcW w:w="956" w:type="dxa"/>
            <w:vMerge/>
            <w:tcBorders>
              <w:top w:val="single" w:sz="6" w:space="0" w:color="C0C0C0"/>
              <w:bottom w:val="single" w:sz="6" w:space="0" w:color="C0C0C0"/>
            </w:tcBorders>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p>
        </w:tc>
        <w:tc>
          <w:tcPr>
            <w:tcW w:w="1879" w:type="dxa"/>
            <w:vMerge/>
            <w:shd w:val="clear" w:color="auto" w:fill="C6D9F1"/>
            <w:noWrap/>
            <w:vAlign w:val="center"/>
          </w:tcPr>
          <w:p w:rsidR="009F3CF5" w:rsidRPr="0033298C" w:rsidRDefault="009F3CF5" w:rsidP="005A713A">
            <w:pPr>
              <w:keepNext/>
              <w:rPr>
                <w:rFonts w:ascii="Arial" w:eastAsia="MS Mincho" w:hAnsi="Arial" w:cs="Arial"/>
                <w:b/>
                <w:bCs/>
                <w:color w:val="000000"/>
                <w:sz w:val="18"/>
                <w:szCs w:val="18"/>
                <w:lang w:val="de-AT" w:eastAsia="ja-JP"/>
              </w:rPr>
            </w:pPr>
          </w:p>
        </w:tc>
        <w:tc>
          <w:tcPr>
            <w:tcW w:w="1021" w:type="dxa"/>
            <w:vMerge/>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p>
        </w:tc>
        <w:tc>
          <w:tcPr>
            <w:tcW w:w="461" w:type="dxa"/>
            <w:vMerge/>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p>
        </w:tc>
        <w:tc>
          <w:tcPr>
            <w:tcW w:w="717" w:type="dxa"/>
            <w:vMerge/>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p>
        </w:tc>
        <w:tc>
          <w:tcPr>
            <w:tcW w:w="698" w:type="dxa"/>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I</w:t>
            </w:r>
          </w:p>
        </w:tc>
        <w:tc>
          <w:tcPr>
            <w:tcW w:w="698" w:type="dxa"/>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II</w:t>
            </w:r>
          </w:p>
        </w:tc>
        <w:tc>
          <w:tcPr>
            <w:tcW w:w="698" w:type="dxa"/>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III</w:t>
            </w:r>
          </w:p>
        </w:tc>
        <w:tc>
          <w:tcPr>
            <w:tcW w:w="698" w:type="dxa"/>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IV</w:t>
            </w:r>
          </w:p>
        </w:tc>
        <w:tc>
          <w:tcPr>
            <w:tcW w:w="698" w:type="dxa"/>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V</w:t>
            </w:r>
          </w:p>
        </w:tc>
        <w:tc>
          <w:tcPr>
            <w:tcW w:w="631" w:type="dxa"/>
            <w:shd w:val="clear" w:color="auto" w:fill="C6D9F1"/>
            <w:noWrap/>
            <w:vAlign w:val="center"/>
          </w:tcPr>
          <w:p w:rsidR="009F3CF5" w:rsidRPr="0033298C" w:rsidRDefault="009F3CF5" w:rsidP="005A713A">
            <w:pPr>
              <w:keepNext/>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VI</w:t>
            </w:r>
          </w:p>
        </w:tc>
      </w:tr>
      <w:tr w:rsidR="009F3CF5" w:rsidRPr="0033298C" w:rsidTr="005A713A">
        <w:trPr>
          <w:trHeight w:val="259"/>
        </w:trPr>
        <w:tc>
          <w:tcPr>
            <w:tcW w:w="9155" w:type="dxa"/>
            <w:gridSpan w:val="11"/>
            <w:shd w:val="clear" w:color="auto" w:fill="auto"/>
            <w:noWrap/>
            <w:vAlign w:val="center"/>
          </w:tcPr>
          <w:p w:rsidR="009F3CF5" w:rsidRPr="0033298C" w:rsidRDefault="009F3CF5" w:rsidP="005A713A">
            <w:pPr>
              <w:keepNext/>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(1) Pflichtmodule</w:t>
            </w:r>
          </w:p>
        </w:tc>
      </w:tr>
      <w:tr w:rsidR="009F3CF5" w:rsidRPr="0033298C" w:rsidTr="005A713A">
        <w:trPr>
          <w:trHeight w:val="259"/>
        </w:trPr>
        <w:tc>
          <w:tcPr>
            <w:tcW w:w="9155" w:type="dxa"/>
            <w:gridSpan w:val="11"/>
            <w:shd w:val="clear" w:color="auto" w:fill="auto"/>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 xml:space="preserve">Modul 1 </w:t>
            </w: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1</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S1</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T1</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2</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S2</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T2</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C2</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C2</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lastRenderedPageBreak/>
              <w:t xml:space="preserve"> </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C3</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C3</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Cn-1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Cn-1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tcBorders>
              <w:bottom w:val="single" w:sz="4" w:space="0" w:color="auto"/>
            </w:tcBorders>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n</w:t>
            </w:r>
          </w:p>
        </w:tc>
        <w:tc>
          <w:tcPr>
            <w:tcW w:w="102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Sn</w:t>
            </w:r>
            <w:proofErr w:type="spellEnd"/>
          </w:p>
        </w:tc>
        <w:tc>
          <w:tcPr>
            <w:tcW w:w="46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Tn</w:t>
            </w:r>
            <w:proofErr w:type="spellEnd"/>
          </w:p>
        </w:tc>
        <w:tc>
          <w:tcPr>
            <w:tcW w:w="717"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Cn</w:t>
            </w:r>
            <w:proofErr w:type="spellEnd"/>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Cn</w:t>
            </w:r>
            <w:proofErr w:type="spellEnd"/>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9F3CF5">
        <w:trPr>
          <w:trHeight w:val="259"/>
        </w:trPr>
        <w:tc>
          <w:tcPr>
            <w:tcW w:w="2835" w:type="dxa"/>
            <w:gridSpan w:val="2"/>
            <w:tcBorders>
              <w:top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Zwischensumme Modul 1</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SuS1</w:t>
            </w:r>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w:t>
            </w: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SuE1</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Su1/1</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Su1/2</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Su1/3</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Su1/4</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Su1/5</w:t>
            </w:r>
          </w:p>
        </w:tc>
        <w:tc>
          <w:tcPr>
            <w:tcW w:w="63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Su1/6</w:t>
            </w:r>
          </w:p>
        </w:tc>
      </w:tr>
      <w:tr w:rsidR="009F3CF5" w:rsidRPr="0033298C" w:rsidTr="005A713A">
        <w:trPr>
          <w:trHeight w:val="259"/>
        </w:trPr>
        <w:tc>
          <w:tcPr>
            <w:tcW w:w="9155" w:type="dxa"/>
            <w:gridSpan w:val="11"/>
            <w:tcBorders>
              <w:top w:val="single" w:sz="4" w:space="0" w:color="auto"/>
            </w:tcBorders>
            <w:shd w:val="clear" w:color="auto" w:fill="auto"/>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 xml:space="preserve">Modul 2 </w:t>
            </w: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1</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S1</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T1</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2</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S2</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T2</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C2</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C2</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C3</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C3</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Cn-1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Cn-1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5A713A">
        <w:trPr>
          <w:trHeight w:val="259"/>
        </w:trPr>
        <w:tc>
          <w:tcPr>
            <w:tcW w:w="2835" w:type="dxa"/>
            <w:gridSpan w:val="2"/>
            <w:tcBorders>
              <w:bottom w:val="single" w:sz="4" w:space="0" w:color="auto"/>
            </w:tcBorders>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n</w:t>
            </w:r>
          </w:p>
        </w:tc>
        <w:tc>
          <w:tcPr>
            <w:tcW w:w="102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Sn</w:t>
            </w:r>
            <w:proofErr w:type="spellEnd"/>
          </w:p>
        </w:tc>
        <w:tc>
          <w:tcPr>
            <w:tcW w:w="46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Tn</w:t>
            </w:r>
            <w:proofErr w:type="spellEnd"/>
          </w:p>
        </w:tc>
        <w:tc>
          <w:tcPr>
            <w:tcW w:w="717"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Cn</w:t>
            </w:r>
            <w:proofErr w:type="spellEnd"/>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Cn</w:t>
            </w:r>
            <w:proofErr w:type="spellEnd"/>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9F3CF5">
        <w:trPr>
          <w:trHeight w:val="259"/>
        </w:trPr>
        <w:tc>
          <w:tcPr>
            <w:tcW w:w="2835" w:type="dxa"/>
            <w:gridSpan w:val="2"/>
            <w:tcBorders>
              <w:top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Zwischensumme Modul 2</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SuS2</w:t>
            </w:r>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w:t>
            </w: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SuE2</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Su2/1</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Su2/2</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Su2/3</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Su2/4</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Su2/5</w:t>
            </w:r>
          </w:p>
        </w:tc>
        <w:tc>
          <w:tcPr>
            <w:tcW w:w="63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Su2/6</w:t>
            </w:r>
          </w:p>
        </w:tc>
      </w:tr>
      <w:tr w:rsidR="009F3CF5" w:rsidRPr="0033298C" w:rsidTr="005A713A">
        <w:trPr>
          <w:trHeight w:val="259"/>
        </w:trPr>
        <w:tc>
          <w:tcPr>
            <w:tcW w:w="9155" w:type="dxa"/>
            <w:gridSpan w:val="11"/>
            <w:tcBorders>
              <w:top w:val="single" w:sz="4" w:space="0" w:color="auto"/>
            </w:tcBorders>
            <w:shd w:val="clear" w:color="auto" w:fill="auto"/>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Modul n</w:t>
            </w: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1</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S1</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T1</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C1</w:t>
            </w: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2</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S2</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T2</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C2</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C2</w:t>
            </w: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C3</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C3</w:t>
            </w:r>
          </w:p>
        </w:tc>
      </w:tr>
      <w:tr w:rsidR="009F3CF5" w:rsidRPr="0033298C" w:rsidTr="005A713A">
        <w:trPr>
          <w:trHeight w:val="259"/>
        </w:trPr>
        <w:tc>
          <w:tcPr>
            <w:tcW w:w="2835" w:type="dxa"/>
            <w:gridSpan w:val="2"/>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102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46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 </w:t>
            </w:r>
          </w:p>
        </w:tc>
        <w:tc>
          <w:tcPr>
            <w:tcW w:w="717"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Cn-1</w:t>
            </w: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Cn-1</w:t>
            </w:r>
          </w:p>
        </w:tc>
      </w:tr>
      <w:tr w:rsidR="009F3CF5" w:rsidRPr="0033298C" w:rsidTr="005A713A">
        <w:trPr>
          <w:trHeight w:val="259"/>
        </w:trPr>
        <w:tc>
          <w:tcPr>
            <w:tcW w:w="2835" w:type="dxa"/>
            <w:gridSpan w:val="2"/>
            <w:tcBorders>
              <w:bottom w:val="single" w:sz="4" w:space="0" w:color="auto"/>
            </w:tcBorders>
            <w:shd w:val="clear" w:color="auto" w:fill="auto"/>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Lehrveranstaltung n</w:t>
            </w:r>
          </w:p>
        </w:tc>
        <w:tc>
          <w:tcPr>
            <w:tcW w:w="102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Sn</w:t>
            </w:r>
            <w:proofErr w:type="spellEnd"/>
          </w:p>
        </w:tc>
        <w:tc>
          <w:tcPr>
            <w:tcW w:w="46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Tn</w:t>
            </w:r>
            <w:proofErr w:type="spellEnd"/>
          </w:p>
        </w:tc>
        <w:tc>
          <w:tcPr>
            <w:tcW w:w="717"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Cn</w:t>
            </w:r>
            <w:proofErr w:type="spellEnd"/>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Cn</w:t>
            </w:r>
            <w:proofErr w:type="spellEnd"/>
          </w:p>
        </w:tc>
      </w:tr>
      <w:tr w:rsidR="009F3CF5" w:rsidRPr="0033298C" w:rsidTr="009F3CF5">
        <w:trPr>
          <w:trHeight w:val="259"/>
        </w:trPr>
        <w:tc>
          <w:tcPr>
            <w:tcW w:w="2835" w:type="dxa"/>
            <w:gridSpan w:val="2"/>
            <w:tcBorders>
              <w:top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Zwischensumme Modul n</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SuSn</w:t>
            </w:r>
            <w:proofErr w:type="spellEnd"/>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w:t>
            </w: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SuEn</w:t>
            </w:r>
            <w:proofErr w:type="spellEnd"/>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Sun1</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Sun2</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Sun3</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Sun4</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Sun5</w:t>
            </w:r>
          </w:p>
        </w:tc>
        <w:tc>
          <w:tcPr>
            <w:tcW w:w="63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Sun6</w:t>
            </w:r>
          </w:p>
        </w:tc>
      </w:tr>
      <w:tr w:rsidR="009F3CF5" w:rsidRPr="0033298C" w:rsidTr="005A713A">
        <w:trPr>
          <w:trHeight w:val="196"/>
        </w:trPr>
        <w:tc>
          <w:tcPr>
            <w:tcW w:w="9155" w:type="dxa"/>
            <w:gridSpan w:val="11"/>
            <w:tcBorders>
              <w:top w:val="single" w:sz="4" w:space="0" w:color="auto"/>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9F3CF5">
        <w:trPr>
          <w:trHeight w:val="259"/>
        </w:trPr>
        <w:tc>
          <w:tcPr>
            <w:tcW w:w="2835" w:type="dxa"/>
            <w:gridSpan w:val="2"/>
            <w:tcBorders>
              <w:top w:val="single" w:sz="4" w:space="0" w:color="auto"/>
              <w:left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Summe Pflichtmodule</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SuP</w:t>
            </w:r>
            <w:proofErr w:type="spellEnd"/>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w:t>
            </w: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SuEP</w:t>
            </w:r>
            <w:proofErr w:type="spellEnd"/>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SuP1</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SuP2</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SuP3</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SuP4</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SuP5</w:t>
            </w:r>
          </w:p>
        </w:tc>
        <w:tc>
          <w:tcPr>
            <w:tcW w:w="631" w:type="dxa"/>
            <w:tcBorders>
              <w:top w:val="single" w:sz="4" w:space="0" w:color="auto"/>
              <w:bottom w:val="single" w:sz="4" w:space="0" w:color="auto"/>
              <w:right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SuP6</w:t>
            </w:r>
          </w:p>
        </w:tc>
      </w:tr>
      <w:tr w:rsidR="009F3CF5" w:rsidRPr="0033298C" w:rsidTr="005A713A">
        <w:trPr>
          <w:trHeight w:val="259"/>
        </w:trPr>
        <w:tc>
          <w:tcPr>
            <w:tcW w:w="9155" w:type="dxa"/>
            <w:gridSpan w:val="11"/>
            <w:tcBorders>
              <w:top w:val="single" w:sz="4" w:space="0" w:color="auto"/>
            </w:tcBorders>
            <w:shd w:val="clear" w:color="auto" w:fill="auto"/>
            <w:noWrap/>
            <w:vAlign w:val="center"/>
          </w:tcPr>
          <w:p w:rsidR="009F3CF5" w:rsidRPr="0033298C" w:rsidRDefault="009F3CF5" w:rsidP="005A713A">
            <w:pPr>
              <w:rPr>
                <w:rFonts w:ascii="Arial" w:eastAsia="MS Mincho" w:hAnsi="Arial" w:cs="Arial"/>
                <w:b/>
                <w:color w:val="000000"/>
                <w:sz w:val="18"/>
                <w:szCs w:val="18"/>
                <w:lang w:val="de-AT" w:eastAsia="ja-JP"/>
              </w:rPr>
            </w:pPr>
          </w:p>
        </w:tc>
      </w:tr>
      <w:tr w:rsidR="009F3CF5" w:rsidRPr="0033298C" w:rsidTr="005A713A">
        <w:trPr>
          <w:trHeight w:val="259"/>
        </w:trPr>
        <w:tc>
          <w:tcPr>
            <w:tcW w:w="9155" w:type="dxa"/>
            <w:gridSpan w:val="11"/>
            <w:shd w:val="clear" w:color="auto" w:fill="auto"/>
            <w:noWrap/>
            <w:vAlign w:val="center"/>
          </w:tcPr>
          <w:p w:rsidR="009F3CF5" w:rsidRPr="0033298C" w:rsidRDefault="009F3CF5" w:rsidP="005A713A">
            <w:pPr>
              <w:rPr>
                <w:rFonts w:ascii="Arial" w:eastAsia="MS Mincho" w:hAnsi="Arial" w:cs="Arial"/>
                <w:b/>
                <w:color w:val="000000"/>
                <w:sz w:val="18"/>
                <w:szCs w:val="18"/>
                <w:lang w:val="de-AT" w:eastAsia="ja-JP"/>
              </w:rPr>
            </w:pPr>
            <w:r w:rsidRPr="0033298C">
              <w:rPr>
                <w:rFonts w:ascii="Arial" w:eastAsia="MS Mincho" w:hAnsi="Arial" w:cs="Arial"/>
                <w:b/>
                <w:color w:val="000000"/>
                <w:sz w:val="18"/>
                <w:szCs w:val="18"/>
                <w:lang w:val="de-AT" w:eastAsia="ja-JP"/>
              </w:rPr>
              <w:t>(2) Wahlmodule lt. § 6</w:t>
            </w:r>
          </w:p>
        </w:tc>
      </w:tr>
      <w:tr w:rsidR="009F3CF5" w:rsidRPr="0033298C" w:rsidTr="005A713A">
        <w:trPr>
          <w:trHeight w:val="163"/>
        </w:trPr>
        <w:tc>
          <w:tcPr>
            <w:tcW w:w="2835" w:type="dxa"/>
            <w:gridSpan w:val="2"/>
            <w:tcBorders>
              <w:bottom w:val="single" w:sz="4" w:space="0" w:color="auto"/>
            </w:tcBorders>
            <w:shd w:val="clear" w:color="auto" w:fill="auto"/>
            <w:noWrap/>
            <w:vAlign w:val="center"/>
          </w:tcPr>
          <w:p w:rsidR="009F3CF5" w:rsidRPr="0033298C" w:rsidRDefault="009F3CF5" w:rsidP="005A713A">
            <w:pPr>
              <w:rPr>
                <w:rFonts w:ascii="Arial" w:eastAsia="MS Mincho" w:hAnsi="Arial" w:cs="Arial"/>
                <w:b/>
                <w:bCs/>
                <w:color w:val="000000"/>
                <w:sz w:val="18"/>
                <w:szCs w:val="18"/>
                <w:lang w:val="de-AT" w:eastAsia="ja-JP"/>
              </w:rPr>
            </w:pPr>
          </w:p>
        </w:tc>
        <w:tc>
          <w:tcPr>
            <w:tcW w:w="102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46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717"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31" w:type="dxa"/>
            <w:tcBorders>
              <w:bottom w:val="single" w:sz="4" w:space="0" w:color="auto"/>
            </w:tcBorders>
            <w:shd w:val="clear" w:color="auto" w:fill="auto"/>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r>
      <w:tr w:rsidR="009F3CF5" w:rsidRPr="0033298C" w:rsidTr="009F3CF5">
        <w:trPr>
          <w:trHeight w:val="259"/>
        </w:trPr>
        <w:tc>
          <w:tcPr>
            <w:tcW w:w="2835" w:type="dxa"/>
            <w:gridSpan w:val="2"/>
            <w:tcBorders>
              <w:top w:val="single" w:sz="4" w:space="0" w:color="auto"/>
              <w:left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xml:space="preserve">Summe Wahlmodulkataloge </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SuW</w:t>
            </w:r>
            <w:proofErr w:type="spellEnd"/>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 </w:t>
            </w: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SuEW</w:t>
            </w:r>
            <w:proofErr w:type="spellEnd"/>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SuW1</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SuW2</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SuW3</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SuW4</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SuW5</w:t>
            </w:r>
          </w:p>
        </w:tc>
        <w:tc>
          <w:tcPr>
            <w:tcW w:w="631" w:type="dxa"/>
            <w:tcBorders>
              <w:top w:val="single" w:sz="4" w:space="0" w:color="auto"/>
              <w:bottom w:val="single" w:sz="4" w:space="0" w:color="auto"/>
              <w:right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SuW6</w:t>
            </w:r>
          </w:p>
        </w:tc>
      </w:tr>
      <w:tr w:rsidR="009F3CF5" w:rsidRPr="0033298C" w:rsidTr="005A713A">
        <w:trPr>
          <w:trHeight w:val="90"/>
        </w:trPr>
        <w:tc>
          <w:tcPr>
            <w:tcW w:w="9155" w:type="dxa"/>
            <w:gridSpan w:val="11"/>
            <w:tcBorders>
              <w:top w:val="single" w:sz="4" w:space="0" w:color="auto"/>
              <w:bottom w:val="single" w:sz="4" w:space="0" w:color="auto"/>
            </w:tcBorders>
            <w:shd w:val="clear" w:color="auto" w:fill="auto"/>
            <w:noWrap/>
            <w:vAlign w:val="center"/>
          </w:tcPr>
          <w:p w:rsidR="009F3CF5" w:rsidRPr="0033298C" w:rsidRDefault="009F3CF5" w:rsidP="005A713A">
            <w:pPr>
              <w:rPr>
                <w:rFonts w:ascii="Arial" w:eastAsia="MS Mincho" w:hAnsi="Arial" w:cs="Arial"/>
                <w:b/>
                <w:color w:val="000000"/>
                <w:sz w:val="18"/>
                <w:szCs w:val="18"/>
                <w:lang w:val="de-AT" w:eastAsia="ja-JP"/>
              </w:rPr>
            </w:pPr>
          </w:p>
        </w:tc>
      </w:tr>
      <w:tr w:rsidR="009F3CF5" w:rsidRPr="0033298C" w:rsidTr="009F3CF5">
        <w:trPr>
          <w:trHeight w:val="259"/>
        </w:trPr>
        <w:tc>
          <w:tcPr>
            <w:tcW w:w="2835" w:type="dxa"/>
            <w:gridSpan w:val="2"/>
            <w:tcBorders>
              <w:top w:val="single" w:sz="4" w:space="0" w:color="auto"/>
              <w:left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 xml:space="preserve">(3) Freie Wahlfächer </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roofErr w:type="spellStart"/>
            <w:r w:rsidRPr="0033298C">
              <w:rPr>
                <w:rFonts w:ascii="Arial" w:eastAsia="MS Mincho" w:hAnsi="Arial" w:cs="Arial"/>
                <w:color w:val="000000"/>
                <w:sz w:val="18"/>
                <w:szCs w:val="18"/>
                <w:lang w:val="de-AT" w:eastAsia="ja-JP"/>
              </w:rPr>
              <w:t>SuF</w:t>
            </w:r>
            <w:proofErr w:type="spellEnd"/>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SuF1</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SuF2</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SuF3</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SuF4</w:t>
            </w: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SuF5</w:t>
            </w:r>
          </w:p>
        </w:tc>
        <w:tc>
          <w:tcPr>
            <w:tcW w:w="631" w:type="dxa"/>
            <w:tcBorders>
              <w:top w:val="single" w:sz="4" w:space="0" w:color="auto"/>
              <w:bottom w:val="single" w:sz="4" w:space="0" w:color="auto"/>
              <w:right w:val="single" w:sz="4" w:space="0" w:color="auto"/>
            </w:tcBorders>
            <w:shd w:val="clear" w:color="auto" w:fill="C6D9F1"/>
            <w:noWrap/>
            <w:vAlign w:val="center"/>
          </w:tcPr>
          <w:p w:rsidR="009F3CF5" w:rsidRPr="0033298C" w:rsidRDefault="009F3CF5" w:rsidP="005A713A">
            <w:pPr>
              <w:jc w:val="center"/>
              <w:rPr>
                <w:rFonts w:ascii="Arial" w:eastAsia="MS Mincho" w:hAnsi="Arial" w:cs="Arial"/>
                <w:color w:val="000000"/>
                <w:sz w:val="18"/>
                <w:szCs w:val="18"/>
                <w:lang w:val="de-AT" w:eastAsia="ja-JP"/>
              </w:rPr>
            </w:pPr>
            <w:r w:rsidRPr="0033298C">
              <w:rPr>
                <w:rFonts w:ascii="Arial" w:eastAsia="MS Mincho" w:hAnsi="Arial" w:cs="Arial"/>
                <w:color w:val="000000"/>
                <w:sz w:val="18"/>
                <w:szCs w:val="18"/>
                <w:lang w:val="de-AT" w:eastAsia="ja-JP"/>
              </w:rPr>
              <w:t>SuF6</w:t>
            </w:r>
          </w:p>
        </w:tc>
      </w:tr>
      <w:tr w:rsidR="009F3CF5" w:rsidRPr="0033298C" w:rsidTr="005A713A">
        <w:trPr>
          <w:trHeight w:val="168"/>
        </w:trPr>
        <w:tc>
          <w:tcPr>
            <w:tcW w:w="9155" w:type="dxa"/>
            <w:gridSpan w:val="11"/>
            <w:tcBorders>
              <w:top w:val="single" w:sz="4" w:space="0" w:color="auto"/>
              <w:bottom w:val="single" w:sz="4" w:space="0" w:color="auto"/>
            </w:tcBorders>
            <w:shd w:val="clear" w:color="auto" w:fill="auto"/>
            <w:noWrap/>
            <w:vAlign w:val="center"/>
          </w:tcPr>
          <w:p w:rsidR="009F3CF5" w:rsidRPr="0033298C" w:rsidRDefault="009F3CF5" w:rsidP="005A713A">
            <w:pPr>
              <w:rPr>
                <w:rFonts w:ascii="Arial" w:eastAsia="MS Mincho" w:hAnsi="Arial" w:cs="Arial"/>
                <w:b/>
                <w:color w:val="000000"/>
                <w:sz w:val="18"/>
                <w:szCs w:val="18"/>
                <w:lang w:val="de-AT" w:eastAsia="ja-JP"/>
              </w:rPr>
            </w:pPr>
          </w:p>
        </w:tc>
      </w:tr>
      <w:tr w:rsidR="009F3CF5" w:rsidRPr="0033298C" w:rsidTr="009F3CF5">
        <w:trPr>
          <w:trHeight w:val="259"/>
        </w:trPr>
        <w:tc>
          <w:tcPr>
            <w:tcW w:w="2835" w:type="dxa"/>
            <w:gridSpan w:val="2"/>
            <w:tcBorders>
              <w:top w:val="single" w:sz="4" w:space="0" w:color="auto"/>
              <w:left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(4) Pflichtpraxis (optional)</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31" w:type="dxa"/>
            <w:tcBorders>
              <w:top w:val="single" w:sz="4" w:space="0" w:color="auto"/>
              <w:bottom w:val="single" w:sz="4" w:space="0" w:color="auto"/>
              <w:right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r>
      <w:tr w:rsidR="009F3CF5" w:rsidRPr="0033298C" w:rsidTr="005A713A">
        <w:trPr>
          <w:trHeight w:val="104"/>
        </w:trPr>
        <w:tc>
          <w:tcPr>
            <w:tcW w:w="9155" w:type="dxa"/>
            <w:gridSpan w:val="11"/>
            <w:tcBorders>
              <w:top w:val="single" w:sz="4" w:space="0" w:color="auto"/>
              <w:bottom w:val="single" w:sz="4" w:space="0" w:color="auto"/>
            </w:tcBorders>
            <w:shd w:val="clear" w:color="auto" w:fill="auto"/>
            <w:noWrap/>
            <w:vAlign w:val="center"/>
          </w:tcPr>
          <w:p w:rsidR="009F3CF5" w:rsidRPr="0033298C" w:rsidRDefault="009F3CF5" w:rsidP="005A713A">
            <w:pPr>
              <w:rPr>
                <w:rFonts w:ascii="Arial" w:eastAsia="MS Mincho" w:hAnsi="Arial" w:cs="Arial"/>
                <w:b/>
                <w:color w:val="000000"/>
                <w:sz w:val="18"/>
                <w:szCs w:val="18"/>
                <w:lang w:val="de-AT" w:eastAsia="ja-JP"/>
              </w:rPr>
            </w:pPr>
          </w:p>
        </w:tc>
      </w:tr>
      <w:tr w:rsidR="009F3CF5" w:rsidRPr="0033298C" w:rsidTr="009F3CF5">
        <w:trPr>
          <w:trHeight w:val="259"/>
        </w:trPr>
        <w:tc>
          <w:tcPr>
            <w:tcW w:w="2835" w:type="dxa"/>
            <w:gridSpan w:val="2"/>
            <w:tcBorders>
              <w:top w:val="single" w:sz="4" w:space="0" w:color="auto"/>
              <w:left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 xml:space="preserve">(5) Bachelorarbeit(en) </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31" w:type="dxa"/>
            <w:tcBorders>
              <w:top w:val="single" w:sz="4" w:space="0" w:color="auto"/>
              <w:bottom w:val="single" w:sz="4" w:space="0" w:color="auto"/>
              <w:right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r>
      <w:tr w:rsidR="009F3CF5" w:rsidRPr="0033298C" w:rsidTr="005A713A">
        <w:trPr>
          <w:trHeight w:val="197"/>
        </w:trPr>
        <w:tc>
          <w:tcPr>
            <w:tcW w:w="9155" w:type="dxa"/>
            <w:gridSpan w:val="11"/>
            <w:tcBorders>
              <w:top w:val="single" w:sz="4" w:space="0" w:color="auto"/>
              <w:bottom w:val="single" w:sz="4" w:space="0" w:color="auto"/>
            </w:tcBorders>
            <w:shd w:val="clear" w:color="auto" w:fill="auto"/>
            <w:noWrap/>
            <w:vAlign w:val="center"/>
          </w:tcPr>
          <w:p w:rsidR="009F3CF5" w:rsidRPr="0033298C" w:rsidRDefault="009F3CF5" w:rsidP="005A713A">
            <w:pPr>
              <w:rPr>
                <w:rFonts w:ascii="Arial" w:eastAsia="MS Mincho" w:hAnsi="Arial" w:cs="Arial"/>
                <w:b/>
                <w:color w:val="000000"/>
                <w:sz w:val="18"/>
                <w:szCs w:val="18"/>
                <w:lang w:val="de-AT" w:eastAsia="ja-JP"/>
              </w:rPr>
            </w:pPr>
          </w:p>
        </w:tc>
      </w:tr>
      <w:tr w:rsidR="009F3CF5" w:rsidRPr="0033298C" w:rsidTr="009F3CF5">
        <w:trPr>
          <w:trHeight w:val="259"/>
        </w:trPr>
        <w:tc>
          <w:tcPr>
            <w:tcW w:w="2835" w:type="dxa"/>
            <w:gridSpan w:val="2"/>
            <w:tcBorders>
              <w:top w:val="single" w:sz="4" w:space="0" w:color="auto"/>
              <w:left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(6) Kommissionelle Bach</w:t>
            </w:r>
            <w:r w:rsidRPr="0033298C">
              <w:rPr>
                <w:rFonts w:ascii="Arial" w:eastAsia="MS Mincho" w:hAnsi="Arial" w:cs="Arial"/>
                <w:b/>
                <w:bCs/>
                <w:color w:val="000000"/>
                <w:sz w:val="18"/>
                <w:szCs w:val="18"/>
                <w:lang w:val="de-AT" w:eastAsia="ja-JP"/>
              </w:rPr>
              <w:t>e</w:t>
            </w:r>
            <w:r w:rsidRPr="0033298C">
              <w:rPr>
                <w:rFonts w:ascii="Arial" w:eastAsia="MS Mincho" w:hAnsi="Arial" w:cs="Arial"/>
                <w:b/>
                <w:bCs/>
                <w:color w:val="000000"/>
                <w:sz w:val="18"/>
                <w:szCs w:val="18"/>
                <w:lang w:val="de-AT" w:eastAsia="ja-JP"/>
              </w:rPr>
              <w:t>lorprüfung (optional)</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98"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c>
          <w:tcPr>
            <w:tcW w:w="631" w:type="dxa"/>
            <w:tcBorders>
              <w:top w:val="single" w:sz="4" w:space="0" w:color="auto"/>
              <w:bottom w:val="single" w:sz="4" w:space="0" w:color="auto"/>
              <w:right w:val="single" w:sz="4" w:space="0" w:color="auto"/>
            </w:tcBorders>
            <w:shd w:val="clear" w:color="auto" w:fill="C6D9F1"/>
            <w:noWrap/>
            <w:vAlign w:val="center"/>
          </w:tcPr>
          <w:p w:rsidR="009F3CF5" w:rsidRPr="0033298C" w:rsidRDefault="009F3CF5" w:rsidP="005A713A">
            <w:pPr>
              <w:jc w:val="center"/>
              <w:rPr>
                <w:rFonts w:ascii="Arial" w:eastAsia="MS Mincho" w:hAnsi="Arial" w:cs="Arial"/>
                <w:b/>
                <w:color w:val="000000"/>
                <w:sz w:val="18"/>
                <w:szCs w:val="18"/>
                <w:lang w:val="de-AT" w:eastAsia="ja-JP"/>
              </w:rPr>
            </w:pPr>
          </w:p>
        </w:tc>
      </w:tr>
      <w:tr w:rsidR="009F3CF5" w:rsidRPr="0033298C" w:rsidTr="005A713A">
        <w:trPr>
          <w:trHeight w:val="120"/>
        </w:trPr>
        <w:tc>
          <w:tcPr>
            <w:tcW w:w="9155" w:type="dxa"/>
            <w:gridSpan w:val="11"/>
            <w:tcBorders>
              <w:top w:val="single" w:sz="4" w:space="0" w:color="auto"/>
              <w:bottom w:val="single" w:sz="4" w:space="0" w:color="auto"/>
            </w:tcBorders>
            <w:shd w:val="clear" w:color="auto" w:fill="auto"/>
            <w:noWrap/>
            <w:vAlign w:val="center"/>
          </w:tcPr>
          <w:p w:rsidR="009F3CF5" w:rsidRPr="0033298C" w:rsidRDefault="009F3CF5" w:rsidP="005A713A">
            <w:pPr>
              <w:rPr>
                <w:rFonts w:ascii="Arial" w:eastAsia="MS Mincho" w:hAnsi="Arial" w:cs="Arial"/>
                <w:b/>
                <w:color w:val="000000"/>
                <w:sz w:val="18"/>
                <w:szCs w:val="18"/>
                <w:lang w:val="de-AT" w:eastAsia="ja-JP"/>
              </w:rPr>
            </w:pPr>
          </w:p>
        </w:tc>
      </w:tr>
      <w:tr w:rsidR="009F3CF5" w:rsidRPr="0033298C" w:rsidTr="009F3CF5">
        <w:trPr>
          <w:trHeight w:val="259"/>
        </w:trPr>
        <w:tc>
          <w:tcPr>
            <w:tcW w:w="2835" w:type="dxa"/>
            <w:gridSpan w:val="2"/>
            <w:tcBorders>
              <w:top w:val="single" w:sz="4" w:space="0" w:color="auto"/>
              <w:left w:val="single" w:sz="4" w:space="0" w:color="auto"/>
              <w:bottom w:val="single" w:sz="4" w:space="0" w:color="auto"/>
            </w:tcBorders>
            <w:shd w:val="clear" w:color="auto" w:fill="C6D9F1"/>
            <w:noWrap/>
            <w:vAlign w:val="center"/>
          </w:tcPr>
          <w:p w:rsidR="009F3CF5" w:rsidRPr="0033298C" w:rsidRDefault="009F3CF5" w:rsidP="005A713A">
            <w:pP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Summen Gesamt</w:t>
            </w:r>
          </w:p>
        </w:tc>
        <w:tc>
          <w:tcPr>
            <w:tcW w:w="102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bCs/>
                <w:color w:val="000000"/>
                <w:sz w:val="18"/>
                <w:szCs w:val="18"/>
                <w:lang w:val="de-AT" w:eastAsia="ja-JP"/>
              </w:rPr>
            </w:pPr>
            <w:proofErr w:type="spellStart"/>
            <w:r w:rsidRPr="0033298C">
              <w:rPr>
                <w:rFonts w:ascii="Arial" w:eastAsia="MS Mincho" w:hAnsi="Arial" w:cs="Arial"/>
                <w:b/>
                <w:bCs/>
                <w:color w:val="000000"/>
                <w:sz w:val="18"/>
                <w:szCs w:val="18"/>
                <w:lang w:val="de-AT" w:eastAsia="ja-JP"/>
              </w:rPr>
              <w:t>SuSSt</w:t>
            </w:r>
            <w:proofErr w:type="spellEnd"/>
          </w:p>
        </w:tc>
        <w:tc>
          <w:tcPr>
            <w:tcW w:w="461"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 </w:t>
            </w:r>
          </w:p>
        </w:tc>
        <w:tc>
          <w:tcPr>
            <w:tcW w:w="717" w:type="dxa"/>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bCs/>
                <w:color w:val="000000"/>
                <w:sz w:val="18"/>
                <w:szCs w:val="18"/>
                <w:lang w:val="de-AT" w:eastAsia="ja-JP"/>
              </w:rPr>
            </w:pPr>
            <w:r w:rsidRPr="0033298C">
              <w:rPr>
                <w:rFonts w:ascii="Arial" w:eastAsia="MS Mincho" w:hAnsi="Arial" w:cs="Arial"/>
                <w:b/>
                <w:bCs/>
                <w:color w:val="000000"/>
                <w:sz w:val="18"/>
                <w:szCs w:val="18"/>
                <w:lang w:val="de-AT" w:eastAsia="ja-JP"/>
              </w:rPr>
              <w:t>180</w:t>
            </w:r>
          </w:p>
        </w:tc>
        <w:tc>
          <w:tcPr>
            <w:tcW w:w="1396" w:type="dxa"/>
            <w:gridSpan w:val="2"/>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bCs/>
                <w:color w:val="000000"/>
                <w:sz w:val="18"/>
                <w:szCs w:val="18"/>
                <w:lang w:val="de-AT" w:eastAsia="ja-JP"/>
              </w:rPr>
            </w:pPr>
            <w:r>
              <w:rPr>
                <w:rFonts w:ascii="Arial" w:eastAsia="MS Mincho" w:hAnsi="Arial" w:cs="Arial"/>
                <w:b/>
                <w:bCs/>
                <w:color w:val="000000"/>
                <w:sz w:val="18"/>
                <w:szCs w:val="18"/>
                <w:lang w:val="de-AT" w:eastAsia="ja-JP"/>
              </w:rPr>
              <w:t>60</w:t>
            </w:r>
          </w:p>
        </w:tc>
        <w:tc>
          <w:tcPr>
            <w:tcW w:w="1396" w:type="dxa"/>
            <w:gridSpan w:val="2"/>
            <w:tcBorders>
              <w:top w:val="single" w:sz="4" w:space="0" w:color="auto"/>
              <w:bottom w:val="single" w:sz="4" w:space="0" w:color="auto"/>
            </w:tcBorders>
            <w:shd w:val="clear" w:color="auto" w:fill="C6D9F1"/>
            <w:noWrap/>
            <w:vAlign w:val="center"/>
          </w:tcPr>
          <w:p w:rsidR="009F3CF5" w:rsidRPr="0033298C" w:rsidRDefault="009F3CF5" w:rsidP="005A713A">
            <w:pPr>
              <w:jc w:val="center"/>
              <w:rPr>
                <w:rFonts w:ascii="Arial" w:eastAsia="MS Mincho" w:hAnsi="Arial" w:cs="Arial"/>
                <w:b/>
                <w:bCs/>
                <w:color w:val="000000"/>
                <w:sz w:val="18"/>
                <w:szCs w:val="18"/>
                <w:lang w:val="de-AT" w:eastAsia="ja-JP"/>
              </w:rPr>
            </w:pPr>
            <w:r>
              <w:rPr>
                <w:rFonts w:ascii="Arial" w:eastAsia="MS Mincho" w:hAnsi="Arial" w:cs="Arial"/>
                <w:b/>
                <w:bCs/>
                <w:color w:val="000000"/>
                <w:sz w:val="18"/>
                <w:szCs w:val="18"/>
                <w:lang w:val="de-AT" w:eastAsia="ja-JP"/>
              </w:rPr>
              <w:t>60</w:t>
            </w:r>
          </w:p>
        </w:tc>
        <w:tc>
          <w:tcPr>
            <w:tcW w:w="1329" w:type="dxa"/>
            <w:gridSpan w:val="2"/>
            <w:tcBorders>
              <w:top w:val="single" w:sz="4" w:space="0" w:color="auto"/>
              <w:bottom w:val="single" w:sz="4" w:space="0" w:color="auto"/>
              <w:right w:val="single" w:sz="4" w:space="0" w:color="auto"/>
            </w:tcBorders>
            <w:shd w:val="clear" w:color="auto" w:fill="C6D9F1"/>
            <w:noWrap/>
            <w:vAlign w:val="center"/>
          </w:tcPr>
          <w:p w:rsidR="009F3CF5" w:rsidRPr="0033298C" w:rsidRDefault="009F3CF5" w:rsidP="005A713A">
            <w:pPr>
              <w:jc w:val="center"/>
              <w:rPr>
                <w:rFonts w:ascii="Arial" w:eastAsia="MS Mincho" w:hAnsi="Arial" w:cs="Arial"/>
                <w:b/>
                <w:bCs/>
                <w:color w:val="000000"/>
                <w:sz w:val="18"/>
                <w:szCs w:val="18"/>
                <w:lang w:val="de-AT" w:eastAsia="ja-JP"/>
              </w:rPr>
            </w:pPr>
            <w:r>
              <w:rPr>
                <w:rFonts w:ascii="Arial" w:eastAsia="MS Mincho" w:hAnsi="Arial" w:cs="Arial"/>
                <w:b/>
                <w:bCs/>
                <w:color w:val="000000"/>
                <w:sz w:val="18"/>
                <w:szCs w:val="18"/>
                <w:lang w:val="de-AT" w:eastAsia="ja-JP"/>
              </w:rPr>
              <w:t>60</w:t>
            </w:r>
          </w:p>
        </w:tc>
      </w:tr>
    </w:tbl>
    <w:p w:rsidR="009F3CF5" w:rsidRPr="005A713A" w:rsidRDefault="009F3CF5" w:rsidP="006E0D5C">
      <w:pPr>
        <w:pStyle w:val="berschrift1"/>
        <w:tabs>
          <w:tab w:val="left" w:pos="567"/>
        </w:tabs>
        <w:spacing w:before="360" w:after="120" w:line="240" w:lineRule="auto"/>
        <w:jc w:val="both"/>
        <w:rPr>
          <w:rFonts w:ascii="Arial" w:hAnsi="Arial" w:cs="Arial"/>
          <w:b/>
          <w:sz w:val="22"/>
          <w:szCs w:val="22"/>
        </w:rPr>
      </w:pPr>
      <w:bookmarkStart w:id="17" w:name="_Toc312317108"/>
      <w:bookmarkStart w:id="18" w:name="_Toc389487039"/>
      <w:r w:rsidRPr="005A713A">
        <w:rPr>
          <w:rFonts w:ascii="Arial" w:hAnsi="Arial" w:cs="Arial"/>
          <w:b/>
          <w:sz w:val="22"/>
          <w:szCs w:val="22"/>
        </w:rPr>
        <w:t>§ 6</w:t>
      </w:r>
      <w:r w:rsidRPr="005A713A">
        <w:rPr>
          <w:rFonts w:ascii="Arial" w:hAnsi="Arial" w:cs="Arial"/>
          <w:b/>
          <w:sz w:val="22"/>
          <w:szCs w:val="22"/>
        </w:rPr>
        <w:tab/>
        <w:t>Wahlmodulkataloge und/oder gebundene Wahlmodule</w:t>
      </w:r>
      <w:bookmarkEnd w:id="17"/>
      <w:bookmarkEnd w:id="18"/>
    </w:p>
    <w:p w:rsidR="009F3CF5" w:rsidRPr="0033298C" w:rsidRDefault="009F3CF5" w:rsidP="00F93DBA">
      <w:pPr>
        <w:pStyle w:val="BlocksatzStandard"/>
        <w:spacing w:line="240" w:lineRule="auto"/>
      </w:pPr>
      <w:r w:rsidRPr="0033298C">
        <w:t>[Optional. Wenn im Curriculum Wahlmodule/gebundene Wahlmodule verankert werden sollen, sind diese hier anzuführen und entsprechend der Tabelle in § 5 darzustellen.]</w:t>
      </w:r>
    </w:p>
    <w:p w:rsidR="009F3CF5" w:rsidRPr="005A713A" w:rsidRDefault="009F3CF5" w:rsidP="005A713A">
      <w:pPr>
        <w:pStyle w:val="berschrift1"/>
        <w:tabs>
          <w:tab w:val="left" w:pos="567"/>
        </w:tabs>
        <w:spacing w:before="240" w:after="120" w:line="240" w:lineRule="auto"/>
        <w:jc w:val="both"/>
        <w:rPr>
          <w:rFonts w:ascii="Arial" w:hAnsi="Arial" w:cs="Arial"/>
          <w:b/>
          <w:sz w:val="22"/>
          <w:szCs w:val="22"/>
        </w:rPr>
      </w:pPr>
      <w:bookmarkStart w:id="19" w:name="_Toc312317109"/>
      <w:bookmarkStart w:id="20" w:name="_Toc389487040"/>
      <w:r w:rsidRPr="005A713A">
        <w:rPr>
          <w:rFonts w:ascii="Arial" w:hAnsi="Arial" w:cs="Arial"/>
          <w:b/>
          <w:sz w:val="22"/>
          <w:szCs w:val="22"/>
        </w:rPr>
        <w:t>§ 7</w:t>
      </w:r>
      <w:r w:rsidRPr="005A713A">
        <w:rPr>
          <w:rFonts w:ascii="Arial" w:hAnsi="Arial" w:cs="Arial"/>
          <w:b/>
          <w:sz w:val="22"/>
          <w:szCs w:val="22"/>
        </w:rPr>
        <w:tab/>
        <w:t>Freie Wahlfächer</w:t>
      </w:r>
      <w:bookmarkEnd w:id="19"/>
      <w:bookmarkEnd w:id="20"/>
    </w:p>
    <w:p w:rsidR="009F3CF5" w:rsidRDefault="009F3CF5" w:rsidP="00F93DBA">
      <w:pPr>
        <w:pStyle w:val="Aufzhlung1"/>
        <w:spacing w:line="240" w:lineRule="auto"/>
      </w:pPr>
      <w:r w:rsidRPr="0033298C">
        <w:t>(1)</w:t>
      </w:r>
      <w:r w:rsidRPr="0033298C">
        <w:tab/>
        <w:t xml:space="preserve">Im Bachelorstudium </w:t>
      </w:r>
      <w:r>
        <w:t xml:space="preserve">[Name des Studiums] </w:t>
      </w:r>
      <w:r w:rsidRPr="0033298C">
        <w:t xml:space="preserve">sind frei zu wählende Lehrveranstaltungen im Ausmaß von 24 </w:t>
      </w:r>
      <w:r>
        <w:t xml:space="preserve">[6 für BA-Lehramt, 12 bzw. 36 in begründeten Ausnahmefällen] </w:t>
      </w:r>
      <w:r w:rsidRPr="0033298C">
        <w:t xml:space="preserve">ECTS-Anrechnungspunkten zu absolvieren. Diese können frei aus dem </w:t>
      </w:r>
      <w:r w:rsidRPr="00B05D5B">
        <w:t>Lehrveranstaltungsangebot aller anerkannten postsekundären Bildungseinrichtungen gewählt werden und dienen dem Erwerb von Zusatzqualifikationen</w:t>
      </w:r>
      <w:r>
        <w:t xml:space="preserve"> sowie</w:t>
      </w:r>
      <w:r w:rsidRPr="00B05D5B">
        <w:t xml:space="preserve"> </w:t>
      </w:r>
      <w:r>
        <w:t xml:space="preserve">der </w:t>
      </w:r>
      <w:r w:rsidRPr="00B05D5B">
        <w:t xml:space="preserve">individuellen Schwerpunktsetzung innerhalb des Studiums. </w:t>
      </w:r>
    </w:p>
    <w:p w:rsidR="009F3CF5" w:rsidRDefault="009F3CF5" w:rsidP="00F93DBA">
      <w:pPr>
        <w:pStyle w:val="Aufzhlung1"/>
        <w:spacing w:line="240" w:lineRule="auto"/>
      </w:pPr>
      <w:r>
        <w:tab/>
        <w:t>[Ergänzung für Studien der KTF: In Studien an der Katholisch-Theologischen Fakultät mü</w:t>
      </w:r>
      <w:r>
        <w:t>s</w:t>
      </w:r>
      <w:r>
        <w:t>sen die Freien Wahlfächer thematisch einen Bezug zu den im Curriculum genannten Mod</w:t>
      </w:r>
      <w:r>
        <w:t>u</w:t>
      </w:r>
      <w:r>
        <w:t>len und Wahlmodulen aufweisen. Im Zweifelsfall entscheidet das zuständige studienrechtl</w:t>
      </w:r>
      <w:r>
        <w:t>i</w:t>
      </w:r>
      <w:r>
        <w:t>che Organ.]</w:t>
      </w:r>
    </w:p>
    <w:p w:rsidR="009F3CF5" w:rsidRPr="0033298C" w:rsidRDefault="009F3CF5" w:rsidP="00F93DBA">
      <w:pPr>
        <w:pStyle w:val="Aufzhlung1"/>
        <w:spacing w:line="240" w:lineRule="auto"/>
      </w:pPr>
      <w:r w:rsidRPr="0033298C">
        <w:lastRenderedPageBreak/>
        <w:t>(2)</w:t>
      </w:r>
      <w:r w:rsidRPr="0033298C">
        <w:tab/>
        <w:t xml:space="preserve">Bei innerem fachlichem Zusammenhang der gewählten Lehrveranstaltungen im Ausmaß von 24 </w:t>
      </w:r>
      <w:r>
        <w:t xml:space="preserve">[12 bzw. 36] </w:t>
      </w:r>
      <w:r w:rsidRPr="0033298C">
        <w:t>ECTS-Anrechnungspunkten kann eine Ausweisung der Wahlfächer als „St</w:t>
      </w:r>
      <w:r w:rsidRPr="0033298C">
        <w:t>u</w:t>
      </w:r>
      <w:r w:rsidRPr="0033298C">
        <w:t xml:space="preserve">dienergänzung“ </w:t>
      </w:r>
      <w:r>
        <w:t xml:space="preserve">[„Wahlfachmodul“ bzw. „Studienschwerpunkt“] </w:t>
      </w:r>
      <w:r w:rsidRPr="0033298C">
        <w:t>im Bachelorzeugnis erfolgen.</w:t>
      </w:r>
      <w:r>
        <w:t xml:space="preserve"> [Absatz entfällt bei BA-Lehramt] </w:t>
      </w:r>
    </w:p>
    <w:p w:rsidR="009F3CF5" w:rsidRDefault="009F3CF5" w:rsidP="00F93DBA">
      <w:pPr>
        <w:pStyle w:val="Aufzhlung1"/>
        <w:spacing w:line="240" w:lineRule="auto"/>
        <w:rPr>
          <w:color w:val="000000"/>
        </w:rPr>
      </w:pPr>
      <w:r w:rsidRPr="0033298C">
        <w:t>(3)</w:t>
      </w:r>
      <w:r w:rsidRPr="0033298C">
        <w:tab/>
      </w:r>
      <w:r>
        <w:t>[</w:t>
      </w:r>
      <w:r w:rsidRPr="009F3CF5">
        <w:rPr>
          <w:color w:val="000000"/>
        </w:rPr>
        <w:t>optional:</w:t>
      </w:r>
      <w:r w:rsidRPr="009F3CF5">
        <w:rPr>
          <w:b/>
          <w:i/>
          <w:color w:val="000000"/>
        </w:rPr>
        <w:t xml:space="preserve"> </w:t>
      </w:r>
      <w:r w:rsidRPr="009F3CF5">
        <w:rPr>
          <w:color w:val="000000"/>
        </w:rPr>
        <w:t xml:space="preserve">Auflistung empfohlener Schwerpunktsetzungen] </w:t>
      </w:r>
    </w:p>
    <w:p w:rsidR="00AA6018" w:rsidRPr="009F3CF5" w:rsidRDefault="00AA6018" w:rsidP="00F93DBA">
      <w:pPr>
        <w:pStyle w:val="Aufzhlung1"/>
        <w:spacing w:line="240" w:lineRule="auto"/>
        <w:rPr>
          <w:color w:val="000000"/>
        </w:rPr>
      </w:pPr>
    </w:p>
    <w:p w:rsidR="009F3CF5" w:rsidRPr="005A713A" w:rsidRDefault="009F3CF5" w:rsidP="005A713A">
      <w:pPr>
        <w:pStyle w:val="berschrift1"/>
        <w:tabs>
          <w:tab w:val="left" w:pos="567"/>
        </w:tabs>
        <w:spacing w:before="240" w:after="120" w:line="240" w:lineRule="auto"/>
        <w:jc w:val="both"/>
        <w:rPr>
          <w:rFonts w:ascii="Arial" w:hAnsi="Arial" w:cs="Arial"/>
          <w:b/>
          <w:sz w:val="22"/>
          <w:szCs w:val="22"/>
        </w:rPr>
      </w:pPr>
      <w:bookmarkStart w:id="21" w:name="_Toc389487041"/>
      <w:bookmarkStart w:id="22" w:name="_Toc312317110"/>
      <w:r w:rsidRPr="005A713A">
        <w:rPr>
          <w:rFonts w:ascii="Arial" w:hAnsi="Arial" w:cs="Arial"/>
          <w:b/>
          <w:sz w:val="22"/>
          <w:szCs w:val="22"/>
        </w:rPr>
        <w:t>§ 8</w:t>
      </w:r>
      <w:r w:rsidRPr="005A713A">
        <w:rPr>
          <w:rFonts w:ascii="Arial" w:hAnsi="Arial" w:cs="Arial"/>
          <w:b/>
          <w:sz w:val="22"/>
          <w:szCs w:val="22"/>
        </w:rPr>
        <w:tab/>
        <w:t>Bachelorarbeit(en)</w:t>
      </w:r>
      <w:bookmarkEnd w:id="21"/>
    </w:p>
    <w:p w:rsidR="009F3CF5" w:rsidRDefault="009F3CF5" w:rsidP="00F93DBA">
      <w:pPr>
        <w:pStyle w:val="Aufzhlung1"/>
        <w:spacing w:line="240" w:lineRule="auto"/>
      </w:pPr>
      <w:r w:rsidRPr="0033298C">
        <w:t>(1)</w:t>
      </w:r>
      <w:r w:rsidRPr="0033298C">
        <w:tab/>
        <w:t>Bachelorarbeiten sind eigenständige schriftliche Arbeiten, die im Rahmen von Lehrveransta</w:t>
      </w:r>
      <w:r w:rsidRPr="0033298C">
        <w:t>l</w:t>
      </w:r>
      <w:r w:rsidRPr="0033298C">
        <w:t>tungen abzufassen sind und gemeinsam mit dieser beurteilt werden.</w:t>
      </w:r>
    </w:p>
    <w:p w:rsidR="009F3CF5" w:rsidRDefault="009F3CF5" w:rsidP="00F93DBA">
      <w:pPr>
        <w:pStyle w:val="Aufzhlung1"/>
        <w:spacing w:line="240" w:lineRule="auto"/>
      </w:pPr>
      <w:r>
        <w:t>(2)</w:t>
      </w:r>
      <w:r>
        <w:tab/>
        <w:t>Im Bachelorstudium [Name des Studiums] ist eine Bachelorarbeit abzufassen.</w:t>
      </w:r>
    </w:p>
    <w:p w:rsidR="009F3CF5" w:rsidRPr="0033298C" w:rsidRDefault="009F3CF5" w:rsidP="00F93DBA">
      <w:pPr>
        <w:pStyle w:val="Aufzhlung1"/>
        <w:spacing w:line="240" w:lineRule="auto"/>
      </w:pPr>
      <w:r>
        <w:tab/>
        <w:t>[Im Bachelorstudium [Name des Studiums] sind zwei Bachelorarbeiten abzufassen.]</w:t>
      </w:r>
    </w:p>
    <w:p w:rsidR="009F3CF5" w:rsidRPr="0033298C" w:rsidRDefault="009F3CF5" w:rsidP="00F93DBA">
      <w:pPr>
        <w:pStyle w:val="Aufzhlung1"/>
        <w:spacing w:line="240" w:lineRule="auto"/>
      </w:pPr>
      <w:r w:rsidRPr="0033298C">
        <w:t>(</w:t>
      </w:r>
      <w:r>
        <w:t>3</w:t>
      </w:r>
      <w:r w:rsidRPr="0033298C">
        <w:t>)</w:t>
      </w:r>
      <w:r w:rsidRPr="0033298C">
        <w:tab/>
        <w:t>Eine Bachelorarbeit kann im Rahmen der folgenden Lehrveranstaltungen erstellt werden:</w:t>
      </w:r>
    </w:p>
    <w:p w:rsidR="009F3CF5" w:rsidRDefault="009F3CF5" w:rsidP="00F93DBA">
      <w:pPr>
        <w:pStyle w:val="eingerckt"/>
        <w:spacing w:line="240" w:lineRule="auto"/>
      </w:pPr>
      <w:r w:rsidRPr="0033298C">
        <w:t>[Auflistung der Lehrveranstaltungen]</w:t>
      </w:r>
    </w:p>
    <w:p w:rsidR="00AA6018" w:rsidRPr="0033298C" w:rsidRDefault="00AA6018" w:rsidP="006E0D5C">
      <w:pPr>
        <w:pStyle w:val="eingerckt"/>
        <w:spacing w:line="240" w:lineRule="auto"/>
        <w:ind w:left="0"/>
      </w:pPr>
    </w:p>
    <w:p w:rsidR="009F3CF5" w:rsidRPr="005A713A" w:rsidRDefault="009F3CF5" w:rsidP="005A713A">
      <w:pPr>
        <w:pStyle w:val="berschrift1"/>
        <w:tabs>
          <w:tab w:val="left" w:pos="567"/>
        </w:tabs>
        <w:spacing w:before="240" w:after="120" w:line="240" w:lineRule="auto"/>
        <w:jc w:val="both"/>
        <w:rPr>
          <w:rFonts w:ascii="Arial" w:hAnsi="Arial" w:cs="Arial"/>
          <w:b/>
          <w:sz w:val="22"/>
          <w:szCs w:val="22"/>
        </w:rPr>
      </w:pPr>
      <w:bookmarkStart w:id="23" w:name="_Toc389487042"/>
      <w:r w:rsidRPr="005A713A">
        <w:rPr>
          <w:rFonts w:ascii="Arial" w:hAnsi="Arial" w:cs="Arial"/>
          <w:b/>
          <w:sz w:val="22"/>
          <w:szCs w:val="22"/>
        </w:rPr>
        <w:t>§ 9</w:t>
      </w:r>
      <w:r w:rsidRPr="005A713A">
        <w:rPr>
          <w:rFonts w:ascii="Arial" w:hAnsi="Arial" w:cs="Arial"/>
          <w:b/>
          <w:sz w:val="22"/>
          <w:szCs w:val="22"/>
        </w:rPr>
        <w:tab/>
        <w:t>Praxis</w:t>
      </w:r>
      <w:bookmarkEnd w:id="22"/>
      <w:bookmarkEnd w:id="23"/>
      <w:r w:rsidRPr="005A713A">
        <w:rPr>
          <w:rFonts w:ascii="Arial" w:hAnsi="Arial" w:cs="Arial"/>
          <w:b/>
          <w:sz w:val="22"/>
          <w:szCs w:val="22"/>
        </w:rPr>
        <w:t xml:space="preserve"> </w:t>
      </w:r>
    </w:p>
    <w:p w:rsidR="009F3CF5" w:rsidRPr="0033298C" w:rsidRDefault="009F3CF5" w:rsidP="00F93DBA">
      <w:pPr>
        <w:pStyle w:val="BlocksatzStandard"/>
        <w:spacing w:line="240" w:lineRule="auto"/>
      </w:pPr>
      <w:bookmarkStart w:id="24" w:name="_Toc312053652"/>
      <w:r>
        <w:t>[</w:t>
      </w:r>
      <w:r w:rsidRPr="0033298C">
        <w:t>optional; nicht zutreffende Textpassagen entfernen</w:t>
      </w:r>
      <w:r>
        <w:t>]</w:t>
      </w:r>
      <w:bookmarkEnd w:id="24"/>
    </w:p>
    <w:p w:rsidR="009F3CF5" w:rsidRPr="002F0AC6" w:rsidRDefault="009F3CF5" w:rsidP="00F93DBA">
      <w:pPr>
        <w:pStyle w:val="Aufzhlung1"/>
        <w:spacing w:line="240" w:lineRule="auto"/>
        <w:rPr>
          <w:b/>
        </w:rPr>
      </w:pPr>
      <w:r w:rsidRPr="002F0AC6">
        <w:rPr>
          <w:b/>
        </w:rPr>
        <w:t>A: Empfohlene Praxis:</w:t>
      </w:r>
    </w:p>
    <w:p w:rsidR="009F3CF5" w:rsidRPr="0033298C" w:rsidRDefault="009F3CF5" w:rsidP="00F93DBA">
      <w:pPr>
        <w:pStyle w:val="BlocksatzStandard"/>
        <w:spacing w:line="240" w:lineRule="auto"/>
      </w:pPr>
      <w:r w:rsidRPr="0033298C">
        <w:t>Studierenden wird empfohlen, eine berufsorientierte Praxis im Rahmen der Freien Wahlfächer im Ausmaß von [Anzahl] Wochen im Sinne einer Vollbeschäftigung (dies entspricht [Anzahl] ECTS-Anrechnungspunkten) zu absolvieren. Die Praxis hat einen sinnvollen Zusammenhang zum Stud</w:t>
      </w:r>
      <w:r w:rsidRPr="0033298C">
        <w:t>i</w:t>
      </w:r>
      <w:r w:rsidRPr="0033298C">
        <w:t xml:space="preserve">um aufzuweisen und ist vom zuständigen studienrechtlichen Organ vor Antritt des Praktikums zu bewilligen. </w:t>
      </w:r>
    </w:p>
    <w:p w:rsidR="009F3CF5" w:rsidRPr="002F0AC6" w:rsidRDefault="009F3CF5" w:rsidP="00F93DBA">
      <w:pPr>
        <w:pStyle w:val="Aufzhlung1"/>
        <w:spacing w:line="240" w:lineRule="auto"/>
        <w:rPr>
          <w:b/>
        </w:rPr>
      </w:pPr>
      <w:r w:rsidRPr="002F0AC6">
        <w:rPr>
          <w:b/>
        </w:rPr>
        <w:t>B: Pflichtpraxis:</w:t>
      </w:r>
    </w:p>
    <w:p w:rsidR="009F3CF5" w:rsidRPr="0033298C" w:rsidRDefault="009F3CF5" w:rsidP="00F93DBA">
      <w:pPr>
        <w:pStyle w:val="Aufzhlung1"/>
        <w:spacing w:line="240" w:lineRule="auto"/>
      </w:pPr>
      <w:r w:rsidRPr="0033298C">
        <w:t>(1)</w:t>
      </w:r>
      <w:r w:rsidRPr="0033298C">
        <w:tab/>
        <w:t>Im Bachelorstudium [Name</w:t>
      </w:r>
      <w:r>
        <w:t xml:space="preserve"> des Studiums</w:t>
      </w:r>
      <w:r w:rsidRPr="0033298C">
        <w:t xml:space="preserve">] ist eine facheinschlägige Pflichtpraxis im Ausmaß von [Anzahl] Wochen im Sinne einer Vollbeschäftigung (dies entspricht [Anzahl] ECTS-Anrechnungspunkten) zu absolvieren. Diese Praxis dient der Anwendung der im Studium erworbenen Kenntnisse und Fähigkeiten. </w:t>
      </w:r>
    </w:p>
    <w:p w:rsidR="009F3CF5" w:rsidRPr="0033298C" w:rsidRDefault="009F3CF5" w:rsidP="00F93DBA">
      <w:pPr>
        <w:pStyle w:val="Aufzhlung1"/>
        <w:spacing w:line="240" w:lineRule="auto"/>
      </w:pPr>
      <w:r w:rsidRPr="0033298C">
        <w:t>(2)</w:t>
      </w:r>
      <w:r w:rsidRPr="0033298C">
        <w:tab/>
        <w:t>Die Praxis ist grundsätzlich außerhalb der Universität in vom zuständigen studienrechtlichen Organ anerkannten Institutionen zu erwerben. Eine Meldung der Praxis und der gewählten Institution an das zuständige studienrechtliche Organ ist erforderlich</w:t>
      </w:r>
      <w:r>
        <w:t xml:space="preserve"> und von diesem zu b</w:t>
      </w:r>
      <w:r>
        <w:t>e</w:t>
      </w:r>
      <w:r>
        <w:t>willigen.</w:t>
      </w:r>
    </w:p>
    <w:p w:rsidR="009F3CF5" w:rsidRPr="00B05D5B" w:rsidRDefault="009F3CF5" w:rsidP="00F93DBA">
      <w:pPr>
        <w:pStyle w:val="Aufzhlung1"/>
        <w:spacing w:line="240" w:lineRule="auto"/>
      </w:pPr>
      <w:r w:rsidRPr="0033298C">
        <w:t>(3)</w:t>
      </w:r>
      <w:r w:rsidRPr="0033298C">
        <w:tab/>
      </w:r>
      <w:r w:rsidRPr="00B05D5B">
        <w:t>Sollte eine Absolvierung der Praxis in begründeten Fällen außerhalb der Universität nicht möglich sein, so können Studierende nach Maßgabe der Möglichkeiten der Universität und mit Zustimmung des zuständigen studienrechtlichen Organs den Nachweis einer Praxis durch Mitwirkung an Forschungsvorhaben an der Universität erwerben.</w:t>
      </w:r>
    </w:p>
    <w:p w:rsidR="009F3CF5" w:rsidRPr="0033298C" w:rsidRDefault="009F3CF5" w:rsidP="00F93DBA">
      <w:pPr>
        <w:pStyle w:val="Aufzhlung1"/>
        <w:spacing w:line="240" w:lineRule="auto"/>
      </w:pPr>
      <w:r w:rsidRPr="00B05D5B">
        <w:t>(4)</w:t>
      </w:r>
      <w:r w:rsidRPr="00B05D5B">
        <w:tab/>
        <w:t>Studierende mit Behinderung</w:t>
      </w:r>
      <w:r w:rsidR="00E61CB7">
        <w:t>en</w:t>
      </w:r>
      <w:r w:rsidRPr="00B05D5B">
        <w:t xml:space="preserve"> und</w:t>
      </w:r>
      <w:r>
        <w:t>/</w:t>
      </w:r>
      <w:r w:rsidRPr="00B05D5B">
        <w:t xml:space="preserve">oder chronischer Erkrankung werden im Bereich Praxis seitens der Universität </w:t>
      </w:r>
      <w:proofErr w:type="gramStart"/>
      <w:r>
        <w:t>(</w:t>
      </w:r>
      <w:r w:rsidRPr="0033298C">
        <w:t xml:space="preserve"> </w:t>
      </w:r>
      <w:r w:rsidR="00E61CB7">
        <w:t>DE</w:t>
      </w:r>
      <w:proofErr w:type="gramEnd"/>
      <w:r w:rsidR="00E61CB7">
        <w:t xml:space="preserve"> </w:t>
      </w:r>
      <w:proofErr w:type="spellStart"/>
      <w:r w:rsidRPr="0033298C">
        <w:t>disability</w:t>
      </w:r>
      <w:proofErr w:type="spellEnd"/>
      <w:r w:rsidRPr="0033298C">
        <w:t xml:space="preserve"> &amp; </w:t>
      </w:r>
      <w:proofErr w:type="spellStart"/>
      <w:r w:rsidRPr="0033298C">
        <w:t>diversity</w:t>
      </w:r>
      <w:proofErr w:type="spellEnd"/>
      <w:r>
        <w:t xml:space="preserve">) </w:t>
      </w:r>
      <w:r w:rsidRPr="00B05D5B">
        <w:t>unterstützt. Sollte es aufgrund diskrimini</w:t>
      </w:r>
      <w:r w:rsidRPr="00B05D5B">
        <w:t>e</w:t>
      </w:r>
      <w:r w:rsidRPr="00B05D5B">
        <w:t>render Infrastruktur (physische sowie infrastrukturelle</w:t>
      </w:r>
      <w:r w:rsidRPr="0033298C">
        <w:t xml:space="preserve"> Barrierefreiheit) bei potentiellen Pr</w:t>
      </w:r>
      <w:r w:rsidRPr="0033298C">
        <w:t>a</w:t>
      </w:r>
      <w:r w:rsidRPr="0033298C">
        <w:t>xisstellen nicht möglich sein, einen Praxisplatz zu erhalten, bekommen Studierende mit B</w:t>
      </w:r>
      <w:r w:rsidRPr="0033298C">
        <w:t>e</w:t>
      </w:r>
      <w:r w:rsidRPr="0033298C">
        <w:t>hinderung</w:t>
      </w:r>
      <w:r w:rsidR="00E61CB7">
        <w:t>en</w:t>
      </w:r>
      <w:r w:rsidRPr="0033298C">
        <w:t xml:space="preserve"> und</w:t>
      </w:r>
      <w:r>
        <w:t>/</w:t>
      </w:r>
      <w:r w:rsidRPr="0033298C">
        <w:t>oder chronischer Erkrankung eine andere Möglichkeit, diesen Teil des Cu</w:t>
      </w:r>
      <w:r w:rsidRPr="0033298C">
        <w:t>r</w:t>
      </w:r>
      <w:r w:rsidRPr="0033298C">
        <w:t>riculums zu erfüllen.</w:t>
      </w:r>
    </w:p>
    <w:p w:rsidR="009F3CF5" w:rsidRPr="0033298C" w:rsidRDefault="009F3CF5" w:rsidP="00F93DBA">
      <w:pPr>
        <w:pStyle w:val="Aufzhlung1"/>
        <w:spacing w:line="240" w:lineRule="auto"/>
      </w:pPr>
      <w:r w:rsidRPr="0033298C">
        <w:t>(5)</w:t>
      </w:r>
      <w:r w:rsidRPr="0033298C">
        <w:tab/>
        <w:t>[Auflistung weiterer Vorgaben]</w:t>
      </w:r>
    </w:p>
    <w:p w:rsidR="009F3CF5" w:rsidRPr="0033298C" w:rsidRDefault="009F3CF5" w:rsidP="00F93DBA">
      <w:pPr>
        <w:pStyle w:val="eingerckt"/>
        <w:spacing w:line="240" w:lineRule="auto"/>
        <w:ind w:left="0"/>
      </w:pPr>
      <w:r w:rsidRPr="0033298C">
        <w:t xml:space="preserve">Im Rahmen der berufsorientierten Praxis können </w:t>
      </w:r>
      <w:r>
        <w:t xml:space="preserve">u.a. </w:t>
      </w:r>
      <w:r w:rsidRPr="0033298C">
        <w:t>folgende Qualifikationen erworben werden:</w:t>
      </w:r>
    </w:p>
    <w:p w:rsidR="009F3CF5" w:rsidRPr="00717250" w:rsidRDefault="009F3CF5" w:rsidP="00307361">
      <w:pPr>
        <w:pStyle w:val="Aufzhlung3"/>
        <w:tabs>
          <w:tab w:val="left" w:pos="851"/>
        </w:tabs>
        <w:spacing w:before="0" w:after="0" w:line="240" w:lineRule="auto"/>
        <w:ind w:left="851" w:hanging="284"/>
        <w:contextualSpacing w:val="0"/>
        <w:jc w:val="both"/>
      </w:pPr>
      <w:r w:rsidRPr="00717250">
        <w:t>Anwendung der erworbenen fachspezifischen Kompetenzen im beruflichen Kontext</w:t>
      </w:r>
    </w:p>
    <w:p w:rsidR="009F3CF5" w:rsidRPr="0033298C" w:rsidRDefault="009F3CF5" w:rsidP="00307361">
      <w:pPr>
        <w:pStyle w:val="Aufzhlung3"/>
        <w:tabs>
          <w:tab w:val="left" w:pos="851"/>
        </w:tabs>
        <w:spacing w:before="0" w:after="0" w:line="240" w:lineRule="auto"/>
        <w:ind w:left="851" w:hanging="284"/>
        <w:contextualSpacing w:val="0"/>
        <w:jc w:val="both"/>
      </w:pPr>
      <w:r w:rsidRPr="0033298C">
        <w:lastRenderedPageBreak/>
        <w:t>Kennenlernen von Anwendungsszenarien fachwissenschaftlicher Konzepte</w:t>
      </w:r>
    </w:p>
    <w:p w:rsidR="009F3CF5" w:rsidRDefault="009F3CF5" w:rsidP="00307361">
      <w:pPr>
        <w:pStyle w:val="Aufzhlung3"/>
        <w:tabs>
          <w:tab w:val="left" w:pos="851"/>
        </w:tabs>
        <w:spacing w:before="0" w:after="0" w:line="240" w:lineRule="auto"/>
        <w:ind w:left="851" w:hanging="284"/>
        <w:contextualSpacing w:val="0"/>
        <w:jc w:val="both"/>
      </w:pPr>
      <w:r w:rsidRPr="0033298C">
        <w:t>Erwerb von Soft Skills (u.a. Teamarbeit, Kommunikationskompetenz, Planungskomp</w:t>
      </w:r>
      <w:r w:rsidRPr="0033298C">
        <w:t>e</w:t>
      </w:r>
      <w:r w:rsidRPr="0033298C">
        <w:t>tenz) im beruflichen Kontext.</w:t>
      </w:r>
    </w:p>
    <w:p w:rsidR="009F3CF5" w:rsidRDefault="009F3CF5" w:rsidP="00307361">
      <w:pPr>
        <w:pStyle w:val="Aufzhlung3"/>
        <w:tabs>
          <w:tab w:val="left" w:pos="851"/>
        </w:tabs>
        <w:spacing w:before="0" w:after="0" w:line="240" w:lineRule="auto"/>
        <w:ind w:left="851" w:hanging="284"/>
        <w:contextualSpacing w:val="0"/>
        <w:jc w:val="both"/>
      </w:pPr>
      <w:r>
        <w:t>[Auflistung weiterer Kompetenzen]</w:t>
      </w:r>
    </w:p>
    <w:p w:rsidR="00AA6018" w:rsidRPr="0033298C" w:rsidRDefault="00AA6018" w:rsidP="00307361">
      <w:pPr>
        <w:pStyle w:val="Aufzhlung3"/>
        <w:numPr>
          <w:ilvl w:val="0"/>
          <w:numId w:val="0"/>
        </w:numPr>
        <w:spacing w:line="240" w:lineRule="auto"/>
      </w:pPr>
    </w:p>
    <w:p w:rsidR="009F3CF5" w:rsidRPr="005A713A" w:rsidRDefault="009F3CF5" w:rsidP="005A713A">
      <w:pPr>
        <w:pStyle w:val="berschrift1"/>
        <w:tabs>
          <w:tab w:val="left" w:pos="567"/>
        </w:tabs>
        <w:spacing w:before="240" w:after="120" w:line="240" w:lineRule="auto"/>
        <w:jc w:val="both"/>
        <w:rPr>
          <w:rFonts w:ascii="Arial" w:hAnsi="Arial" w:cs="Arial"/>
          <w:b/>
          <w:sz w:val="22"/>
          <w:szCs w:val="22"/>
        </w:rPr>
      </w:pPr>
      <w:bookmarkStart w:id="25" w:name="_Toc312317111"/>
      <w:bookmarkStart w:id="26" w:name="_Toc389487043"/>
      <w:r w:rsidRPr="005A713A">
        <w:rPr>
          <w:rFonts w:ascii="Arial" w:hAnsi="Arial" w:cs="Arial"/>
          <w:b/>
          <w:sz w:val="22"/>
          <w:szCs w:val="22"/>
        </w:rPr>
        <w:t>§ 10</w:t>
      </w:r>
      <w:r w:rsidRPr="005A713A">
        <w:rPr>
          <w:rFonts w:ascii="Arial" w:hAnsi="Arial" w:cs="Arial"/>
          <w:b/>
          <w:sz w:val="22"/>
          <w:szCs w:val="22"/>
        </w:rPr>
        <w:tab/>
        <w:t>Auslandsstudien</w:t>
      </w:r>
      <w:bookmarkEnd w:id="25"/>
      <w:bookmarkEnd w:id="26"/>
    </w:p>
    <w:p w:rsidR="009F3CF5" w:rsidRDefault="009F3CF5" w:rsidP="00F93DBA">
      <w:pPr>
        <w:pStyle w:val="BlocksatzStandard"/>
        <w:spacing w:line="240" w:lineRule="auto"/>
      </w:pPr>
      <w:r w:rsidRPr="0033298C">
        <w:t>Studierenden des Bachelorstudiums [Name</w:t>
      </w:r>
      <w:r>
        <w:t xml:space="preserve"> des Studiums</w:t>
      </w:r>
      <w:r w:rsidRPr="0033298C">
        <w:t xml:space="preserve">] wird empfohlen, ein Auslandssemester zu absolvieren. Dafür kommen insbesondere die Semester […bis…] des Studiums in Frage. Die Anerkennung von im Auslandsstudium absolvierten Lehrveranstaltungen (inkl. Bachelorarbeiten) erfolgt durch das </w:t>
      </w:r>
      <w:r>
        <w:t xml:space="preserve">zuständige </w:t>
      </w:r>
      <w:r w:rsidRPr="0033298C">
        <w:t>studienrechtliche Organ. Die für die Beurteilung notwen</w:t>
      </w:r>
      <w:r>
        <w:t>d</w:t>
      </w:r>
      <w:r w:rsidRPr="0033298C">
        <w:t>igen Unte</w:t>
      </w:r>
      <w:r w:rsidRPr="0033298C">
        <w:t>r</w:t>
      </w:r>
      <w:r w:rsidRPr="0033298C">
        <w:t>lagen sind von der</w:t>
      </w:r>
      <w:r>
        <w:t>/dem</w:t>
      </w:r>
      <w:r w:rsidRPr="0033298C">
        <w:t xml:space="preserve"> </w:t>
      </w:r>
      <w:proofErr w:type="spellStart"/>
      <w:r w:rsidRPr="0033298C">
        <w:t>An</w:t>
      </w:r>
      <w:r>
        <w:t>tragstellerI</w:t>
      </w:r>
      <w:r w:rsidRPr="0033298C">
        <w:t>n</w:t>
      </w:r>
      <w:proofErr w:type="spellEnd"/>
      <w:r w:rsidRPr="0033298C">
        <w:t xml:space="preserve"> vorzulegen.</w:t>
      </w:r>
    </w:p>
    <w:p w:rsidR="009F3CF5" w:rsidRPr="00AA6018" w:rsidRDefault="009F3CF5" w:rsidP="00F93DBA">
      <w:pPr>
        <w:pStyle w:val="StandardtextkrperBlocksatz"/>
        <w:spacing w:line="240" w:lineRule="auto"/>
        <w:rPr>
          <w:sz w:val="22"/>
          <w:szCs w:val="22"/>
        </w:rPr>
      </w:pPr>
      <w:r w:rsidRPr="00AA6018">
        <w:rPr>
          <w:sz w:val="22"/>
          <w:szCs w:val="22"/>
        </w:rPr>
        <w:t>Es wird sichergestellt, dass Auslandssemester ohne Verzögerungen im Studienfortschritt möglich sind, wenn folgende Bedingungen erfüllt sind:</w:t>
      </w:r>
    </w:p>
    <w:p w:rsidR="009F3CF5" w:rsidRPr="00AA6018" w:rsidRDefault="009F3CF5" w:rsidP="00AA6018">
      <w:pPr>
        <w:pStyle w:val="StandardtextkrperBlocksatz"/>
        <w:spacing w:before="0" w:after="0" w:line="240" w:lineRule="auto"/>
        <w:ind w:left="851" w:hanging="284"/>
        <w:contextualSpacing/>
        <w:rPr>
          <w:sz w:val="22"/>
          <w:szCs w:val="22"/>
        </w:rPr>
      </w:pPr>
      <w:r w:rsidRPr="00AA6018">
        <w:rPr>
          <w:sz w:val="22"/>
          <w:szCs w:val="22"/>
        </w:rPr>
        <w:t>-</w:t>
      </w:r>
      <w:r w:rsidRPr="00AA6018">
        <w:rPr>
          <w:sz w:val="22"/>
          <w:szCs w:val="22"/>
        </w:rPr>
        <w:tab/>
        <w:t>pro Auslandssemester werden Lehrveranstaltungen im Ausmaß von zumindest 30 ECTS-</w:t>
      </w:r>
      <w:r w:rsidR="00A8429D">
        <w:rPr>
          <w:sz w:val="22"/>
          <w:szCs w:val="22"/>
        </w:rPr>
        <w:t xml:space="preserve">Anrechnungspunkten </w:t>
      </w:r>
      <w:r w:rsidRPr="00AA6018">
        <w:rPr>
          <w:sz w:val="22"/>
          <w:szCs w:val="22"/>
        </w:rPr>
        <w:t>abgeschlossen</w:t>
      </w:r>
    </w:p>
    <w:p w:rsidR="009F3CF5" w:rsidRPr="00AA6018" w:rsidRDefault="009F3CF5" w:rsidP="00AA6018">
      <w:pPr>
        <w:pStyle w:val="StandardtextkrperBlocksatz"/>
        <w:spacing w:before="0" w:after="0" w:line="240" w:lineRule="auto"/>
        <w:ind w:left="851" w:hanging="284"/>
        <w:contextualSpacing/>
        <w:rPr>
          <w:sz w:val="22"/>
          <w:szCs w:val="22"/>
        </w:rPr>
      </w:pPr>
      <w:r w:rsidRPr="00AA6018">
        <w:rPr>
          <w:sz w:val="22"/>
          <w:szCs w:val="22"/>
        </w:rPr>
        <w:t>-</w:t>
      </w:r>
      <w:r w:rsidRPr="00AA6018">
        <w:rPr>
          <w:sz w:val="22"/>
          <w:szCs w:val="22"/>
        </w:rPr>
        <w:tab/>
        <w:t>die im Rahmen des Auslandssemesters absolvierten Lehrveranstaltungen stimmen inhal</w:t>
      </w:r>
      <w:r w:rsidRPr="00AA6018">
        <w:rPr>
          <w:sz w:val="22"/>
          <w:szCs w:val="22"/>
        </w:rPr>
        <w:t>t</w:t>
      </w:r>
      <w:r w:rsidRPr="00AA6018">
        <w:rPr>
          <w:sz w:val="22"/>
          <w:szCs w:val="22"/>
        </w:rPr>
        <w:t>lich nicht mit bereits an der Universität Salzburg absolvierten Lehrveranstaltungen überein</w:t>
      </w:r>
    </w:p>
    <w:p w:rsidR="009F3CF5" w:rsidRPr="00AA6018" w:rsidRDefault="009F3CF5" w:rsidP="00AA6018">
      <w:pPr>
        <w:pStyle w:val="StandardtextkrperBlocksatz"/>
        <w:spacing w:before="0" w:after="0" w:line="240" w:lineRule="auto"/>
        <w:ind w:left="851" w:hanging="284"/>
        <w:contextualSpacing/>
        <w:rPr>
          <w:sz w:val="22"/>
          <w:szCs w:val="22"/>
        </w:rPr>
      </w:pPr>
      <w:r w:rsidRPr="00AA6018">
        <w:rPr>
          <w:sz w:val="22"/>
          <w:szCs w:val="22"/>
        </w:rPr>
        <w:t>-</w:t>
      </w:r>
      <w:r w:rsidRPr="00AA6018">
        <w:rPr>
          <w:sz w:val="22"/>
          <w:szCs w:val="22"/>
        </w:rPr>
        <w:tab/>
        <w:t xml:space="preserve">vor Antritt des Auslandssemesters wurde </w:t>
      </w:r>
      <w:proofErr w:type="spellStart"/>
      <w:r w:rsidRPr="00AA6018">
        <w:rPr>
          <w:sz w:val="22"/>
          <w:szCs w:val="22"/>
        </w:rPr>
        <w:t>bescheidmä</w:t>
      </w:r>
      <w:r w:rsidR="006E0D5C">
        <w:rPr>
          <w:sz w:val="22"/>
          <w:szCs w:val="22"/>
        </w:rPr>
        <w:t>ß</w:t>
      </w:r>
      <w:r w:rsidRPr="00AA6018">
        <w:rPr>
          <w:sz w:val="22"/>
          <w:szCs w:val="22"/>
        </w:rPr>
        <w:t>ig</w:t>
      </w:r>
      <w:proofErr w:type="spellEnd"/>
      <w:r w:rsidRPr="00AA6018">
        <w:rPr>
          <w:sz w:val="22"/>
          <w:szCs w:val="22"/>
        </w:rPr>
        <w:t xml:space="preserve"> festgestellt, welche der gepla</w:t>
      </w:r>
      <w:r w:rsidRPr="00AA6018">
        <w:rPr>
          <w:sz w:val="22"/>
          <w:szCs w:val="22"/>
        </w:rPr>
        <w:t>n</w:t>
      </w:r>
      <w:r w:rsidRPr="00AA6018">
        <w:rPr>
          <w:sz w:val="22"/>
          <w:szCs w:val="22"/>
        </w:rPr>
        <w:t>ten Prüfungen den im Curriculum vorgeschriebenen Prüfungen gleichwertig sind.</w:t>
      </w:r>
    </w:p>
    <w:p w:rsidR="009F3CF5" w:rsidRPr="00AA6018" w:rsidRDefault="009F3CF5" w:rsidP="00AA6018">
      <w:pPr>
        <w:pStyle w:val="BlocksatzStandard"/>
        <w:spacing w:line="240" w:lineRule="auto"/>
      </w:pPr>
      <w:r w:rsidRPr="00AA6018">
        <w:t>Neben den fachwissenschaftlichen Kompetenzen können durch einen Studienaufenthalt im Au</w:t>
      </w:r>
      <w:r w:rsidRPr="00AA6018">
        <w:t>s</w:t>
      </w:r>
      <w:r w:rsidRPr="00AA6018">
        <w:t>land u.a. folgende Qualifikationen erworben werden:</w:t>
      </w:r>
    </w:p>
    <w:p w:rsidR="009F3CF5" w:rsidRPr="00AA6018" w:rsidRDefault="009F3CF5" w:rsidP="00307361">
      <w:pPr>
        <w:pStyle w:val="Aufzhlung3"/>
        <w:keepNext/>
        <w:tabs>
          <w:tab w:val="left" w:pos="851"/>
        </w:tabs>
        <w:spacing w:before="0" w:after="0" w:line="240" w:lineRule="auto"/>
        <w:ind w:left="851" w:hanging="284"/>
        <w:contextualSpacing w:val="0"/>
        <w:jc w:val="both"/>
      </w:pPr>
      <w:r w:rsidRPr="00AA6018">
        <w:t xml:space="preserve">Erwerb und Vertiefung von fachspezifischen Fremdsprachenkenntnissen </w:t>
      </w:r>
    </w:p>
    <w:p w:rsidR="009F3CF5" w:rsidRPr="00AA6018" w:rsidRDefault="009F3CF5" w:rsidP="00307361">
      <w:pPr>
        <w:pStyle w:val="Aufzhlung3"/>
        <w:tabs>
          <w:tab w:val="left" w:pos="851"/>
        </w:tabs>
        <w:spacing w:before="0" w:after="0" w:line="240" w:lineRule="auto"/>
        <w:ind w:left="851" w:hanging="284"/>
        <w:jc w:val="both"/>
      </w:pPr>
      <w:r w:rsidRPr="00AA6018">
        <w:t>Erwerb und Vertiefung von allgemeinen Fremdsprachenkenntnissen (Sprachverständnis, Konversation,…)</w:t>
      </w:r>
    </w:p>
    <w:p w:rsidR="009F3CF5" w:rsidRPr="00AA6018" w:rsidRDefault="009F3CF5" w:rsidP="00307361">
      <w:pPr>
        <w:pStyle w:val="Aufzhlung3"/>
        <w:tabs>
          <w:tab w:val="left" w:pos="851"/>
        </w:tabs>
        <w:spacing w:before="0" w:after="0" w:line="240" w:lineRule="auto"/>
        <w:ind w:left="851" w:hanging="284"/>
        <w:jc w:val="both"/>
      </w:pPr>
      <w:r w:rsidRPr="00AA6018">
        <w:t>Erwerb und Vertiefung von organisatorischer Kompetenz durch eigenständige Planung des Studienalltags in internationalen Verwaltungs- und Hochschulstrukturen</w:t>
      </w:r>
    </w:p>
    <w:p w:rsidR="009F3CF5" w:rsidRPr="00AA6018" w:rsidRDefault="009F3CF5" w:rsidP="00307361">
      <w:pPr>
        <w:pStyle w:val="Aufzhlung3"/>
        <w:tabs>
          <w:tab w:val="left" w:pos="851"/>
        </w:tabs>
        <w:spacing w:before="0" w:after="0" w:line="240" w:lineRule="auto"/>
        <w:ind w:left="851" w:hanging="284"/>
        <w:jc w:val="both"/>
      </w:pPr>
      <w:r w:rsidRPr="00AA6018">
        <w:t>Kennenlernen und studieren in internationalen Studiensystemen sowie Erweiterung der eigenen Fachperspektive</w:t>
      </w:r>
    </w:p>
    <w:p w:rsidR="009F3CF5" w:rsidRPr="00AA6018" w:rsidRDefault="009F3CF5" w:rsidP="00307361">
      <w:pPr>
        <w:pStyle w:val="Aufzhlung3"/>
        <w:tabs>
          <w:tab w:val="left" w:pos="851"/>
        </w:tabs>
        <w:spacing w:before="0" w:after="0" w:line="240" w:lineRule="auto"/>
        <w:ind w:left="851" w:hanging="284"/>
        <w:jc w:val="both"/>
      </w:pPr>
      <w:r w:rsidRPr="00AA6018">
        <w:t>Erwerb und Vertiefung von interkulturellen Kompetenzen.</w:t>
      </w:r>
    </w:p>
    <w:p w:rsidR="009F3CF5" w:rsidRDefault="009F3CF5" w:rsidP="00F93DBA">
      <w:pPr>
        <w:pStyle w:val="BlocksatzStandard"/>
        <w:spacing w:line="240" w:lineRule="auto"/>
      </w:pPr>
      <w:r w:rsidRPr="0033298C">
        <w:t>Studierende mit Behinderung</w:t>
      </w:r>
      <w:r w:rsidR="00E61CB7">
        <w:t>en</w:t>
      </w:r>
      <w:r w:rsidRPr="0033298C">
        <w:t xml:space="preserve"> und</w:t>
      </w:r>
      <w:r>
        <w:t>/</w:t>
      </w:r>
      <w:r w:rsidRPr="0033298C">
        <w:t>oder chronischer Erkrankung werden bei der Suche nach e</w:t>
      </w:r>
      <w:r w:rsidRPr="0033298C">
        <w:t>i</w:t>
      </w:r>
      <w:r w:rsidRPr="0033298C">
        <w:t xml:space="preserve">nem Platz für ein Auslandssemester </w:t>
      </w:r>
      <w:r>
        <w:t xml:space="preserve">und dessen Planung </w:t>
      </w:r>
      <w:r w:rsidRPr="0033298C">
        <w:t xml:space="preserve">seitens </w:t>
      </w:r>
      <w:r w:rsidR="00E61CB7">
        <w:t>der Universität</w:t>
      </w:r>
      <w:r w:rsidRPr="0033298C">
        <w:t xml:space="preserve"> </w:t>
      </w:r>
      <w:r w:rsidR="00E61CB7">
        <w:t xml:space="preserve">(DE </w:t>
      </w:r>
      <w:proofErr w:type="spellStart"/>
      <w:r w:rsidRPr="0033298C">
        <w:t>disability</w:t>
      </w:r>
      <w:proofErr w:type="spellEnd"/>
      <w:r w:rsidRPr="0033298C">
        <w:t xml:space="preserve"> &amp; </w:t>
      </w:r>
      <w:proofErr w:type="spellStart"/>
      <w:r w:rsidRPr="0033298C">
        <w:t>diversity</w:t>
      </w:r>
      <w:proofErr w:type="spellEnd"/>
      <w:r w:rsidR="00E61CB7">
        <w:t>)</w:t>
      </w:r>
      <w:r w:rsidRPr="0033298C">
        <w:t xml:space="preserve"> aktiv unterstützt. </w:t>
      </w:r>
    </w:p>
    <w:p w:rsidR="00AA6018" w:rsidRDefault="00AA6018" w:rsidP="00AA6018">
      <w:pPr>
        <w:pStyle w:val="BlocksatzStandard"/>
        <w:spacing w:before="0" w:after="0" w:line="240" w:lineRule="auto"/>
      </w:pPr>
    </w:p>
    <w:p w:rsidR="009F3CF5" w:rsidRPr="005A713A" w:rsidRDefault="009F3CF5" w:rsidP="007454C9">
      <w:pPr>
        <w:pStyle w:val="berschrift1"/>
        <w:tabs>
          <w:tab w:val="left" w:pos="567"/>
        </w:tabs>
        <w:spacing w:before="120" w:after="120" w:line="240" w:lineRule="auto"/>
        <w:jc w:val="both"/>
        <w:rPr>
          <w:rFonts w:ascii="Arial" w:hAnsi="Arial" w:cs="Arial"/>
          <w:b/>
          <w:sz w:val="22"/>
          <w:szCs w:val="22"/>
        </w:rPr>
      </w:pPr>
      <w:bookmarkStart w:id="27" w:name="_Toc312317113"/>
      <w:bookmarkStart w:id="28" w:name="_Toc389487044"/>
      <w:r w:rsidRPr="005A713A">
        <w:rPr>
          <w:rFonts w:ascii="Arial" w:hAnsi="Arial" w:cs="Arial"/>
          <w:b/>
          <w:sz w:val="22"/>
          <w:szCs w:val="22"/>
        </w:rPr>
        <w:t>§ 11</w:t>
      </w:r>
      <w:r w:rsidRPr="005A713A">
        <w:rPr>
          <w:rFonts w:ascii="Arial" w:hAnsi="Arial" w:cs="Arial"/>
          <w:b/>
          <w:sz w:val="22"/>
          <w:szCs w:val="22"/>
        </w:rPr>
        <w:tab/>
        <w:t>Vergabe von Plätzen bei Lehrveranstaltungen mit limitierter TeilnehmerInnenzahl</w:t>
      </w:r>
      <w:bookmarkEnd w:id="27"/>
      <w:bookmarkEnd w:id="28"/>
    </w:p>
    <w:p w:rsidR="009F3CF5" w:rsidRPr="0033298C" w:rsidRDefault="009F3CF5" w:rsidP="00F93DBA">
      <w:pPr>
        <w:pStyle w:val="Aufzhlung1"/>
        <w:spacing w:line="240" w:lineRule="auto"/>
      </w:pPr>
      <w:r w:rsidRPr="0033298C">
        <w:t>(1)</w:t>
      </w:r>
      <w:r w:rsidRPr="0033298C">
        <w:tab/>
        <w:t>Die TeilnehmerInnenzahl ist im Bachelorstudium [Name</w:t>
      </w:r>
      <w:r>
        <w:t xml:space="preserve"> des Studiums</w:t>
      </w:r>
      <w:r w:rsidRPr="0033298C">
        <w:t>] für die einzelnen Lehrveranstaltungstypen folgendermaßen beschränkt: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9"/>
        <w:gridCol w:w="4176"/>
      </w:tblGrid>
      <w:tr w:rsidR="009F3CF5" w:rsidRPr="0033298C" w:rsidTr="000E5FFA">
        <w:tc>
          <w:tcPr>
            <w:tcW w:w="4329" w:type="dxa"/>
            <w:shd w:val="clear" w:color="auto" w:fill="auto"/>
          </w:tcPr>
          <w:p w:rsidR="009F3CF5" w:rsidRPr="000E5FFA" w:rsidRDefault="009F3CF5" w:rsidP="000E5FFA">
            <w:pPr>
              <w:pStyle w:val="Listenabsatz"/>
              <w:spacing w:line="240" w:lineRule="auto"/>
              <w:ind w:left="0"/>
              <w:rPr>
                <w:rFonts w:ascii="Arial" w:hAnsi="Arial" w:cs="Arial"/>
              </w:rPr>
            </w:pPr>
            <w:r w:rsidRPr="000E5FFA">
              <w:rPr>
                <w:rFonts w:ascii="Arial" w:hAnsi="Arial" w:cs="Arial"/>
              </w:rPr>
              <w:t>Vorlesung (VO)</w:t>
            </w:r>
          </w:p>
        </w:tc>
        <w:tc>
          <w:tcPr>
            <w:tcW w:w="4176" w:type="dxa"/>
            <w:tcBorders>
              <w:bottom w:val="single" w:sz="4" w:space="0" w:color="auto"/>
            </w:tcBorders>
            <w:shd w:val="clear" w:color="auto" w:fill="auto"/>
          </w:tcPr>
          <w:p w:rsidR="009F3CF5" w:rsidRPr="000E5FFA" w:rsidRDefault="009F3CF5" w:rsidP="000E5FFA">
            <w:pPr>
              <w:pStyle w:val="Listenabsatz"/>
              <w:spacing w:line="240" w:lineRule="auto"/>
              <w:ind w:left="0"/>
              <w:rPr>
                <w:rFonts w:ascii="Arial" w:hAnsi="Arial" w:cs="Arial"/>
              </w:rPr>
            </w:pPr>
            <w:r w:rsidRPr="000E5FFA">
              <w:rPr>
                <w:rFonts w:ascii="Arial" w:hAnsi="Arial" w:cs="Arial"/>
              </w:rPr>
              <w:t>keine Beschränkung</w:t>
            </w:r>
          </w:p>
        </w:tc>
      </w:tr>
      <w:tr w:rsidR="009F3CF5" w:rsidRPr="0033298C" w:rsidTr="000E5FFA">
        <w:tc>
          <w:tcPr>
            <w:tcW w:w="4329"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76" w:type="dxa"/>
            <w:tcBorders>
              <w:bottom w:val="single" w:sz="4" w:space="0" w:color="auto"/>
            </w:tcBorders>
            <w:shd w:val="clear" w:color="auto" w:fill="auto"/>
          </w:tcPr>
          <w:p w:rsidR="009F3CF5" w:rsidRPr="000E5FFA" w:rsidRDefault="009F3CF5" w:rsidP="000E5FFA">
            <w:pPr>
              <w:pStyle w:val="Listenabsatz"/>
              <w:spacing w:line="240" w:lineRule="auto"/>
              <w:ind w:left="0"/>
              <w:jc w:val="both"/>
              <w:rPr>
                <w:rFonts w:ascii="Arial" w:hAnsi="Arial" w:cs="Arial"/>
              </w:rPr>
            </w:pPr>
          </w:p>
        </w:tc>
      </w:tr>
      <w:tr w:rsidR="009F3CF5" w:rsidRPr="0033298C" w:rsidTr="000E5FFA">
        <w:tc>
          <w:tcPr>
            <w:tcW w:w="4329"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76" w:type="dxa"/>
            <w:tcBorders>
              <w:bottom w:val="single" w:sz="4" w:space="0" w:color="auto"/>
            </w:tcBorders>
            <w:shd w:val="clear" w:color="auto" w:fill="auto"/>
          </w:tcPr>
          <w:p w:rsidR="009F3CF5" w:rsidRPr="000E5FFA" w:rsidRDefault="009F3CF5" w:rsidP="000E5FFA">
            <w:pPr>
              <w:pStyle w:val="Listenabsatz"/>
              <w:spacing w:line="240" w:lineRule="auto"/>
              <w:ind w:left="0"/>
              <w:jc w:val="both"/>
              <w:rPr>
                <w:rFonts w:ascii="Arial" w:hAnsi="Arial" w:cs="Arial"/>
              </w:rPr>
            </w:pPr>
          </w:p>
        </w:tc>
      </w:tr>
      <w:tr w:rsidR="009F3CF5" w:rsidRPr="0033298C" w:rsidTr="000E5FFA">
        <w:tc>
          <w:tcPr>
            <w:tcW w:w="4329"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76" w:type="dxa"/>
            <w:tcBorders>
              <w:bottom w:val="single" w:sz="4" w:space="0" w:color="auto"/>
            </w:tcBorders>
            <w:shd w:val="clear" w:color="auto" w:fill="auto"/>
          </w:tcPr>
          <w:p w:rsidR="009F3CF5" w:rsidRPr="000E5FFA" w:rsidRDefault="009F3CF5" w:rsidP="000E5FFA">
            <w:pPr>
              <w:pStyle w:val="Listenabsatz"/>
              <w:spacing w:line="240" w:lineRule="auto"/>
              <w:ind w:left="0"/>
              <w:jc w:val="both"/>
              <w:rPr>
                <w:rFonts w:ascii="Arial" w:hAnsi="Arial" w:cs="Arial"/>
              </w:rPr>
            </w:pPr>
          </w:p>
        </w:tc>
      </w:tr>
      <w:tr w:rsidR="009F3CF5" w:rsidRPr="0033298C" w:rsidTr="000E5FFA">
        <w:tc>
          <w:tcPr>
            <w:tcW w:w="4329"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76" w:type="dxa"/>
            <w:tcBorders>
              <w:bottom w:val="single" w:sz="4" w:space="0" w:color="auto"/>
            </w:tcBorders>
            <w:shd w:val="clear" w:color="auto" w:fill="auto"/>
          </w:tcPr>
          <w:p w:rsidR="009F3CF5" w:rsidRPr="000E5FFA" w:rsidRDefault="009F3CF5" w:rsidP="000E5FFA">
            <w:pPr>
              <w:pStyle w:val="Listenabsatz"/>
              <w:spacing w:line="240" w:lineRule="auto"/>
              <w:ind w:left="0"/>
              <w:jc w:val="both"/>
              <w:rPr>
                <w:rFonts w:ascii="Arial" w:hAnsi="Arial" w:cs="Arial"/>
              </w:rPr>
            </w:pPr>
          </w:p>
        </w:tc>
      </w:tr>
      <w:tr w:rsidR="009F3CF5" w:rsidRPr="0033298C" w:rsidTr="000E5FFA">
        <w:tc>
          <w:tcPr>
            <w:tcW w:w="4329"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76" w:type="dxa"/>
            <w:shd w:val="clear" w:color="auto" w:fill="auto"/>
          </w:tcPr>
          <w:p w:rsidR="009F3CF5" w:rsidRPr="000E5FFA" w:rsidRDefault="009F3CF5" w:rsidP="000E5FFA">
            <w:pPr>
              <w:pStyle w:val="Listenabsatz"/>
              <w:spacing w:line="240" w:lineRule="auto"/>
              <w:ind w:left="0"/>
              <w:jc w:val="both"/>
              <w:rPr>
                <w:rFonts w:ascii="Arial" w:hAnsi="Arial" w:cs="Arial"/>
              </w:rPr>
            </w:pPr>
          </w:p>
        </w:tc>
      </w:tr>
    </w:tbl>
    <w:p w:rsidR="009F3CF5" w:rsidRDefault="009F3CF5" w:rsidP="00F93DBA">
      <w:pPr>
        <w:pStyle w:val="Aufzhlung1"/>
        <w:spacing w:line="240" w:lineRule="auto"/>
      </w:pPr>
      <w:r w:rsidRPr="0033298C">
        <w:lastRenderedPageBreak/>
        <w:t>(2)</w:t>
      </w:r>
      <w:r w:rsidRPr="0033298C">
        <w:tab/>
      </w:r>
      <w:r>
        <w:t>Bei Lehrveranstaltungen mit beschränkter TeilnehmerInnenzahl werden bei Überschreitung der HöchstteilnehmerInnenzahl durch die Anzahl der Anmeldungen jene Studierenden b</w:t>
      </w:r>
      <w:r>
        <w:t>e</w:t>
      </w:r>
      <w:r>
        <w:t>vorzugt aufgenommen, für die diese Lehrveranstaltung Teil des Curriculums ist.</w:t>
      </w:r>
    </w:p>
    <w:p w:rsidR="009F3CF5" w:rsidRDefault="009F3CF5" w:rsidP="00F93DBA">
      <w:pPr>
        <w:pStyle w:val="Aufzhlung1"/>
        <w:spacing w:line="240" w:lineRule="auto"/>
      </w:pPr>
      <w:r w:rsidRPr="0033298C">
        <w:t>(3)</w:t>
      </w:r>
      <w:r w:rsidRPr="0033298C">
        <w:tab/>
        <w:t xml:space="preserve">Studierende </w:t>
      </w:r>
      <w:r>
        <w:t xml:space="preserve">des </w:t>
      </w:r>
      <w:r w:rsidRPr="00F72F98">
        <w:t>Bachelorstudiums</w:t>
      </w:r>
      <w:r w:rsidRPr="0033298C">
        <w:t xml:space="preserve"> [Name des Studiums] werden </w:t>
      </w:r>
      <w:r w:rsidR="00DD5F18">
        <w:t>in folgender Reihenfolge</w:t>
      </w:r>
      <w:r w:rsidR="00DD5F18" w:rsidRPr="0033298C">
        <w:t xml:space="preserve"> in Lehrveranstaltungen </w:t>
      </w:r>
      <w:r w:rsidR="00DD5F18">
        <w:t xml:space="preserve">aufgenommen: </w:t>
      </w:r>
    </w:p>
    <w:p w:rsidR="009F3CF5" w:rsidRDefault="009F3CF5" w:rsidP="00F93DBA">
      <w:pPr>
        <w:pStyle w:val="Aufzhlung3"/>
        <w:spacing w:line="240" w:lineRule="auto"/>
        <w:ind w:left="1134" w:hanging="567"/>
      </w:pPr>
      <w:r>
        <w:t xml:space="preserve">vermerkte Wartelistenplätze aus dem Vorjahr </w:t>
      </w:r>
    </w:p>
    <w:p w:rsidR="00DD5F18" w:rsidRDefault="00DD5F18" w:rsidP="00F93DBA">
      <w:pPr>
        <w:pStyle w:val="Aufzhlung3"/>
        <w:spacing w:line="240" w:lineRule="auto"/>
        <w:ind w:left="1134" w:hanging="567"/>
      </w:pPr>
      <w:r w:rsidRPr="0033298C">
        <w:t xml:space="preserve">Studienfortschritt </w:t>
      </w:r>
      <w:r>
        <w:t>(Summe der absolvierten ECTS-Anrechnungspunkte im Studium)</w:t>
      </w:r>
    </w:p>
    <w:p w:rsidR="009F3CF5" w:rsidRDefault="009F3CF5" w:rsidP="00F93DBA">
      <w:pPr>
        <w:pStyle w:val="Aufzhlung3"/>
        <w:spacing w:line="240" w:lineRule="auto"/>
        <w:ind w:left="1134" w:hanging="567"/>
      </w:pPr>
      <w:r>
        <w:t>die höhere Anzahl positiv absolvierter Prüfungen</w:t>
      </w:r>
    </w:p>
    <w:p w:rsidR="009F3CF5" w:rsidRDefault="009F3CF5" w:rsidP="00F93DBA">
      <w:pPr>
        <w:pStyle w:val="Aufzhlung3"/>
        <w:spacing w:line="240" w:lineRule="auto"/>
        <w:ind w:left="1134" w:hanging="567"/>
      </w:pPr>
      <w:r>
        <w:t>die höhere Anzahl an absolvierten Semestern</w:t>
      </w:r>
    </w:p>
    <w:p w:rsidR="00E61CB7" w:rsidRDefault="00E61CB7" w:rsidP="00F93DBA">
      <w:pPr>
        <w:pStyle w:val="Aufzhlung3"/>
        <w:spacing w:line="240" w:lineRule="auto"/>
        <w:ind w:left="1134" w:hanging="567"/>
      </w:pPr>
      <w:r>
        <w:t>der nach ECTS-Anrechnungspunkten gewichtete Notendurchschnitt</w:t>
      </w:r>
    </w:p>
    <w:p w:rsidR="009F3CF5" w:rsidRDefault="009F3CF5" w:rsidP="00F93DBA">
      <w:pPr>
        <w:pStyle w:val="Aufzhlung3"/>
        <w:spacing w:line="240" w:lineRule="auto"/>
        <w:ind w:left="1134" w:hanging="567"/>
      </w:pPr>
      <w:r>
        <w:t>das Los</w:t>
      </w:r>
      <w:r w:rsidRPr="0033298C">
        <w:t xml:space="preserve">. </w:t>
      </w:r>
    </w:p>
    <w:p w:rsidR="009F3CF5" w:rsidRPr="0033298C" w:rsidRDefault="009F3CF5" w:rsidP="00F93DBA">
      <w:pPr>
        <w:pStyle w:val="Aufzhlung1"/>
        <w:spacing w:line="240" w:lineRule="auto"/>
        <w:ind w:firstLine="0"/>
      </w:pPr>
      <w:r w:rsidRPr="0033298C">
        <w:t xml:space="preserve">Freie Plätze werden an Studierende anderer </w:t>
      </w:r>
      <w:r w:rsidRPr="00E83285">
        <w:t xml:space="preserve">Studien </w:t>
      </w:r>
      <w:r>
        <w:t>nach denselben Reihungskriterien ve</w:t>
      </w:r>
      <w:r>
        <w:t>r</w:t>
      </w:r>
      <w:r>
        <w:t>geben</w:t>
      </w:r>
      <w:r w:rsidRPr="0033298C">
        <w:t>.</w:t>
      </w:r>
    </w:p>
    <w:p w:rsidR="009F3CF5" w:rsidRDefault="009F3CF5" w:rsidP="00F93DBA">
      <w:pPr>
        <w:pStyle w:val="Aufzhlung1"/>
        <w:spacing w:line="240" w:lineRule="auto"/>
      </w:pPr>
      <w:r w:rsidRPr="0033298C">
        <w:t>(4)</w:t>
      </w:r>
      <w:r w:rsidRPr="0033298C">
        <w:tab/>
        <w:t>Für Studierende in internationalen Austausch</w:t>
      </w:r>
      <w:r>
        <w:t>p</w:t>
      </w:r>
      <w:r w:rsidRPr="0033298C">
        <w:t>rogrammen stehen zusätzlich zur vorgeseh</w:t>
      </w:r>
      <w:r w:rsidRPr="0033298C">
        <w:t>e</w:t>
      </w:r>
      <w:r w:rsidRPr="0033298C">
        <w:t>nen HöchstteilnehmerInnenzahl Plätze im Ausmaß von zumindest zehn Prozent der Höchs</w:t>
      </w:r>
      <w:r w:rsidRPr="0033298C">
        <w:t>t</w:t>
      </w:r>
      <w:r w:rsidRPr="0033298C">
        <w:t>teilnehmerInnenzahl zur Verfügung.</w:t>
      </w:r>
      <w:r>
        <w:t xml:space="preserve"> Diese Plätze werden nach dem Los vergeben.</w:t>
      </w:r>
    </w:p>
    <w:p w:rsidR="00AA6018" w:rsidRPr="0033298C" w:rsidRDefault="00AA6018" w:rsidP="00AA6018">
      <w:pPr>
        <w:pStyle w:val="Aufzhlung1"/>
        <w:spacing w:before="0" w:after="0" w:line="240" w:lineRule="auto"/>
        <w:ind w:left="0" w:firstLine="0"/>
      </w:pPr>
    </w:p>
    <w:p w:rsidR="009F3CF5" w:rsidRPr="005A713A" w:rsidRDefault="009F3CF5" w:rsidP="007454C9">
      <w:pPr>
        <w:pStyle w:val="berschrift1"/>
        <w:tabs>
          <w:tab w:val="left" w:pos="567"/>
        </w:tabs>
        <w:spacing w:before="120" w:after="120" w:line="240" w:lineRule="auto"/>
        <w:jc w:val="both"/>
        <w:rPr>
          <w:rFonts w:ascii="Arial" w:hAnsi="Arial" w:cs="Arial"/>
          <w:b/>
          <w:sz w:val="22"/>
          <w:szCs w:val="22"/>
        </w:rPr>
      </w:pPr>
      <w:bookmarkStart w:id="29" w:name="_Toc312317114"/>
      <w:bookmarkStart w:id="30" w:name="_Toc389487045"/>
      <w:r w:rsidRPr="005A713A">
        <w:rPr>
          <w:rFonts w:ascii="Arial" w:hAnsi="Arial" w:cs="Arial"/>
          <w:b/>
          <w:sz w:val="22"/>
          <w:szCs w:val="22"/>
        </w:rPr>
        <w:t>§ 12</w:t>
      </w:r>
      <w:r w:rsidRPr="005A713A">
        <w:rPr>
          <w:rFonts w:ascii="Arial" w:hAnsi="Arial" w:cs="Arial"/>
          <w:b/>
          <w:sz w:val="22"/>
          <w:szCs w:val="22"/>
        </w:rPr>
        <w:tab/>
        <w:t>Zulassungsbedingungen zu Prüfungen</w:t>
      </w:r>
      <w:bookmarkEnd w:id="29"/>
      <w:bookmarkEnd w:id="30"/>
    </w:p>
    <w:p w:rsidR="009F3CF5" w:rsidRPr="0033298C" w:rsidRDefault="009F3CF5" w:rsidP="00F93DBA">
      <w:pPr>
        <w:pStyle w:val="Aufzhlung1"/>
        <w:spacing w:line="240" w:lineRule="auto"/>
      </w:pPr>
      <w:r w:rsidRPr="0033298C">
        <w:t>(1)</w:t>
      </w:r>
      <w:r w:rsidRPr="0033298C">
        <w:tab/>
        <w:t>Vor der Absolvierung von Prüfungen zu Lehrveranstaltungen oder Modulen, die nicht Teil der Studieneingangs- und Orientierungsphase sind, müssen die Lehrveranstaltungen bzw. M</w:t>
      </w:r>
      <w:r w:rsidRPr="0033298C">
        <w:t>o</w:t>
      </w:r>
      <w:r w:rsidRPr="0033298C">
        <w:t>dule der Studieneingangs- und Orientierungsphase positiv abgeschlossen sein.</w:t>
      </w:r>
      <w:r w:rsidR="00DD5F18">
        <w:t xml:space="preserve"> [</w:t>
      </w:r>
      <w:r w:rsidR="00F06393">
        <w:t>Abhängig von einer allfälligen Vorziehregelung in § 3</w:t>
      </w:r>
      <w:r w:rsidR="00DD5F18">
        <w:t xml:space="preserve">: Davon ausgenommen ist die Absolvierung jener Lehrveranstaltungen und Prüfungen, die gemäß § 3 </w:t>
      </w:r>
      <w:r w:rsidR="00E11EFC">
        <w:t>vorgezogen werden dürfen.]</w:t>
      </w:r>
    </w:p>
    <w:p w:rsidR="009F3CF5" w:rsidRPr="0033298C" w:rsidRDefault="009F3CF5" w:rsidP="00F93DBA">
      <w:pPr>
        <w:pStyle w:val="Aufzhlung1"/>
        <w:spacing w:line="240" w:lineRule="auto"/>
      </w:pPr>
      <w:r w:rsidRPr="0033298C">
        <w:t>(2)</w:t>
      </w:r>
      <w:r w:rsidRPr="0033298C">
        <w:tab/>
        <w:t>Für die Zulassung zu folgenden Prüfungen sind als Voraussetzung festgelegt:</w:t>
      </w:r>
    </w:p>
    <w:p w:rsidR="009F3CF5" w:rsidRPr="0033298C" w:rsidRDefault="009F3CF5" w:rsidP="00F93DBA">
      <w:pPr>
        <w:pStyle w:val="eingerckt"/>
        <w:spacing w:line="240" w:lineRule="auto"/>
      </w:pPr>
      <w:r w:rsidRPr="0033298C">
        <w:t xml:space="preserve">[Auflistung der </w:t>
      </w:r>
      <w:proofErr w:type="spellStart"/>
      <w:r w:rsidRPr="0033298C">
        <w:t>LVen</w:t>
      </w:r>
      <w:proofErr w:type="spellEnd"/>
      <w:r w:rsidRPr="0033298C">
        <w:t xml:space="preserve"> bzw. Module und der entsprechenden Voraussetzungs-</w:t>
      </w:r>
      <w:proofErr w:type="spellStart"/>
      <w:r w:rsidRPr="0033298C">
        <w:t>LVen</w:t>
      </w:r>
      <w:proofErr w:type="spellEnd"/>
      <w:r w:rsidRPr="0033298C">
        <w:t xml:space="preserve"> bzw. </w:t>
      </w:r>
      <w:r w:rsidR="007454C9">
        <w:noBreakHyphen/>
      </w:r>
      <w:proofErr w:type="spellStart"/>
      <w:r w:rsidRPr="0033298C">
        <w:t>module</w:t>
      </w:r>
      <w:proofErr w:type="spellEnd"/>
      <w:r w:rsidRPr="0033298C">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7"/>
        <w:gridCol w:w="4108"/>
      </w:tblGrid>
      <w:tr w:rsidR="009F3CF5" w:rsidRPr="0033298C" w:rsidTr="000E5FFA">
        <w:tc>
          <w:tcPr>
            <w:tcW w:w="4397" w:type="dxa"/>
            <w:shd w:val="clear" w:color="auto" w:fill="auto"/>
          </w:tcPr>
          <w:p w:rsidR="009F3CF5" w:rsidRPr="000E5FFA" w:rsidRDefault="009F3CF5" w:rsidP="000E5FFA">
            <w:pPr>
              <w:pStyle w:val="Listenabsatz"/>
              <w:spacing w:line="240" w:lineRule="auto"/>
              <w:ind w:left="0"/>
              <w:jc w:val="both"/>
              <w:rPr>
                <w:rFonts w:ascii="Arial" w:hAnsi="Arial" w:cs="Arial"/>
                <w:b/>
              </w:rPr>
            </w:pPr>
            <w:r w:rsidRPr="000E5FFA">
              <w:rPr>
                <w:rFonts w:ascii="Arial" w:hAnsi="Arial" w:cs="Arial"/>
                <w:b/>
              </w:rPr>
              <w:t>Lehrveranstaltung/Modul:</w:t>
            </w:r>
          </w:p>
        </w:tc>
        <w:tc>
          <w:tcPr>
            <w:tcW w:w="4108" w:type="dxa"/>
            <w:shd w:val="clear" w:color="auto" w:fill="auto"/>
          </w:tcPr>
          <w:p w:rsidR="009F3CF5" w:rsidRPr="000E5FFA" w:rsidRDefault="009F3CF5" w:rsidP="000E5FFA">
            <w:pPr>
              <w:pStyle w:val="Listenabsatz"/>
              <w:spacing w:line="240" w:lineRule="auto"/>
              <w:ind w:left="0"/>
              <w:jc w:val="both"/>
              <w:rPr>
                <w:rFonts w:ascii="Arial" w:hAnsi="Arial" w:cs="Arial"/>
                <w:b/>
              </w:rPr>
            </w:pPr>
            <w:r w:rsidRPr="000E5FFA">
              <w:rPr>
                <w:rFonts w:ascii="Arial" w:hAnsi="Arial" w:cs="Arial"/>
                <w:b/>
              </w:rPr>
              <w:t>Voraussetzung für:</w:t>
            </w:r>
          </w:p>
        </w:tc>
      </w:tr>
      <w:tr w:rsidR="009F3CF5" w:rsidRPr="0033298C" w:rsidTr="000E5FFA">
        <w:tc>
          <w:tcPr>
            <w:tcW w:w="4397"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08" w:type="dxa"/>
            <w:shd w:val="clear" w:color="auto" w:fill="auto"/>
          </w:tcPr>
          <w:p w:rsidR="009F3CF5" w:rsidRPr="000E5FFA" w:rsidRDefault="009F3CF5" w:rsidP="000E5FFA">
            <w:pPr>
              <w:pStyle w:val="Listenabsatz"/>
              <w:spacing w:line="240" w:lineRule="auto"/>
              <w:ind w:left="0"/>
              <w:jc w:val="both"/>
              <w:rPr>
                <w:rFonts w:ascii="Arial" w:hAnsi="Arial" w:cs="Arial"/>
              </w:rPr>
            </w:pPr>
          </w:p>
        </w:tc>
      </w:tr>
      <w:tr w:rsidR="009F3CF5" w:rsidRPr="0033298C" w:rsidTr="000E5FFA">
        <w:tc>
          <w:tcPr>
            <w:tcW w:w="4397"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08" w:type="dxa"/>
            <w:shd w:val="clear" w:color="auto" w:fill="auto"/>
          </w:tcPr>
          <w:p w:rsidR="009F3CF5" w:rsidRPr="000E5FFA" w:rsidRDefault="009F3CF5" w:rsidP="000E5FFA">
            <w:pPr>
              <w:pStyle w:val="Listenabsatz"/>
              <w:spacing w:line="240" w:lineRule="auto"/>
              <w:ind w:left="0"/>
              <w:jc w:val="both"/>
              <w:rPr>
                <w:rFonts w:ascii="Arial" w:hAnsi="Arial" w:cs="Arial"/>
              </w:rPr>
            </w:pPr>
          </w:p>
        </w:tc>
      </w:tr>
      <w:tr w:rsidR="009F3CF5" w:rsidRPr="0033298C" w:rsidTr="000E5FFA">
        <w:tc>
          <w:tcPr>
            <w:tcW w:w="4397" w:type="dxa"/>
            <w:shd w:val="clear" w:color="auto" w:fill="auto"/>
          </w:tcPr>
          <w:p w:rsidR="009F3CF5" w:rsidRPr="000E5FFA" w:rsidRDefault="009F3CF5" w:rsidP="000E5FFA">
            <w:pPr>
              <w:pStyle w:val="Listenabsatz"/>
              <w:spacing w:line="240" w:lineRule="auto"/>
              <w:ind w:left="0"/>
              <w:jc w:val="both"/>
              <w:rPr>
                <w:rFonts w:ascii="Arial" w:hAnsi="Arial" w:cs="Arial"/>
              </w:rPr>
            </w:pPr>
          </w:p>
        </w:tc>
        <w:tc>
          <w:tcPr>
            <w:tcW w:w="4108" w:type="dxa"/>
            <w:shd w:val="clear" w:color="auto" w:fill="auto"/>
          </w:tcPr>
          <w:p w:rsidR="009F3CF5" w:rsidRPr="000E5FFA" w:rsidRDefault="009F3CF5" w:rsidP="000E5FFA">
            <w:pPr>
              <w:pStyle w:val="Listenabsatz"/>
              <w:spacing w:line="240" w:lineRule="auto"/>
              <w:ind w:left="0"/>
              <w:jc w:val="both"/>
              <w:rPr>
                <w:rFonts w:ascii="Arial" w:hAnsi="Arial" w:cs="Arial"/>
              </w:rPr>
            </w:pPr>
          </w:p>
        </w:tc>
      </w:tr>
    </w:tbl>
    <w:p w:rsidR="009F3CF5" w:rsidRPr="005A713A" w:rsidRDefault="009F3CF5" w:rsidP="005A713A">
      <w:pPr>
        <w:pStyle w:val="berschrift1"/>
        <w:tabs>
          <w:tab w:val="left" w:pos="567"/>
        </w:tabs>
        <w:spacing w:before="240" w:after="120" w:line="240" w:lineRule="auto"/>
        <w:jc w:val="both"/>
        <w:rPr>
          <w:rFonts w:ascii="Arial" w:hAnsi="Arial" w:cs="Arial"/>
          <w:b/>
          <w:sz w:val="22"/>
          <w:szCs w:val="22"/>
        </w:rPr>
      </w:pPr>
      <w:bookmarkStart w:id="31" w:name="_Toc312317115"/>
      <w:bookmarkStart w:id="32" w:name="_Toc389487046"/>
      <w:r w:rsidRPr="005A713A">
        <w:rPr>
          <w:rFonts w:ascii="Arial" w:hAnsi="Arial" w:cs="Arial"/>
          <w:b/>
          <w:sz w:val="22"/>
          <w:szCs w:val="22"/>
        </w:rPr>
        <w:t>§ 13</w:t>
      </w:r>
      <w:r w:rsidRPr="005A713A">
        <w:rPr>
          <w:rFonts w:ascii="Arial" w:hAnsi="Arial" w:cs="Arial"/>
          <w:b/>
          <w:sz w:val="22"/>
          <w:szCs w:val="22"/>
        </w:rPr>
        <w:tab/>
        <w:t>Prüfungsordnung</w:t>
      </w:r>
      <w:bookmarkEnd w:id="31"/>
      <w:bookmarkEnd w:id="32"/>
    </w:p>
    <w:p w:rsidR="009F3CF5" w:rsidRPr="00AB64EE" w:rsidRDefault="009F3CF5" w:rsidP="00F93DBA">
      <w:pPr>
        <w:pStyle w:val="BlocksatzStandard"/>
        <w:spacing w:line="240" w:lineRule="auto"/>
        <w:ind w:left="567"/>
      </w:pPr>
      <w:r>
        <w:t>[Auflistung der Prüfungsarten und der entsprechenden Regelungen bzgl. der Durchführung]</w:t>
      </w:r>
    </w:p>
    <w:p w:rsidR="009F3CF5" w:rsidRPr="005A713A" w:rsidRDefault="009F3CF5" w:rsidP="005A713A">
      <w:pPr>
        <w:pStyle w:val="berschrift1"/>
        <w:tabs>
          <w:tab w:val="left" w:pos="567"/>
        </w:tabs>
        <w:spacing w:before="240" w:after="120" w:line="240" w:lineRule="auto"/>
        <w:jc w:val="both"/>
        <w:rPr>
          <w:rFonts w:ascii="Arial" w:hAnsi="Arial" w:cs="Arial"/>
          <w:b/>
          <w:sz w:val="22"/>
          <w:szCs w:val="22"/>
        </w:rPr>
      </w:pPr>
      <w:bookmarkStart w:id="33" w:name="_Toc312317116"/>
      <w:bookmarkStart w:id="34" w:name="_Toc389487047"/>
      <w:r w:rsidRPr="005A713A">
        <w:rPr>
          <w:rFonts w:ascii="Arial" w:hAnsi="Arial" w:cs="Arial"/>
          <w:b/>
          <w:sz w:val="22"/>
          <w:szCs w:val="22"/>
        </w:rPr>
        <w:t>§ 14</w:t>
      </w:r>
      <w:r w:rsidRPr="005A713A">
        <w:rPr>
          <w:rFonts w:ascii="Arial" w:hAnsi="Arial" w:cs="Arial"/>
          <w:b/>
          <w:sz w:val="22"/>
          <w:szCs w:val="22"/>
        </w:rPr>
        <w:tab/>
        <w:t>[Kommissionelle] Bachelorprüfungen</w:t>
      </w:r>
      <w:bookmarkEnd w:id="33"/>
      <w:bookmarkEnd w:id="34"/>
      <w:r w:rsidRPr="005A713A">
        <w:rPr>
          <w:rFonts w:ascii="Arial" w:hAnsi="Arial" w:cs="Arial"/>
          <w:b/>
          <w:sz w:val="22"/>
          <w:szCs w:val="22"/>
        </w:rPr>
        <w:t xml:space="preserve"> </w:t>
      </w:r>
    </w:p>
    <w:p w:rsidR="009F3CF5" w:rsidRPr="0033298C" w:rsidRDefault="009F3CF5" w:rsidP="00F93DBA">
      <w:pPr>
        <w:pStyle w:val="Kommentar"/>
        <w:spacing w:line="240" w:lineRule="auto"/>
      </w:pPr>
      <w:r>
        <w:t>[</w:t>
      </w:r>
      <w:r w:rsidRPr="0033298C">
        <w:t>optional</w:t>
      </w:r>
      <w:r>
        <w:t>]</w:t>
      </w:r>
    </w:p>
    <w:p w:rsidR="009F3CF5" w:rsidRPr="0033298C" w:rsidRDefault="009F3CF5" w:rsidP="00F93DBA">
      <w:pPr>
        <w:pStyle w:val="Aufzhlung1"/>
        <w:spacing w:line="240" w:lineRule="auto"/>
      </w:pPr>
      <w:r w:rsidRPr="0033298C">
        <w:t>(1)</w:t>
      </w:r>
      <w:r w:rsidRPr="0033298C">
        <w:tab/>
        <w:t>Das Bachelorstudium [Name</w:t>
      </w:r>
      <w:r>
        <w:t xml:space="preserve"> des Studiums</w:t>
      </w:r>
      <w:r w:rsidRPr="0033298C">
        <w:t xml:space="preserve">] wird mit einer </w:t>
      </w:r>
      <w:r>
        <w:t>[</w:t>
      </w:r>
      <w:r w:rsidRPr="0033298C">
        <w:t>kommissionellen</w:t>
      </w:r>
      <w:r>
        <w:t>]</w:t>
      </w:r>
      <w:r w:rsidRPr="0033298C">
        <w:t xml:space="preserve"> Bachelorpr</w:t>
      </w:r>
      <w:r w:rsidRPr="0033298C">
        <w:t>ü</w:t>
      </w:r>
      <w:r w:rsidRPr="0033298C">
        <w:t>fung im Ausmaß von [Summe] ECTS-Anrechnungspunkten abgeschlossen.</w:t>
      </w:r>
    </w:p>
    <w:p w:rsidR="009F3CF5" w:rsidRPr="0033298C" w:rsidRDefault="009F3CF5" w:rsidP="00F93DBA">
      <w:pPr>
        <w:pStyle w:val="Aufzhlung1"/>
        <w:spacing w:line="240" w:lineRule="auto"/>
      </w:pPr>
      <w:r w:rsidRPr="0033298C">
        <w:t>(2)</w:t>
      </w:r>
      <w:r w:rsidRPr="0033298C">
        <w:tab/>
        <w:t xml:space="preserve">Voraussetzung für die </w:t>
      </w:r>
      <w:r>
        <w:t>[</w:t>
      </w:r>
      <w:r w:rsidRPr="0033298C">
        <w:t>kommissionelle</w:t>
      </w:r>
      <w:r>
        <w:t>]</w:t>
      </w:r>
      <w:r w:rsidRPr="0033298C">
        <w:t xml:space="preserve"> Bachelorprüfung ist der Nachweis der positiven A</w:t>
      </w:r>
      <w:r w:rsidRPr="0033298C">
        <w:t>b</w:t>
      </w:r>
      <w:r w:rsidRPr="0033298C">
        <w:t>solvierung aller vorgeschriebenen Prüfungen</w:t>
      </w:r>
      <w:r>
        <w:t>[</w:t>
      </w:r>
      <w:r w:rsidRPr="0033298C">
        <w:t xml:space="preserve">, </w:t>
      </w:r>
      <w:r w:rsidRPr="0033298C">
        <w:rPr>
          <w:i/>
        </w:rPr>
        <w:t>der Pflichtpraxis</w:t>
      </w:r>
      <w:r>
        <w:rPr>
          <w:i/>
        </w:rPr>
        <w:t>]</w:t>
      </w:r>
      <w:r w:rsidRPr="0033298C">
        <w:t xml:space="preserve"> und </w:t>
      </w:r>
      <w:r>
        <w:t xml:space="preserve">der </w:t>
      </w:r>
      <w:r w:rsidRPr="0033298C">
        <w:t>Bachelorarbeit</w:t>
      </w:r>
      <w:r>
        <w:t>[</w:t>
      </w:r>
      <w:r w:rsidRPr="0033298C">
        <w:t>en</w:t>
      </w:r>
      <w:r>
        <w:t>]</w:t>
      </w:r>
      <w:r w:rsidRPr="0033298C">
        <w:t>.</w:t>
      </w:r>
    </w:p>
    <w:p w:rsidR="009F3CF5" w:rsidRDefault="009F3CF5" w:rsidP="00F93DBA">
      <w:pPr>
        <w:pStyle w:val="Aufzhlung1"/>
        <w:spacing w:line="240" w:lineRule="auto"/>
      </w:pPr>
      <w:r w:rsidRPr="0033298C">
        <w:t>(3)</w:t>
      </w:r>
      <w:r w:rsidRPr="0033298C">
        <w:tab/>
      </w:r>
      <w:r>
        <w:t>Die Bachelorprüfung besteht aus einem Prüfungsfach.</w:t>
      </w:r>
    </w:p>
    <w:p w:rsidR="009F3CF5" w:rsidRPr="0033298C" w:rsidRDefault="009F3CF5" w:rsidP="00F93DBA">
      <w:pPr>
        <w:pStyle w:val="Aufzhlung1"/>
        <w:spacing w:line="240" w:lineRule="auto"/>
        <w:ind w:firstLine="0"/>
      </w:pPr>
      <w:r>
        <w:t>[</w:t>
      </w:r>
      <w:r w:rsidRPr="0033298C">
        <w:t>Die kommissionelle Bachelorprüfung besteht aus zumindest zwei Prüfungsfächern.</w:t>
      </w:r>
      <w:r>
        <w:t>]</w:t>
      </w:r>
    </w:p>
    <w:p w:rsidR="009F3CF5" w:rsidRPr="005A713A" w:rsidRDefault="009F3CF5" w:rsidP="006E0D5C">
      <w:pPr>
        <w:pStyle w:val="berschrift1"/>
        <w:tabs>
          <w:tab w:val="left" w:pos="567"/>
        </w:tabs>
        <w:spacing w:before="360" w:after="120" w:line="240" w:lineRule="auto"/>
        <w:jc w:val="both"/>
        <w:rPr>
          <w:rFonts w:ascii="Arial" w:hAnsi="Arial" w:cs="Arial"/>
          <w:b/>
          <w:sz w:val="22"/>
          <w:szCs w:val="22"/>
        </w:rPr>
      </w:pPr>
      <w:bookmarkStart w:id="35" w:name="_Toc312317117"/>
      <w:bookmarkStart w:id="36" w:name="_Toc389487048"/>
      <w:r w:rsidRPr="005A713A">
        <w:rPr>
          <w:rFonts w:ascii="Arial" w:hAnsi="Arial" w:cs="Arial"/>
          <w:b/>
          <w:sz w:val="22"/>
          <w:szCs w:val="22"/>
        </w:rPr>
        <w:lastRenderedPageBreak/>
        <w:t>§ 15</w:t>
      </w:r>
      <w:r w:rsidRPr="005A713A">
        <w:rPr>
          <w:rFonts w:ascii="Arial" w:hAnsi="Arial" w:cs="Arial"/>
          <w:b/>
          <w:sz w:val="22"/>
          <w:szCs w:val="22"/>
        </w:rPr>
        <w:tab/>
        <w:t>Inkrafttreten</w:t>
      </w:r>
      <w:bookmarkEnd w:id="35"/>
      <w:bookmarkEnd w:id="36"/>
    </w:p>
    <w:p w:rsidR="009F3CF5" w:rsidRPr="0033298C" w:rsidRDefault="009F3CF5" w:rsidP="00F93DBA">
      <w:pPr>
        <w:pStyle w:val="BlocksatzStandard"/>
        <w:spacing w:line="240" w:lineRule="auto"/>
      </w:pPr>
      <w:r w:rsidRPr="0033298C">
        <w:t>Das Curriculum tritt mit 1. Oktober [Jahr] in Kraft.</w:t>
      </w:r>
    </w:p>
    <w:p w:rsidR="009F3CF5" w:rsidRPr="005A713A" w:rsidRDefault="009F3CF5" w:rsidP="006E0D5C">
      <w:pPr>
        <w:pStyle w:val="berschrift1"/>
        <w:tabs>
          <w:tab w:val="left" w:pos="567"/>
        </w:tabs>
        <w:spacing w:before="360" w:after="120" w:line="240" w:lineRule="auto"/>
        <w:jc w:val="both"/>
        <w:rPr>
          <w:rFonts w:ascii="Arial" w:hAnsi="Arial" w:cs="Arial"/>
          <w:b/>
          <w:sz w:val="22"/>
          <w:szCs w:val="22"/>
        </w:rPr>
      </w:pPr>
      <w:bookmarkStart w:id="37" w:name="_Toc312317118"/>
      <w:bookmarkStart w:id="38" w:name="_Toc389487049"/>
      <w:r w:rsidRPr="005A713A">
        <w:rPr>
          <w:rFonts w:ascii="Arial" w:hAnsi="Arial" w:cs="Arial"/>
          <w:b/>
          <w:sz w:val="22"/>
          <w:szCs w:val="22"/>
        </w:rPr>
        <w:t>§ 16</w:t>
      </w:r>
      <w:r w:rsidRPr="005A713A">
        <w:rPr>
          <w:rFonts w:ascii="Arial" w:hAnsi="Arial" w:cs="Arial"/>
          <w:b/>
          <w:sz w:val="22"/>
          <w:szCs w:val="22"/>
        </w:rPr>
        <w:tab/>
        <w:t>Übergangsbestimmungen</w:t>
      </w:r>
      <w:bookmarkEnd w:id="37"/>
      <w:bookmarkEnd w:id="38"/>
    </w:p>
    <w:p w:rsidR="009F3CF5" w:rsidRPr="007454C9" w:rsidRDefault="009F3CF5" w:rsidP="00F93DBA">
      <w:pPr>
        <w:autoSpaceDE w:val="0"/>
        <w:autoSpaceDN w:val="0"/>
        <w:adjustRightInd w:val="0"/>
        <w:ind w:left="567" w:hanging="567"/>
        <w:jc w:val="both"/>
        <w:rPr>
          <w:rFonts w:ascii="Arial" w:hAnsi="Arial" w:cs="Arial"/>
          <w:sz w:val="22"/>
          <w:szCs w:val="22"/>
        </w:rPr>
      </w:pPr>
      <w:r w:rsidRPr="007454C9">
        <w:rPr>
          <w:rFonts w:ascii="Arial" w:hAnsi="Arial" w:cs="Arial"/>
          <w:sz w:val="22"/>
          <w:szCs w:val="22"/>
        </w:rPr>
        <w:t>(1)</w:t>
      </w:r>
      <w:r w:rsidRPr="007454C9">
        <w:rPr>
          <w:rFonts w:ascii="Arial" w:hAnsi="Arial" w:cs="Arial"/>
          <w:sz w:val="22"/>
          <w:szCs w:val="22"/>
        </w:rPr>
        <w:tab/>
        <w:t>Studierende, die zum Zeitpunkt des Inkrafttretens dieses Curriculums für das Bachelorstud</w:t>
      </w:r>
      <w:r w:rsidRPr="007454C9">
        <w:rPr>
          <w:rFonts w:ascii="Arial" w:hAnsi="Arial" w:cs="Arial"/>
          <w:sz w:val="22"/>
          <w:szCs w:val="22"/>
        </w:rPr>
        <w:t>i</w:t>
      </w:r>
      <w:r w:rsidRPr="007454C9">
        <w:rPr>
          <w:rFonts w:ascii="Arial" w:hAnsi="Arial" w:cs="Arial"/>
          <w:sz w:val="22"/>
          <w:szCs w:val="22"/>
        </w:rPr>
        <w:t xml:space="preserve">um [Name des Studiums] an der </w:t>
      </w:r>
      <w:r w:rsidR="00C50A2C">
        <w:rPr>
          <w:rFonts w:ascii="Arial" w:hAnsi="Arial" w:cs="Arial"/>
          <w:sz w:val="22"/>
          <w:szCs w:val="22"/>
        </w:rPr>
        <w:t xml:space="preserve">Paris </w:t>
      </w:r>
      <w:proofErr w:type="spellStart"/>
      <w:r w:rsidR="00C50A2C">
        <w:rPr>
          <w:rFonts w:ascii="Arial" w:hAnsi="Arial" w:cs="Arial"/>
          <w:sz w:val="22"/>
          <w:szCs w:val="22"/>
        </w:rPr>
        <w:t>Lo</w:t>
      </w:r>
      <w:r w:rsidRPr="007454C9">
        <w:rPr>
          <w:rFonts w:ascii="Arial" w:hAnsi="Arial" w:cs="Arial"/>
          <w:sz w:val="22"/>
          <w:szCs w:val="22"/>
        </w:rPr>
        <w:t>dron</w:t>
      </w:r>
      <w:proofErr w:type="spellEnd"/>
      <w:r w:rsidRPr="007454C9">
        <w:rPr>
          <w:rFonts w:ascii="Arial" w:hAnsi="Arial" w:cs="Arial"/>
          <w:sz w:val="22"/>
          <w:szCs w:val="22"/>
        </w:rPr>
        <w:t>-Universität Salzburg (Version [Jahr], Mitte</w:t>
      </w:r>
      <w:r w:rsidRPr="007454C9">
        <w:rPr>
          <w:rFonts w:ascii="Arial" w:hAnsi="Arial" w:cs="Arial"/>
          <w:sz w:val="22"/>
          <w:szCs w:val="22"/>
        </w:rPr>
        <w:t>i</w:t>
      </w:r>
      <w:r w:rsidRPr="007454C9">
        <w:rPr>
          <w:rFonts w:ascii="Arial" w:hAnsi="Arial" w:cs="Arial"/>
          <w:sz w:val="22"/>
          <w:szCs w:val="22"/>
        </w:rPr>
        <w:t>lungsblatt – Sondernummer [Nummer und Datum]) gemeldet sind, sind berechtigt, ihr Stud</w:t>
      </w:r>
      <w:r w:rsidRPr="007454C9">
        <w:rPr>
          <w:rFonts w:ascii="Arial" w:hAnsi="Arial" w:cs="Arial"/>
          <w:sz w:val="22"/>
          <w:szCs w:val="22"/>
        </w:rPr>
        <w:t>i</w:t>
      </w:r>
      <w:r w:rsidRPr="007454C9">
        <w:rPr>
          <w:rFonts w:ascii="Arial" w:hAnsi="Arial" w:cs="Arial"/>
          <w:sz w:val="22"/>
          <w:szCs w:val="22"/>
        </w:rPr>
        <w:t>um bis längstens 30.09</w:t>
      </w:r>
      <w:proofErr w:type="gramStart"/>
      <w:r w:rsidRPr="007454C9">
        <w:rPr>
          <w:rFonts w:ascii="Arial" w:hAnsi="Arial" w:cs="Arial"/>
          <w:sz w:val="22"/>
          <w:szCs w:val="22"/>
        </w:rPr>
        <w:t>.[</w:t>
      </w:r>
      <w:proofErr w:type="gramEnd"/>
      <w:r w:rsidRPr="007454C9">
        <w:rPr>
          <w:rFonts w:ascii="Arial" w:hAnsi="Arial" w:cs="Arial"/>
          <w:sz w:val="22"/>
          <w:szCs w:val="22"/>
        </w:rPr>
        <w:t xml:space="preserve">Jahr] </w:t>
      </w:r>
      <w:r w:rsidR="00E11EFC">
        <w:rPr>
          <w:rFonts w:ascii="Arial" w:hAnsi="Arial" w:cs="Arial"/>
          <w:sz w:val="22"/>
          <w:szCs w:val="22"/>
        </w:rPr>
        <w:t>nach diese</w:t>
      </w:r>
      <w:r w:rsidR="00966289">
        <w:rPr>
          <w:rFonts w:ascii="Arial" w:hAnsi="Arial" w:cs="Arial"/>
          <w:sz w:val="22"/>
          <w:szCs w:val="22"/>
        </w:rPr>
        <w:t>n</w:t>
      </w:r>
      <w:r w:rsidR="00E11EFC">
        <w:rPr>
          <w:rFonts w:ascii="Arial" w:hAnsi="Arial" w:cs="Arial"/>
          <w:sz w:val="22"/>
          <w:szCs w:val="22"/>
        </w:rPr>
        <w:t xml:space="preserve"> Studienvorschriften </w:t>
      </w:r>
      <w:r w:rsidRPr="007454C9">
        <w:rPr>
          <w:rFonts w:ascii="Arial" w:hAnsi="Arial" w:cs="Arial"/>
          <w:sz w:val="22"/>
          <w:szCs w:val="22"/>
        </w:rPr>
        <w:t>abzuschließen.</w:t>
      </w:r>
    </w:p>
    <w:p w:rsidR="009F3CF5" w:rsidRPr="007454C9" w:rsidRDefault="00E11EFC" w:rsidP="00F93DBA">
      <w:pPr>
        <w:pStyle w:val="Aufzhlung1"/>
        <w:spacing w:line="240" w:lineRule="auto"/>
        <w:ind w:firstLine="0"/>
      </w:pPr>
      <w:r>
        <w:t>[</w:t>
      </w:r>
      <w:r w:rsidR="009F3CF5" w:rsidRPr="007454C9">
        <w:t>Sofern hier keine näheren Bestimmungen angeführt werden, sind Änderungen gem. §</w:t>
      </w:r>
      <w:r w:rsidR="007454C9" w:rsidRPr="007454C9">
        <w:t xml:space="preserve"> </w:t>
      </w:r>
      <w:r w:rsidR="009F3CF5" w:rsidRPr="007454C9">
        <w:t>8 (2) der Satzung der Universität Salzburg (Teil Studienrecht) ab dem Inkrafttreten auf alle Studi</w:t>
      </w:r>
      <w:r w:rsidR="009F3CF5" w:rsidRPr="007454C9">
        <w:t>e</w:t>
      </w:r>
      <w:r w:rsidR="009F3CF5" w:rsidRPr="007454C9">
        <w:t>renden anzuwenden.</w:t>
      </w:r>
      <w:r>
        <w:t>]</w:t>
      </w:r>
    </w:p>
    <w:p w:rsidR="009F3CF5" w:rsidRPr="007454C9" w:rsidRDefault="009F3CF5" w:rsidP="00F93DBA">
      <w:pPr>
        <w:pStyle w:val="Aufzhlung1"/>
        <w:spacing w:line="240" w:lineRule="auto"/>
      </w:pPr>
      <w:r w:rsidRPr="007454C9">
        <w:t>(2)</w:t>
      </w:r>
      <w:r w:rsidRPr="007454C9">
        <w:tab/>
        <w:t>Die Studierenden sind berechtigt, sich jederzeit freiwillig innerhalb der Zulassungsfristen di</w:t>
      </w:r>
      <w:r w:rsidRPr="007454C9">
        <w:t>e</w:t>
      </w:r>
      <w:r w:rsidRPr="007454C9">
        <w:t>sem Bachelorstudium zu unterstellen. Eine diesbezügliche schriftliche unwiderrufliche Erkl</w:t>
      </w:r>
      <w:r w:rsidRPr="007454C9">
        <w:t>ä</w:t>
      </w:r>
      <w:r w:rsidRPr="007454C9">
        <w:t xml:space="preserve">rung ist an die </w:t>
      </w:r>
      <w:r w:rsidR="00E11EFC">
        <w:t xml:space="preserve">Studienabteilung </w:t>
      </w:r>
      <w:r w:rsidRPr="007454C9">
        <w:t>zu richten.</w:t>
      </w:r>
    </w:p>
    <w:p w:rsidR="009F3CF5" w:rsidRDefault="009F3CF5" w:rsidP="00F93DBA">
      <w:pPr>
        <w:pStyle w:val="eingerckt"/>
        <w:spacing w:line="240" w:lineRule="auto"/>
      </w:pPr>
      <w:r w:rsidRPr="0033298C">
        <w:t>Äquivalenzlisten finden sich in Anhang II.</w:t>
      </w:r>
    </w:p>
    <w:p w:rsidR="00AA6018" w:rsidRDefault="00AA6018" w:rsidP="00C34B7A">
      <w:pPr>
        <w:pStyle w:val="eingerckt"/>
        <w:spacing w:line="240" w:lineRule="auto"/>
        <w:ind w:left="0"/>
      </w:pPr>
    </w:p>
    <w:p w:rsidR="006E0D5C" w:rsidRDefault="006E0D5C" w:rsidP="00C34B7A">
      <w:pPr>
        <w:pStyle w:val="eingerckt"/>
        <w:spacing w:line="240" w:lineRule="auto"/>
        <w:ind w:left="0"/>
      </w:pPr>
    </w:p>
    <w:p w:rsidR="009F3CF5" w:rsidRPr="0033298C" w:rsidRDefault="009F3CF5" w:rsidP="009F3CF5">
      <w:pPr>
        <w:rPr>
          <w:rFonts w:ascii="Arial" w:hAnsi="Arial" w:cs="Arial"/>
          <w:b/>
        </w:rPr>
      </w:pPr>
      <w:bookmarkStart w:id="39" w:name="_Toc312317119"/>
      <w:r w:rsidRPr="0033298C">
        <w:rPr>
          <w:rFonts w:ascii="Arial" w:hAnsi="Arial" w:cs="Arial"/>
          <w:b/>
        </w:rPr>
        <w:br w:type="page"/>
      </w:r>
    </w:p>
    <w:p w:rsidR="009F3CF5" w:rsidRPr="00AA6018" w:rsidRDefault="009F3CF5" w:rsidP="00AA6018">
      <w:pPr>
        <w:pStyle w:val="berschrift1"/>
        <w:jc w:val="both"/>
        <w:rPr>
          <w:rFonts w:ascii="Arial" w:hAnsi="Arial" w:cs="Arial"/>
          <w:b/>
        </w:rPr>
      </w:pPr>
      <w:bookmarkStart w:id="40" w:name="_Toc389487050"/>
      <w:r w:rsidRPr="00AA6018">
        <w:rPr>
          <w:rFonts w:ascii="Arial" w:hAnsi="Arial" w:cs="Arial"/>
          <w:b/>
        </w:rPr>
        <w:lastRenderedPageBreak/>
        <w:t>Anhang I: Modulbeschreibungen</w:t>
      </w:r>
      <w:bookmarkEnd w:id="39"/>
      <w:bookmarkEnd w:id="40"/>
    </w:p>
    <w:p w:rsidR="00AA6018" w:rsidRDefault="00AA6018" w:rsidP="009F3CF5">
      <w:pPr>
        <w:jc w:val="both"/>
        <w:rPr>
          <w:rFonts w:ascii="Arial" w:hAnsi="Arial" w:cs="Arial"/>
        </w:rPr>
      </w:pPr>
    </w:p>
    <w:p w:rsidR="009F3CF5" w:rsidRDefault="009F3CF5" w:rsidP="009F3CF5">
      <w:pPr>
        <w:jc w:val="both"/>
        <w:rPr>
          <w:rFonts w:ascii="Arial" w:hAnsi="Arial" w:cs="Arial"/>
        </w:rPr>
      </w:pPr>
      <w:r w:rsidRPr="0033298C">
        <w:rPr>
          <w:rFonts w:ascii="Arial" w:hAnsi="Arial" w:cs="Arial"/>
        </w:rPr>
        <w:t>(Vorlage):</w:t>
      </w:r>
    </w:p>
    <w:p w:rsidR="00AA6018" w:rsidRPr="0033298C" w:rsidRDefault="00AA6018" w:rsidP="009F3CF5">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BFFAB"/>
        <w:tblLook w:val="04A0"/>
      </w:tblPr>
      <w:tblGrid>
        <w:gridCol w:w="2268"/>
        <w:gridCol w:w="6912"/>
      </w:tblGrid>
      <w:tr w:rsidR="009F3CF5" w:rsidRPr="0033298C" w:rsidTr="000E5FFA">
        <w:tc>
          <w:tcPr>
            <w:tcW w:w="2268" w:type="dxa"/>
            <w:shd w:val="clear" w:color="auto" w:fill="F2F2F2"/>
          </w:tcPr>
          <w:p w:rsidR="009F3CF5" w:rsidRPr="000E5FFA" w:rsidRDefault="009F3CF5" w:rsidP="005A713A">
            <w:pPr>
              <w:rPr>
                <w:rFonts w:ascii="Arial" w:hAnsi="Arial" w:cs="Arial"/>
              </w:rPr>
            </w:pPr>
            <w:r w:rsidRPr="000E5FFA">
              <w:rPr>
                <w:rFonts w:ascii="Arial" w:hAnsi="Arial" w:cs="Arial"/>
              </w:rPr>
              <w:t>Modulbezeichnung</w:t>
            </w:r>
          </w:p>
        </w:tc>
        <w:tc>
          <w:tcPr>
            <w:tcW w:w="6912" w:type="dxa"/>
            <w:shd w:val="clear" w:color="auto" w:fill="F2F2F2"/>
          </w:tcPr>
          <w:p w:rsidR="009F3CF5" w:rsidRPr="000E5FFA" w:rsidRDefault="009F3CF5" w:rsidP="005A713A">
            <w:pPr>
              <w:rPr>
                <w:rFonts w:ascii="Arial" w:hAnsi="Arial" w:cs="Arial"/>
                <w:b/>
              </w:rPr>
            </w:pPr>
          </w:p>
        </w:tc>
      </w:tr>
      <w:tr w:rsidR="009F3CF5" w:rsidRPr="0033298C" w:rsidTr="000E5FFA">
        <w:tc>
          <w:tcPr>
            <w:tcW w:w="2268" w:type="dxa"/>
            <w:shd w:val="clear" w:color="auto" w:fill="F2F2F2"/>
          </w:tcPr>
          <w:p w:rsidR="009F3CF5" w:rsidRPr="000E5FFA" w:rsidRDefault="009F3CF5" w:rsidP="005A713A">
            <w:pPr>
              <w:rPr>
                <w:rFonts w:ascii="Arial" w:hAnsi="Arial" w:cs="Arial"/>
              </w:rPr>
            </w:pPr>
            <w:r w:rsidRPr="000E5FFA">
              <w:rPr>
                <w:rFonts w:ascii="Arial" w:hAnsi="Arial" w:cs="Arial"/>
              </w:rPr>
              <w:t>Modulcode</w:t>
            </w:r>
          </w:p>
        </w:tc>
        <w:tc>
          <w:tcPr>
            <w:tcW w:w="6912" w:type="dxa"/>
            <w:shd w:val="clear" w:color="auto" w:fill="auto"/>
          </w:tcPr>
          <w:p w:rsidR="009F3CF5" w:rsidRPr="000E5FFA" w:rsidRDefault="009F3CF5" w:rsidP="005A713A">
            <w:pPr>
              <w:rPr>
                <w:rFonts w:ascii="Arial" w:hAnsi="Arial" w:cs="Arial"/>
              </w:rPr>
            </w:pPr>
          </w:p>
        </w:tc>
      </w:tr>
      <w:tr w:rsidR="009F3CF5" w:rsidRPr="0033298C" w:rsidTr="000E5FFA">
        <w:tc>
          <w:tcPr>
            <w:tcW w:w="2268" w:type="dxa"/>
            <w:shd w:val="clear" w:color="auto" w:fill="F2F2F2"/>
          </w:tcPr>
          <w:p w:rsidR="009F3CF5" w:rsidRPr="000E5FFA" w:rsidRDefault="009F3CF5" w:rsidP="005A713A">
            <w:pPr>
              <w:rPr>
                <w:rFonts w:ascii="Arial" w:hAnsi="Arial" w:cs="Arial"/>
              </w:rPr>
            </w:pPr>
            <w:r w:rsidRPr="000E5FFA">
              <w:rPr>
                <w:rFonts w:ascii="Arial" w:hAnsi="Arial" w:cs="Arial"/>
              </w:rPr>
              <w:t xml:space="preserve">Arbeitsaufwand </w:t>
            </w:r>
            <w:r w:rsidRPr="000E5FFA">
              <w:rPr>
                <w:rFonts w:ascii="Arial" w:hAnsi="Arial" w:cs="Arial"/>
              </w:rPr>
              <w:br/>
              <w:t>gesamt</w:t>
            </w:r>
          </w:p>
        </w:tc>
        <w:tc>
          <w:tcPr>
            <w:tcW w:w="6912" w:type="dxa"/>
            <w:shd w:val="clear" w:color="auto" w:fill="auto"/>
          </w:tcPr>
          <w:p w:rsidR="009F3CF5" w:rsidRPr="000E5FFA" w:rsidRDefault="009F3CF5" w:rsidP="005A713A">
            <w:pPr>
              <w:rPr>
                <w:rFonts w:ascii="Arial" w:hAnsi="Arial" w:cs="Arial"/>
              </w:rPr>
            </w:pPr>
          </w:p>
        </w:tc>
      </w:tr>
      <w:tr w:rsidR="009F3CF5" w:rsidRPr="0033298C" w:rsidTr="000E5FFA">
        <w:tc>
          <w:tcPr>
            <w:tcW w:w="2268" w:type="dxa"/>
            <w:shd w:val="clear" w:color="auto" w:fill="F2F2F2"/>
          </w:tcPr>
          <w:p w:rsidR="009F3CF5" w:rsidRPr="000E5FFA" w:rsidRDefault="009F3CF5" w:rsidP="005A713A">
            <w:pPr>
              <w:rPr>
                <w:rFonts w:ascii="Arial" w:hAnsi="Arial" w:cs="Arial"/>
              </w:rPr>
            </w:pPr>
            <w:r w:rsidRPr="000E5FFA">
              <w:rPr>
                <w:rFonts w:ascii="Arial" w:hAnsi="Arial" w:cs="Arial"/>
              </w:rPr>
              <w:t>Learning Outcomes</w:t>
            </w:r>
          </w:p>
        </w:tc>
        <w:tc>
          <w:tcPr>
            <w:tcW w:w="6912" w:type="dxa"/>
            <w:shd w:val="clear" w:color="auto" w:fill="auto"/>
          </w:tcPr>
          <w:p w:rsidR="009F3CF5" w:rsidRPr="000E5FFA" w:rsidRDefault="009F3CF5" w:rsidP="005A713A">
            <w:pPr>
              <w:rPr>
                <w:rFonts w:ascii="Arial" w:hAnsi="Arial" w:cs="Arial"/>
              </w:rPr>
            </w:pPr>
          </w:p>
        </w:tc>
      </w:tr>
      <w:tr w:rsidR="009F3CF5" w:rsidRPr="0033298C" w:rsidTr="000E5FFA">
        <w:tc>
          <w:tcPr>
            <w:tcW w:w="2268" w:type="dxa"/>
            <w:shd w:val="clear" w:color="auto" w:fill="F2F2F2"/>
          </w:tcPr>
          <w:p w:rsidR="009F3CF5" w:rsidRPr="000E5FFA" w:rsidRDefault="009F3CF5" w:rsidP="005A713A">
            <w:pPr>
              <w:rPr>
                <w:rFonts w:ascii="Arial" w:hAnsi="Arial" w:cs="Arial"/>
              </w:rPr>
            </w:pPr>
            <w:r w:rsidRPr="000E5FFA">
              <w:rPr>
                <w:rFonts w:ascii="Arial" w:hAnsi="Arial" w:cs="Arial"/>
              </w:rPr>
              <w:t>Modulinhalt</w:t>
            </w:r>
          </w:p>
        </w:tc>
        <w:tc>
          <w:tcPr>
            <w:tcW w:w="6912" w:type="dxa"/>
            <w:shd w:val="clear" w:color="auto" w:fill="auto"/>
          </w:tcPr>
          <w:p w:rsidR="009F3CF5" w:rsidRPr="000E5FFA" w:rsidRDefault="009F3CF5" w:rsidP="005A713A">
            <w:pPr>
              <w:rPr>
                <w:rFonts w:ascii="Arial" w:hAnsi="Arial" w:cs="Arial"/>
              </w:rPr>
            </w:pPr>
          </w:p>
        </w:tc>
      </w:tr>
      <w:tr w:rsidR="009F3CF5" w:rsidRPr="0033298C" w:rsidTr="000E5FFA">
        <w:tc>
          <w:tcPr>
            <w:tcW w:w="2268" w:type="dxa"/>
            <w:shd w:val="clear" w:color="auto" w:fill="F2F2F2"/>
          </w:tcPr>
          <w:p w:rsidR="009F3CF5" w:rsidRPr="000E5FFA" w:rsidRDefault="009F3CF5" w:rsidP="005A713A">
            <w:pPr>
              <w:rPr>
                <w:rFonts w:ascii="Arial" w:hAnsi="Arial" w:cs="Arial"/>
              </w:rPr>
            </w:pPr>
            <w:r w:rsidRPr="000E5FFA">
              <w:rPr>
                <w:rFonts w:ascii="Arial" w:hAnsi="Arial" w:cs="Arial"/>
              </w:rPr>
              <w:t>Lehrveranstaltungen</w:t>
            </w:r>
          </w:p>
        </w:tc>
        <w:tc>
          <w:tcPr>
            <w:tcW w:w="6912" w:type="dxa"/>
            <w:shd w:val="clear" w:color="auto" w:fill="auto"/>
          </w:tcPr>
          <w:p w:rsidR="009F3CF5" w:rsidRPr="000E5FFA" w:rsidRDefault="009F3CF5" w:rsidP="005A713A">
            <w:pPr>
              <w:rPr>
                <w:rFonts w:ascii="Arial" w:hAnsi="Arial" w:cs="Arial"/>
              </w:rPr>
            </w:pPr>
          </w:p>
        </w:tc>
      </w:tr>
      <w:tr w:rsidR="009F3CF5" w:rsidRPr="0033298C" w:rsidTr="000E5FFA">
        <w:tc>
          <w:tcPr>
            <w:tcW w:w="2268" w:type="dxa"/>
            <w:shd w:val="clear" w:color="auto" w:fill="F2F2F2"/>
          </w:tcPr>
          <w:p w:rsidR="009F3CF5" w:rsidRPr="000E5FFA" w:rsidRDefault="009F3CF5" w:rsidP="005A713A">
            <w:pPr>
              <w:rPr>
                <w:rFonts w:ascii="Arial" w:hAnsi="Arial" w:cs="Arial"/>
              </w:rPr>
            </w:pPr>
            <w:r w:rsidRPr="000E5FFA">
              <w:rPr>
                <w:rFonts w:ascii="Arial" w:hAnsi="Arial" w:cs="Arial"/>
              </w:rPr>
              <w:t>Prüfungsart</w:t>
            </w:r>
          </w:p>
        </w:tc>
        <w:tc>
          <w:tcPr>
            <w:tcW w:w="6912" w:type="dxa"/>
            <w:shd w:val="clear" w:color="auto" w:fill="auto"/>
          </w:tcPr>
          <w:p w:rsidR="009F3CF5" w:rsidRPr="000E5FFA" w:rsidRDefault="009F3CF5" w:rsidP="005A713A">
            <w:pPr>
              <w:rPr>
                <w:rFonts w:ascii="Arial" w:hAnsi="Arial" w:cs="Arial"/>
              </w:rPr>
            </w:pPr>
          </w:p>
        </w:tc>
      </w:tr>
    </w:tbl>
    <w:p w:rsidR="009F3CF5" w:rsidRPr="0033298C" w:rsidRDefault="009F3CF5" w:rsidP="009F3CF5">
      <w:pPr>
        <w:jc w:val="both"/>
        <w:rPr>
          <w:rFonts w:ascii="Arial" w:hAnsi="Arial" w:cs="Arial"/>
        </w:rPr>
      </w:pPr>
    </w:p>
    <w:p w:rsidR="009F3CF5" w:rsidRDefault="009F3CF5" w:rsidP="009F3CF5">
      <w:pPr>
        <w:rPr>
          <w:rFonts w:ascii="Arial" w:hAnsi="Arial" w:cs="Arial"/>
        </w:rPr>
      </w:pPr>
    </w:p>
    <w:p w:rsidR="00D3326B" w:rsidRDefault="00D3326B" w:rsidP="009F3CF5">
      <w:pPr>
        <w:rPr>
          <w:rFonts w:ascii="Arial" w:hAnsi="Arial" w:cs="Arial"/>
        </w:rPr>
      </w:pPr>
    </w:p>
    <w:p w:rsidR="00D3326B" w:rsidRDefault="00D3326B" w:rsidP="009F3CF5">
      <w:pPr>
        <w:rPr>
          <w:rFonts w:ascii="Arial" w:hAnsi="Arial" w:cs="Arial"/>
        </w:rPr>
      </w:pPr>
    </w:p>
    <w:p w:rsidR="00D3326B" w:rsidRDefault="00D3326B" w:rsidP="009F3CF5">
      <w:pPr>
        <w:rPr>
          <w:rFonts w:ascii="Arial" w:hAnsi="Arial" w:cs="Arial"/>
        </w:rPr>
      </w:pPr>
    </w:p>
    <w:p w:rsidR="009F3CF5" w:rsidRPr="00AA6018" w:rsidRDefault="009F3CF5" w:rsidP="009F3CF5">
      <w:pPr>
        <w:jc w:val="both"/>
        <w:rPr>
          <w:rFonts w:ascii="Arial" w:hAnsi="Arial" w:cs="Arial"/>
        </w:rPr>
      </w:pPr>
    </w:p>
    <w:p w:rsidR="009F3CF5" w:rsidRPr="00AA6018" w:rsidRDefault="009F3CF5" w:rsidP="00AA6018">
      <w:pPr>
        <w:pStyle w:val="berschrift1"/>
        <w:jc w:val="both"/>
        <w:rPr>
          <w:rFonts w:ascii="Arial" w:hAnsi="Arial" w:cs="Arial"/>
          <w:b/>
        </w:rPr>
      </w:pPr>
      <w:bookmarkStart w:id="41" w:name="_Toc312317120"/>
      <w:bookmarkStart w:id="42" w:name="_Toc389487051"/>
      <w:r w:rsidRPr="00AA6018">
        <w:rPr>
          <w:rFonts w:ascii="Arial" w:hAnsi="Arial" w:cs="Arial"/>
          <w:b/>
        </w:rPr>
        <w:t>Anhang II: Äquivalenzlisten</w:t>
      </w:r>
      <w:bookmarkEnd w:id="41"/>
      <w:bookmarkEnd w:id="42"/>
    </w:p>
    <w:p w:rsidR="009F3CF5" w:rsidRDefault="009F3CF5" w:rsidP="009F3CF5">
      <w:pPr>
        <w:jc w:val="both"/>
        <w:rPr>
          <w:rFonts w:ascii="Arial" w:hAnsi="Arial" w:cs="Arial"/>
        </w:rPr>
      </w:pPr>
    </w:p>
    <w:p w:rsidR="00C34B7A" w:rsidRPr="00AA6018" w:rsidRDefault="00C34B7A" w:rsidP="009F3CF5">
      <w:pPr>
        <w:jc w:val="both"/>
        <w:rPr>
          <w:rFonts w:ascii="Arial" w:hAnsi="Arial" w:cs="Arial"/>
        </w:rPr>
      </w:pPr>
    </w:p>
    <w:p w:rsidR="009F3CF5" w:rsidRPr="0033298C" w:rsidRDefault="009F3CF5" w:rsidP="009F3CF5">
      <w:pPr>
        <w:jc w:val="both"/>
        <w:rPr>
          <w:rFonts w:ascii="Arial" w:hAnsi="Arial" w:cs="Arial"/>
        </w:rPr>
      </w:pPr>
    </w:p>
    <w:p w:rsidR="00C34B7A" w:rsidRDefault="00C34B7A" w:rsidP="00822F68">
      <w:pPr>
        <w:tabs>
          <w:tab w:val="left" w:pos="573"/>
        </w:tabs>
        <w:rPr>
          <w:rFonts w:ascii="Arial" w:hAnsi="Arial"/>
        </w:rPr>
      </w:pPr>
    </w:p>
    <w:p w:rsidR="00C34B7A" w:rsidRDefault="00C34B7A" w:rsidP="00822F68">
      <w:pPr>
        <w:tabs>
          <w:tab w:val="left" w:pos="573"/>
        </w:tabs>
        <w:rPr>
          <w:rFonts w:ascii="Arial" w:hAnsi="Arial"/>
        </w:rPr>
      </w:pPr>
    </w:p>
    <w:p w:rsidR="00C34B7A" w:rsidRDefault="00C34B7A" w:rsidP="00822F68">
      <w:pPr>
        <w:tabs>
          <w:tab w:val="left" w:pos="573"/>
        </w:tabs>
        <w:rPr>
          <w:rFonts w:ascii="Arial" w:hAnsi="Arial"/>
        </w:rPr>
      </w:pPr>
    </w:p>
    <w:p w:rsidR="00C34B7A" w:rsidRPr="00822F68" w:rsidRDefault="00C34B7A" w:rsidP="00C34B7A">
      <w:pPr>
        <w:tabs>
          <w:tab w:val="left" w:pos="5103"/>
        </w:tabs>
        <w:rPr>
          <w:rFonts w:ascii="Arial" w:hAnsi="Arial" w:cs="Arial"/>
        </w:rPr>
      </w:pPr>
    </w:p>
    <w:p w:rsidR="00C34B7A" w:rsidRPr="002344B2" w:rsidRDefault="00C34B7A" w:rsidP="00C34B7A">
      <w:pPr>
        <w:tabs>
          <w:tab w:val="left" w:pos="9498"/>
        </w:tabs>
        <w:rPr>
          <w:rFonts w:ascii="Arial" w:hAnsi="Arial"/>
          <w:u w:val="single"/>
        </w:rPr>
      </w:pPr>
      <w:r w:rsidRPr="002344B2">
        <w:rPr>
          <w:rFonts w:ascii="Arial" w:hAnsi="Arial"/>
          <w:u w:val="single"/>
        </w:rPr>
        <w:tab/>
      </w:r>
    </w:p>
    <w:p w:rsidR="00C34B7A" w:rsidRPr="002344B2" w:rsidRDefault="00C34B7A" w:rsidP="00C34B7A">
      <w:pPr>
        <w:keepNext/>
        <w:outlineLvl w:val="0"/>
        <w:rPr>
          <w:rFonts w:ascii="Arial" w:hAnsi="Arial"/>
          <w:b/>
        </w:rPr>
      </w:pPr>
      <w:r w:rsidRPr="002344B2">
        <w:rPr>
          <w:rFonts w:ascii="Arial" w:hAnsi="Arial"/>
          <w:b/>
        </w:rPr>
        <w:t>Impressum</w:t>
      </w:r>
    </w:p>
    <w:p w:rsidR="00C34B7A" w:rsidRPr="002344B2" w:rsidRDefault="00C34B7A" w:rsidP="00C34B7A">
      <w:pPr>
        <w:keepNext/>
        <w:tabs>
          <w:tab w:val="left" w:pos="573"/>
          <w:tab w:val="left" w:pos="4608"/>
        </w:tabs>
        <w:rPr>
          <w:rFonts w:ascii="Arial" w:hAnsi="Arial"/>
        </w:rPr>
      </w:pPr>
      <w:r w:rsidRPr="002344B2">
        <w:rPr>
          <w:rFonts w:ascii="Arial" w:hAnsi="Arial"/>
        </w:rPr>
        <w:t>Herausgeber und Verleger:</w:t>
      </w:r>
    </w:p>
    <w:p w:rsidR="00C34B7A" w:rsidRPr="002344B2" w:rsidRDefault="00C34B7A" w:rsidP="00C34B7A">
      <w:pPr>
        <w:pStyle w:val="Textkrper211"/>
        <w:keepNext/>
        <w:tabs>
          <w:tab w:val="left" w:pos="573"/>
          <w:tab w:val="left" w:pos="4608"/>
        </w:tabs>
        <w:spacing w:line="240" w:lineRule="auto"/>
        <w:rPr>
          <w:rFonts w:ascii="Arial" w:hAnsi="Arial"/>
          <w:sz w:val="20"/>
        </w:rPr>
      </w:pPr>
      <w:r w:rsidRPr="002344B2">
        <w:rPr>
          <w:rFonts w:ascii="Arial" w:hAnsi="Arial"/>
          <w:sz w:val="20"/>
        </w:rPr>
        <w:t xml:space="preserve">Rektor der Paris </w:t>
      </w:r>
      <w:proofErr w:type="spellStart"/>
      <w:r w:rsidRPr="002344B2">
        <w:rPr>
          <w:rFonts w:ascii="Arial" w:hAnsi="Arial"/>
          <w:sz w:val="20"/>
        </w:rPr>
        <w:t>Lodron</w:t>
      </w:r>
      <w:proofErr w:type="spellEnd"/>
      <w:r w:rsidRPr="002344B2">
        <w:rPr>
          <w:rFonts w:ascii="Arial" w:hAnsi="Arial"/>
          <w:sz w:val="20"/>
        </w:rPr>
        <w:t xml:space="preserve">-Universität Salzburg </w:t>
      </w:r>
    </w:p>
    <w:p w:rsidR="00C34B7A" w:rsidRPr="002344B2" w:rsidRDefault="00C34B7A" w:rsidP="00C34B7A">
      <w:pPr>
        <w:pStyle w:val="Textkrper211"/>
        <w:keepNext/>
        <w:tabs>
          <w:tab w:val="left" w:pos="573"/>
          <w:tab w:val="left" w:pos="4608"/>
        </w:tabs>
        <w:spacing w:line="240" w:lineRule="auto"/>
        <w:rPr>
          <w:rFonts w:ascii="Arial" w:hAnsi="Arial"/>
          <w:sz w:val="20"/>
        </w:rPr>
      </w:pPr>
      <w:proofErr w:type="spellStart"/>
      <w:r w:rsidRPr="002344B2">
        <w:rPr>
          <w:rFonts w:ascii="Arial" w:hAnsi="Arial"/>
          <w:sz w:val="20"/>
        </w:rPr>
        <w:t>O.Univ</w:t>
      </w:r>
      <w:proofErr w:type="spellEnd"/>
      <w:r w:rsidRPr="002344B2">
        <w:rPr>
          <w:rFonts w:ascii="Arial" w:hAnsi="Arial"/>
          <w:sz w:val="20"/>
        </w:rPr>
        <w:t>.-Prof. Dr. Heinrich Schmidinger</w:t>
      </w:r>
    </w:p>
    <w:p w:rsidR="00C34B7A" w:rsidRPr="002344B2" w:rsidRDefault="00C34B7A" w:rsidP="00C34B7A">
      <w:pPr>
        <w:tabs>
          <w:tab w:val="left" w:pos="573"/>
          <w:tab w:val="left" w:pos="4608"/>
        </w:tabs>
        <w:rPr>
          <w:rFonts w:ascii="Arial" w:hAnsi="Arial"/>
        </w:rPr>
      </w:pPr>
      <w:r w:rsidRPr="002344B2">
        <w:rPr>
          <w:rFonts w:ascii="Arial" w:hAnsi="Arial"/>
        </w:rPr>
        <w:t>Redaktion: Johann Leitner</w:t>
      </w:r>
    </w:p>
    <w:p w:rsidR="00C34B7A" w:rsidRPr="002344B2" w:rsidRDefault="00C34B7A" w:rsidP="00C34B7A">
      <w:pPr>
        <w:tabs>
          <w:tab w:val="left" w:pos="573"/>
          <w:tab w:val="left" w:pos="4608"/>
        </w:tabs>
        <w:rPr>
          <w:rFonts w:ascii="Arial" w:hAnsi="Arial"/>
        </w:rPr>
      </w:pPr>
      <w:r w:rsidRPr="002344B2">
        <w:rPr>
          <w:rFonts w:ascii="Arial" w:hAnsi="Arial"/>
        </w:rPr>
        <w:t>alle: Kapitelgasse 4-6</w:t>
      </w:r>
    </w:p>
    <w:p w:rsidR="00C34B7A" w:rsidRPr="002344B2" w:rsidRDefault="00C34B7A" w:rsidP="00C34B7A">
      <w:pPr>
        <w:tabs>
          <w:tab w:val="left" w:pos="573"/>
          <w:tab w:val="left" w:pos="4608"/>
        </w:tabs>
        <w:rPr>
          <w:rFonts w:ascii="Arial" w:hAnsi="Arial"/>
        </w:rPr>
      </w:pPr>
      <w:r w:rsidRPr="002344B2">
        <w:rPr>
          <w:rFonts w:ascii="Arial" w:hAnsi="Arial"/>
        </w:rPr>
        <w:t>A-5020 Salzburg</w:t>
      </w:r>
    </w:p>
    <w:p w:rsidR="00C34B7A" w:rsidRDefault="00C34B7A" w:rsidP="00C34B7A">
      <w:pPr>
        <w:tabs>
          <w:tab w:val="left" w:pos="573"/>
        </w:tabs>
        <w:rPr>
          <w:rFonts w:ascii="Arial" w:hAnsi="Arial"/>
        </w:rPr>
      </w:pPr>
    </w:p>
    <w:p w:rsidR="00C34B7A" w:rsidRDefault="00C34B7A" w:rsidP="00C34B7A">
      <w:pPr>
        <w:tabs>
          <w:tab w:val="left" w:pos="573"/>
        </w:tabs>
        <w:rPr>
          <w:rFonts w:ascii="Arial" w:hAnsi="Arial"/>
        </w:rPr>
      </w:pPr>
    </w:p>
    <w:sectPr w:rsidR="00C34B7A" w:rsidSect="004C1E19">
      <w:headerReference w:type="default" r:id="rId9"/>
      <w:headerReference w:type="first" r:id="rId10"/>
      <w:type w:val="continuous"/>
      <w:pgSz w:w="11907" w:h="16840"/>
      <w:pgMar w:top="1701" w:right="1134" w:bottom="1134" w:left="1134" w:header="397"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71CEB" w15:done="0"/>
  <w15:commentEx w15:paraId="717D3EA2" w15:done="0"/>
  <w15:commentEx w15:paraId="4FDE5645" w15:done="0"/>
  <w15:commentEx w15:paraId="1FA07175" w15:done="0"/>
  <w15:commentEx w15:paraId="692D478E" w15:done="0"/>
  <w15:commentEx w15:paraId="091EF951" w15:done="0"/>
  <w15:commentEx w15:paraId="044F4D08" w15:done="0"/>
  <w15:commentEx w15:paraId="714ACCA6" w15:done="0"/>
  <w15:commentEx w15:paraId="5D99E49A" w15:done="0"/>
  <w15:commentEx w15:paraId="73E3E227" w15:done="0"/>
  <w15:commentEx w15:paraId="0867D5D4" w15:done="0"/>
  <w15:commentEx w15:paraId="1282C99C" w15:done="0"/>
  <w15:commentEx w15:paraId="3E7D23DD" w15:done="0"/>
  <w15:commentEx w15:paraId="61D5A5FB" w15:done="0"/>
  <w15:commentEx w15:paraId="5C4D8013" w15:done="0"/>
  <w15:commentEx w15:paraId="24373657" w15:done="0"/>
  <w15:commentEx w15:paraId="752C6E7C" w15:done="0"/>
  <w15:commentEx w15:paraId="449784C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C7D" w:rsidRDefault="00224C7D">
      <w:r>
        <w:separator/>
      </w:r>
    </w:p>
  </w:endnote>
  <w:endnote w:type="continuationSeparator" w:id="0">
    <w:p w:rsidR="00224C7D" w:rsidRDefault="00224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10-Med">
    <w:panose1 w:val="00000000000000000000"/>
    <w:charset w:val="00"/>
    <w:family w:val="roman"/>
    <w:notTrueType/>
    <w:pitch w:val="default"/>
    <w:sig w:usb0="00000003" w:usb1="00000000" w:usb2="00000000" w:usb3="00000000" w:csb0="00000001" w:csb1="00000000"/>
  </w:font>
  <w:font w:name="SA10-Reg">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C7D" w:rsidRDefault="00224C7D">
      <w:r>
        <w:separator/>
      </w:r>
    </w:p>
  </w:footnote>
  <w:footnote w:type="continuationSeparator" w:id="0">
    <w:p w:rsidR="00224C7D" w:rsidRDefault="00224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3B" w:rsidRDefault="00453D3B">
    <w:pPr>
      <w:pStyle w:val="Kopfzeile"/>
      <w:rPr>
        <w:rFonts w:ascii="Arial" w:hAnsi="Arial"/>
      </w:rPr>
    </w:pPr>
    <w:r>
      <w:rPr>
        <w:rFonts w:ascii="Arial" w:hAnsi="Arial"/>
      </w:rPr>
      <w:t>Studienjahr 2015/2016</w:t>
    </w:r>
  </w:p>
  <w:p w:rsidR="00453D3B" w:rsidRDefault="00453D3B">
    <w:pPr>
      <w:pStyle w:val="Kopfzeile"/>
      <w:rPr>
        <w:rFonts w:ascii="Arial" w:hAnsi="Arial"/>
      </w:rPr>
    </w:pPr>
    <w:r>
      <w:rPr>
        <w:rFonts w:ascii="Arial" w:hAnsi="Arial"/>
      </w:rPr>
      <w:t>14. Oktober 2015</w:t>
    </w:r>
  </w:p>
  <w:p w:rsidR="00453D3B" w:rsidRDefault="00453D3B">
    <w:pPr>
      <w:pStyle w:val="Kopfzeile"/>
      <w:rPr>
        <w:rFonts w:ascii="Arial" w:hAnsi="Arial"/>
        <w:b/>
      </w:rPr>
    </w:pPr>
    <w:r>
      <w:rPr>
        <w:rFonts w:ascii="Arial" w:hAnsi="Arial"/>
      </w:rPr>
      <w:t>3. Stück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3B" w:rsidRDefault="00453D3B">
    <w:pPr>
      <w:pStyle w:val="Kopfzeile"/>
      <w:rPr>
        <w:rFonts w:ascii="Arial" w:hAnsi="Arial"/>
      </w:rPr>
    </w:pPr>
    <w:r>
      <w:rPr>
        <w:rFonts w:ascii="Arial" w:hAnsi="Arial"/>
      </w:rPr>
      <w:t>Mitteilungsblatt</w:t>
    </w:r>
  </w:p>
  <w:p w:rsidR="00453D3B" w:rsidRDefault="00453D3B" w:rsidP="00453D3B">
    <w:pPr>
      <w:pStyle w:val="Kopfzeile"/>
      <w:rPr>
        <w:rFonts w:ascii="Arial" w:hAnsi="Arial"/>
      </w:rPr>
    </w:pPr>
    <w:r>
      <w:rPr>
        <w:rFonts w:ascii="Arial" w:hAnsi="Arial"/>
      </w:rPr>
      <w:t>14. Oktober 2015</w:t>
    </w:r>
  </w:p>
  <w:p w:rsidR="00453D3B" w:rsidRDefault="00453D3B">
    <w:pPr>
      <w:pStyle w:val="Kopfzeile"/>
      <w:rPr>
        <w:rFonts w:ascii="Arial" w:hAnsi="Arial"/>
      </w:rPr>
    </w:pPr>
    <w:r>
      <w:rPr>
        <w:rFonts w:ascii="Arial" w:hAnsi="Arial"/>
      </w:rPr>
      <w:t xml:space="preserve">Seite </w:t>
    </w:r>
    <w:r w:rsidR="00196900">
      <w:rPr>
        <w:rStyle w:val="Seitenzahl"/>
        <w:rFonts w:ascii="Arial" w:hAnsi="Arial"/>
      </w:rPr>
      <w:fldChar w:fldCharType="begin"/>
    </w:r>
    <w:r>
      <w:rPr>
        <w:rStyle w:val="Seitenzahl"/>
        <w:rFonts w:ascii="Arial" w:hAnsi="Arial"/>
      </w:rPr>
      <w:instrText xml:space="preserve"> PAGE </w:instrText>
    </w:r>
    <w:r w:rsidR="00196900">
      <w:rPr>
        <w:rStyle w:val="Seitenzahl"/>
        <w:rFonts w:ascii="Arial" w:hAnsi="Arial"/>
      </w:rPr>
      <w:fldChar w:fldCharType="separate"/>
    </w:r>
    <w:r w:rsidR="00C4020C">
      <w:rPr>
        <w:rStyle w:val="Seitenzahl"/>
        <w:rFonts w:ascii="Arial" w:hAnsi="Arial"/>
        <w:noProof/>
      </w:rPr>
      <w:t>10</w:t>
    </w:r>
    <w:r w:rsidR="00196900">
      <w:rPr>
        <w:rStyle w:val="Seitenzahl"/>
        <w:rFonts w:ascii="Arial" w:hAnsi="Aria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3B" w:rsidRPr="00822F68" w:rsidRDefault="00453D3B" w:rsidP="00822F6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46F24"/>
    <w:multiLevelType w:val="hybridMultilevel"/>
    <w:tmpl w:val="1010B0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820AC0"/>
    <w:multiLevelType w:val="hybridMultilevel"/>
    <w:tmpl w:val="65ECA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D3B21F1"/>
    <w:multiLevelType w:val="hybridMultilevel"/>
    <w:tmpl w:val="DCBA68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15C0ACE"/>
    <w:multiLevelType w:val="hybridMultilevel"/>
    <w:tmpl w:val="DF0087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2000275"/>
    <w:multiLevelType w:val="hybridMultilevel"/>
    <w:tmpl w:val="ADF070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2E31BFA"/>
    <w:multiLevelType w:val="hybridMultilevel"/>
    <w:tmpl w:val="F022D3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40760CB"/>
    <w:multiLevelType w:val="hybridMultilevel"/>
    <w:tmpl w:val="BA168CA0"/>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476765F"/>
    <w:multiLevelType w:val="hybridMultilevel"/>
    <w:tmpl w:val="C824B9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261078C4"/>
    <w:multiLevelType w:val="hybridMultilevel"/>
    <w:tmpl w:val="846C8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EB22A05"/>
    <w:multiLevelType w:val="hybridMultilevel"/>
    <w:tmpl w:val="6258314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nsid w:val="39163A43"/>
    <w:multiLevelType w:val="hybridMultilevel"/>
    <w:tmpl w:val="358E02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FFF4942"/>
    <w:multiLevelType w:val="hybridMultilevel"/>
    <w:tmpl w:val="301027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0176311"/>
    <w:multiLevelType w:val="hybridMultilevel"/>
    <w:tmpl w:val="1C4CD5F0"/>
    <w:lvl w:ilvl="0" w:tplc="DCF09236">
      <w:numFmt w:val="bullet"/>
      <w:pStyle w:val="Aufzhlung3"/>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4AF2F64"/>
    <w:multiLevelType w:val="hybridMultilevel"/>
    <w:tmpl w:val="97C84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31876FD"/>
    <w:multiLevelType w:val="hybridMultilevel"/>
    <w:tmpl w:val="1A22035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53396E2F"/>
    <w:multiLevelType w:val="hybridMultilevel"/>
    <w:tmpl w:val="3D6A8FD2"/>
    <w:lvl w:ilvl="0" w:tplc="F32EDB4E">
      <w:start w:val="1"/>
      <w:numFmt w:val="decimal"/>
      <w:lvlText w:va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381433C"/>
    <w:multiLevelType w:val="hybridMultilevel"/>
    <w:tmpl w:val="E4E81A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CC41238"/>
    <w:multiLevelType w:val="hybridMultilevel"/>
    <w:tmpl w:val="AD401EAC"/>
    <w:lvl w:ilvl="0" w:tplc="14E638C8">
      <w:start w:val="1"/>
      <w:numFmt w:val="bullet"/>
      <w:pStyle w:val="Aufzhlung2"/>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E1940DD"/>
    <w:multiLevelType w:val="hybridMultilevel"/>
    <w:tmpl w:val="F3129AE8"/>
    <w:lvl w:ilvl="0" w:tplc="34E466C2">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A366AFF"/>
    <w:multiLevelType w:val="hybridMultilevel"/>
    <w:tmpl w:val="F2C2C52C"/>
    <w:lvl w:ilvl="0" w:tplc="A40C0E60">
      <w:start w:val="1"/>
      <w:numFmt w:val="decimal"/>
      <w:lvlText w:val="(%1)"/>
      <w:lvlJc w:val="left"/>
      <w:pPr>
        <w:ind w:left="720" w:hanging="360"/>
      </w:pPr>
      <w:rPr>
        <w:rFonts w:ascii="Calibri" w:hAnsi="Calibri"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6A42463F"/>
    <w:multiLevelType w:val="hybridMultilevel"/>
    <w:tmpl w:val="5B2041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A4F2C5B"/>
    <w:multiLevelType w:val="hybridMultilevel"/>
    <w:tmpl w:val="44A621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A7A0EA3"/>
    <w:multiLevelType w:val="hybridMultilevel"/>
    <w:tmpl w:val="217A9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DD13515"/>
    <w:multiLevelType w:val="hybridMultilevel"/>
    <w:tmpl w:val="90628B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723C2DA7"/>
    <w:multiLevelType w:val="hybridMultilevel"/>
    <w:tmpl w:val="111494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18"/>
  </w:num>
  <w:num w:numId="3">
    <w:abstractNumId w:val="22"/>
  </w:num>
  <w:num w:numId="4">
    <w:abstractNumId w:val="2"/>
  </w:num>
  <w:num w:numId="5">
    <w:abstractNumId w:val="11"/>
  </w:num>
  <w:num w:numId="6">
    <w:abstractNumId w:val="1"/>
  </w:num>
  <w:num w:numId="7">
    <w:abstractNumId w:val="5"/>
  </w:num>
  <w:num w:numId="8">
    <w:abstractNumId w:val="15"/>
  </w:num>
  <w:num w:numId="9">
    <w:abstractNumId w:val="0"/>
  </w:num>
  <w:num w:numId="10">
    <w:abstractNumId w:val="16"/>
  </w:num>
  <w:num w:numId="11">
    <w:abstractNumId w:val="21"/>
  </w:num>
  <w:num w:numId="12">
    <w:abstractNumId w:val="6"/>
  </w:num>
  <w:num w:numId="13">
    <w:abstractNumId w:val="3"/>
  </w:num>
  <w:num w:numId="14">
    <w:abstractNumId w:val="7"/>
  </w:num>
  <w:num w:numId="15">
    <w:abstractNumId w:val="20"/>
  </w:num>
  <w:num w:numId="16">
    <w:abstractNumId w:val="4"/>
  </w:num>
  <w:num w:numId="17">
    <w:abstractNumId w:val="12"/>
  </w:num>
  <w:num w:numId="18">
    <w:abstractNumId w:val="13"/>
  </w:num>
  <w:num w:numId="19">
    <w:abstractNumId w:val="8"/>
  </w:num>
  <w:num w:numId="20">
    <w:abstractNumId w:val="18"/>
    <w:lvlOverride w:ilvl="0">
      <w:startOverride w:val="3"/>
    </w:lvlOverride>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0"/>
  </w:num>
  <w:num w:numId="26">
    <w:abstractNumId w:val="24"/>
  </w:num>
  <w:num w:numId="27">
    <w:abstractNumId w:val="17"/>
  </w:num>
  <w:num w:numId="28">
    <w:abstractNumId w:val="17"/>
  </w:num>
  <w:num w:numId="29">
    <w:abstractNumId w:val="17"/>
  </w:num>
  <w:num w:numId="3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Griller">
    <w15:presenceInfo w15:providerId="None" w15:userId="Stefan Grill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dgnword-docGUID" w:val="{B5308ED9-F34C-4749-AB0A-E5FAC6AA901F}"/>
    <w:docVar w:name="dgnword-eventsink" w:val="504421408"/>
    <w:docVar w:name="dgnword-lastRevisionsView" w:val="0"/>
  </w:docVars>
  <w:rsids>
    <w:rsidRoot w:val="00C85C0E"/>
    <w:rsid w:val="00005B6E"/>
    <w:rsid w:val="00020693"/>
    <w:rsid w:val="0002214F"/>
    <w:rsid w:val="000361B2"/>
    <w:rsid w:val="000438A7"/>
    <w:rsid w:val="000508EF"/>
    <w:rsid w:val="00057A0B"/>
    <w:rsid w:val="00075406"/>
    <w:rsid w:val="00083A67"/>
    <w:rsid w:val="000A665C"/>
    <w:rsid w:val="000B5182"/>
    <w:rsid w:val="000C4A7A"/>
    <w:rsid w:val="000C5B3E"/>
    <w:rsid w:val="000E3DF0"/>
    <w:rsid w:val="000E5FFA"/>
    <w:rsid w:val="00105757"/>
    <w:rsid w:val="00125599"/>
    <w:rsid w:val="00127438"/>
    <w:rsid w:val="00130E22"/>
    <w:rsid w:val="001316B4"/>
    <w:rsid w:val="001456A1"/>
    <w:rsid w:val="001563CF"/>
    <w:rsid w:val="00172A64"/>
    <w:rsid w:val="00180EC8"/>
    <w:rsid w:val="0018468F"/>
    <w:rsid w:val="0018511C"/>
    <w:rsid w:val="0019145E"/>
    <w:rsid w:val="00196900"/>
    <w:rsid w:val="001A11BC"/>
    <w:rsid w:val="001A2B46"/>
    <w:rsid w:val="001B13E4"/>
    <w:rsid w:val="001C4DFD"/>
    <w:rsid w:val="002171A9"/>
    <w:rsid w:val="0022092F"/>
    <w:rsid w:val="00224C7D"/>
    <w:rsid w:val="00254953"/>
    <w:rsid w:val="00262324"/>
    <w:rsid w:val="0027537C"/>
    <w:rsid w:val="002A0CB6"/>
    <w:rsid w:val="002A131A"/>
    <w:rsid w:val="002A34AA"/>
    <w:rsid w:val="002A49BF"/>
    <w:rsid w:val="002B22F1"/>
    <w:rsid w:val="002C2569"/>
    <w:rsid w:val="002E115C"/>
    <w:rsid w:val="002F0416"/>
    <w:rsid w:val="002F76B0"/>
    <w:rsid w:val="00307361"/>
    <w:rsid w:val="003170A2"/>
    <w:rsid w:val="0033056D"/>
    <w:rsid w:val="00332112"/>
    <w:rsid w:val="00345ED4"/>
    <w:rsid w:val="0036232C"/>
    <w:rsid w:val="003649BF"/>
    <w:rsid w:val="00370728"/>
    <w:rsid w:val="003756C5"/>
    <w:rsid w:val="0037584F"/>
    <w:rsid w:val="00386C20"/>
    <w:rsid w:val="003B3945"/>
    <w:rsid w:val="003B58C8"/>
    <w:rsid w:val="003D16D3"/>
    <w:rsid w:val="003E091F"/>
    <w:rsid w:val="003E14F6"/>
    <w:rsid w:val="00423AE2"/>
    <w:rsid w:val="0042468D"/>
    <w:rsid w:val="0042650C"/>
    <w:rsid w:val="00447740"/>
    <w:rsid w:val="00453D3B"/>
    <w:rsid w:val="00460FEE"/>
    <w:rsid w:val="004643D5"/>
    <w:rsid w:val="004646C8"/>
    <w:rsid w:val="00465AEC"/>
    <w:rsid w:val="00467EA1"/>
    <w:rsid w:val="0047416E"/>
    <w:rsid w:val="00477F1E"/>
    <w:rsid w:val="004828F4"/>
    <w:rsid w:val="004875FA"/>
    <w:rsid w:val="004908E9"/>
    <w:rsid w:val="00493B0C"/>
    <w:rsid w:val="004979BB"/>
    <w:rsid w:val="004A78EC"/>
    <w:rsid w:val="004C1E19"/>
    <w:rsid w:val="00503E28"/>
    <w:rsid w:val="00527DE9"/>
    <w:rsid w:val="00527F97"/>
    <w:rsid w:val="005344D7"/>
    <w:rsid w:val="00547C40"/>
    <w:rsid w:val="00550C9D"/>
    <w:rsid w:val="005536A2"/>
    <w:rsid w:val="0056021D"/>
    <w:rsid w:val="005737A0"/>
    <w:rsid w:val="005967AD"/>
    <w:rsid w:val="005A1D18"/>
    <w:rsid w:val="005A6ECA"/>
    <w:rsid w:val="005A713A"/>
    <w:rsid w:val="005B35E0"/>
    <w:rsid w:val="005C32B7"/>
    <w:rsid w:val="005C629A"/>
    <w:rsid w:val="005D2F28"/>
    <w:rsid w:val="005E456A"/>
    <w:rsid w:val="005E53BD"/>
    <w:rsid w:val="005F193A"/>
    <w:rsid w:val="005F60C0"/>
    <w:rsid w:val="00615E0E"/>
    <w:rsid w:val="00620EA8"/>
    <w:rsid w:val="006345EC"/>
    <w:rsid w:val="00635018"/>
    <w:rsid w:val="0063543B"/>
    <w:rsid w:val="00653E6D"/>
    <w:rsid w:val="006859B6"/>
    <w:rsid w:val="006B6264"/>
    <w:rsid w:val="006D75E6"/>
    <w:rsid w:val="006E0D5C"/>
    <w:rsid w:val="006E1F73"/>
    <w:rsid w:val="006E7A30"/>
    <w:rsid w:val="006F2A28"/>
    <w:rsid w:val="006F6E0D"/>
    <w:rsid w:val="00702B2D"/>
    <w:rsid w:val="00705B88"/>
    <w:rsid w:val="00714B1A"/>
    <w:rsid w:val="00714B3F"/>
    <w:rsid w:val="00716A52"/>
    <w:rsid w:val="00727BFC"/>
    <w:rsid w:val="00732D4E"/>
    <w:rsid w:val="007444C5"/>
    <w:rsid w:val="007454C9"/>
    <w:rsid w:val="007621FB"/>
    <w:rsid w:val="0077034C"/>
    <w:rsid w:val="00782E28"/>
    <w:rsid w:val="00790CDD"/>
    <w:rsid w:val="007A0A16"/>
    <w:rsid w:val="007B395B"/>
    <w:rsid w:val="007D397F"/>
    <w:rsid w:val="007F3C37"/>
    <w:rsid w:val="00803004"/>
    <w:rsid w:val="00822F68"/>
    <w:rsid w:val="00834463"/>
    <w:rsid w:val="00836340"/>
    <w:rsid w:val="00840E03"/>
    <w:rsid w:val="00842E25"/>
    <w:rsid w:val="0084451C"/>
    <w:rsid w:val="00845AB5"/>
    <w:rsid w:val="00855631"/>
    <w:rsid w:val="00864E81"/>
    <w:rsid w:val="00872350"/>
    <w:rsid w:val="00874F9B"/>
    <w:rsid w:val="008A328B"/>
    <w:rsid w:val="008B680D"/>
    <w:rsid w:val="008B7F7A"/>
    <w:rsid w:val="008E5032"/>
    <w:rsid w:val="008E74B2"/>
    <w:rsid w:val="00922373"/>
    <w:rsid w:val="00930455"/>
    <w:rsid w:val="0094099F"/>
    <w:rsid w:val="00960658"/>
    <w:rsid w:val="0096278D"/>
    <w:rsid w:val="00966289"/>
    <w:rsid w:val="00970863"/>
    <w:rsid w:val="00980354"/>
    <w:rsid w:val="009846AD"/>
    <w:rsid w:val="009958BF"/>
    <w:rsid w:val="009A581B"/>
    <w:rsid w:val="009B79DE"/>
    <w:rsid w:val="009C5FEB"/>
    <w:rsid w:val="009D54A8"/>
    <w:rsid w:val="009D604F"/>
    <w:rsid w:val="009E3AAA"/>
    <w:rsid w:val="009F07AB"/>
    <w:rsid w:val="009F10AF"/>
    <w:rsid w:val="009F3CF5"/>
    <w:rsid w:val="009F6E39"/>
    <w:rsid w:val="00A20A63"/>
    <w:rsid w:val="00A44228"/>
    <w:rsid w:val="00A46A61"/>
    <w:rsid w:val="00A537E0"/>
    <w:rsid w:val="00A74A3B"/>
    <w:rsid w:val="00A757BC"/>
    <w:rsid w:val="00A8429D"/>
    <w:rsid w:val="00A84C7A"/>
    <w:rsid w:val="00A92F10"/>
    <w:rsid w:val="00A97BF1"/>
    <w:rsid w:val="00AA0893"/>
    <w:rsid w:val="00AA5322"/>
    <w:rsid w:val="00AA6018"/>
    <w:rsid w:val="00AC47DA"/>
    <w:rsid w:val="00AC5F19"/>
    <w:rsid w:val="00AE18CD"/>
    <w:rsid w:val="00AE36BF"/>
    <w:rsid w:val="00AF01D0"/>
    <w:rsid w:val="00AF2D94"/>
    <w:rsid w:val="00B024EE"/>
    <w:rsid w:val="00B1128C"/>
    <w:rsid w:val="00B161F8"/>
    <w:rsid w:val="00B27594"/>
    <w:rsid w:val="00B27B18"/>
    <w:rsid w:val="00B31E8D"/>
    <w:rsid w:val="00B40C3C"/>
    <w:rsid w:val="00B61DD6"/>
    <w:rsid w:val="00B702FA"/>
    <w:rsid w:val="00B717B2"/>
    <w:rsid w:val="00B75053"/>
    <w:rsid w:val="00BA2262"/>
    <w:rsid w:val="00BC4B25"/>
    <w:rsid w:val="00BC6710"/>
    <w:rsid w:val="00BD1A00"/>
    <w:rsid w:val="00BD6CEC"/>
    <w:rsid w:val="00C34B7A"/>
    <w:rsid w:val="00C4020C"/>
    <w:rsid w:val="00C50A2C"/>
    <w:rsid w:val="00C54688"/>
    <w:rsid w:val="00C57CF4"/>
    <w:rsid w:val="00C61045"/>
    <w:rsid w:val="00C65362"/>
    <w:rsid w:val="00C77C94"/>
    <w:rsid w:val="00C85C0E"/>
    <w:rsid w:val="00C90E1C"/>
    <w:rsid w:val="00C9288E"/>
    <w:rsid w:val="00CA13B1"/>
    <w:rsid w:val="00CD2A97"/>
    <w:rsid w:val="00CD4443"/>
    <w:rsid w:val="00CE5614"/>
    <w:rsid w:val="00D06113"/>
    <w:rsid w:val="00D25C7D"/>
    <w:rsid w:val="00D32B97"/>
    <w:rsid w:val="00D3326B"/>
    <w:rsid w:val="00D34CB3"/>
    <w:rsid w:val="00D434BC"/>
    <w:rsid w:val="00D44974"/>
    <w:rsid w:val="00D66967"/>
    <w:rsid w:val="00D73342"/>
    <w:rsid w:val="00D73BA2"/>
    <w:rsid w:val="00D77ADC"/>
    <w:rsid w:val="00D80A5F"/>
    <w:rsid w:val="00D92602"/>
    <w:rsid w:val="00DA36D1"/>
    <w:rsid w:val="00DA3D0B"/>
    <w:rsid w:val="00DB5D8D"/>
    <w:rsid w:val="00DD5F18"/>
    <w:rsid w:val="00DE47F4"/>
    <w:rsid w:val="00DE542E"/>
    <w:rsid w:val="00DF7D3F"/>
    <w:rsid w:val="00E07B6D"/>
    <w:rsid w:val="00E07DAE"/>
    <w:rsid w:val="00E11EFC"/>
    <w:rsid w:val="00E202F2"/>
    <w:rsid w:val="00E50908"/>
    <w:rsid w:val="00E52C99"/>
    <w:rsid w:val="00E61CB7"/>
    <w:rsid w:val="00E66B66"/>
    <w:rsid w:val="00E71861"/>
    <w:rsid w:val="00E757E3"/>
    <w:rsid w:val="00E771FD"/>
    <w:rsid w:val="00E85A77"/>
    <w:rsid w:val="00EA17D1"/>
    <w:rsid w:val="00EC5295"/>
    <w:rsid w:val="00EE4F93"/>
    <w:rsid w:val="00F06393"/>
    <w:rsid w:val="00F13205"/>
    <w:rsid w:val="00F23977"/>
    <w:rsid w:val="00F25525"/>
    <w:rsid w:val="00F26E02"/>
    <w:rsid w:val="00F361B2"/>
    <w:rsid w:val="00F43CDB"/>
    <w:rsid w:val="00F44C5F"/>
    <w:rsid w:val="00F5007F"/>
    <w:rsid w:val="00F866F4"/>
    <w:rsid w:val="00F93DBA"/>
    <w:rsid w:val="00FA3F0C"/>
    <w:rsid w:val="00FF22F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395B"/>
    <w:rPr>
      <w:lang w:eastAsia="de-AT"/>
    </w:rPr>
  </w:style>
  <w:style w:type="paragraph" w:styleId="berschrift1">
    <w:name w:val="heading 1"/>
    <w:basedOn w:val="Standard"/>
    <w:next w:val="Standard"/>
    <w:link w:val="berschrift1Zchn"/>
    <w:uiPriority w:val="9"/>
    <w:qFormat/>
    <w:rsid w:val="004C1E19"/>
    <w:pPr>
      <w:keepNext/>
      <w:spacing w:line="260" w:lineRule="exact"/>
      <w:jc w:val="right"/>
      <w:outlineLvl w:val="0"/>
    </w:pPr>
    <w:rPr>
      <w:sz w:val="24"/>
    </w:rPr>
  </w:style>
  <w:style w:type="paragraph" w:styleId="berschrift2">
    <w:name w:val="heading 2"/>
    <w:basedOn w:val="Standard"/>
    <w:next w:val="Standard"/>
    <w:link w:val="berschrift2Zchn"/>
    <w:uiPriority w:val="9"/>
    <w:qFormat/>
    <w:rsid w:val="004C1E19"/>
    <w:pPr>
      <w:keepNext/>
      <w:spacing w:line="260" w:lineRule="exact"/>
      <w:jc w:val="both"/>
      <w:outlineLvl w:val="1"/>
    </w:pPr>
    <w:rPr>
      <w:b/>
      <w:sz w:val="24"/>
    </w:rPr>
  </w:style>
  <w:style w:type="paragraph" w:styleId="berschrift3">
    <w:name w:val="heading 3"/>
    <w:basedOn w:val="Standard"/>
    <w:next w:val="Standard"/>
    <w:link w:val="berschrift3Zchn"/>
    <w:uiPriority w:val="9"/>
    <w:qFormat/>
    <w:rsid w:val="004C1E19"/>
    <w:pPr>
      <w:keepNext/>
      <w:spacing w:before="240" w:after="60"/>
      <w:outlineLvl w:val="2"/>
    </w:pPr>
    <w:rPr>
      <w:rFonts w:ascii="Arial" w:hAnsi="Arial"/>
      <w:sz w:val="24"/>
    </w:rPr>
  </w:style>
  <w:style w:type="paragraph" w:styleId="berschrift4">
    <w:name w:val="heading 4"/>
    <w:basedOn w:val="Standard"/>
    <w:next w:val="Standard"/>
    <w:qFormat/>
    <w:rsid w:val="004C1E19"/>
    <w:pPr>
      <w:keepNext/>
      <w:spacing w:line="260" w:lineRule="exact"/>
      <w:jc w:val="both"/>
      <w:outlineLvl w:val="3"/>
    </w:pPr>
    <w:rPr>
      <w:sz w:val="24"/>
    </w:rPr>
  </w:style>
  <w:style w:type="paragraph" w:styleId="berschrift5">
    <w:name w:val="heading 5"/>
    <w:basedOn w:val="Standard"/>
    <w:next w:val="Standard"/>
    <w:qFormat/>
    <w:rsid w:val="004C1E19"/>
    <w:pPr>
      <w:keepNext/>
      <w:pBdr>
        <w:top w:val="single" w:sz="6" w:space="3" w:color="auto"/>
      </w:pBdr>
      <w:tabs>
        <w:tab w:val="left" w:pos="573"/>
        <w:tab w:val="left" w:pos="4608"/>
      </w:tabs>
      <w:spacing w:after="1200"/>
      <w:ind w:right="5103"/>
      <w:outlineLvl w:val="4"/>
    </w:pPr>
    <w:rPr>
      <w:sz w:val="30"/>
    </w:rPr>
  </w:style>
  <w:style w:type="paragraph" w:styleId="berschrift6">
    <w:name w:val="heading 6"/>
    <w:basedOn w:val="Standard"/>
    <w:next w:val="Standard"/>
    <w:qFormat/>
    <w:rsid w:val="004C1E19"/>
    <w:pPr>
      <w:keepNext/>
      <w:pBdr>
        <w:top w:val="single" w:sz="6" w:space="2" w:color="auto"/>
      </w:pBdr>
      <w:spacing w:line="260" w:lineRule="exact"/>
      <w:jc w:val="both"/>
      <w:outlineLvl w:val="5"/>
    </w:pPr>
    <w:rPr>
      <w:b/>
      <w:sz w:val="26"/>
    </w:rPr>
  </w:style>
  <w:style w:type="paragraph" w:styleId="berschrift7">
    <w:name w:val="heading 7"/>
    <w:basedOn w:val="Standard"/>
    <w:next w:val="Standard"/>
    <w:qFormat/>
    <w:rsid w:val="004C1E19"/>
    <w:pPr>
      <w:keepNext/>
      <w:tabs>
        <w:tab w:val="left" w:pos="573"/>
        <w:tab w:val="left" w:pos="4608"/>
      </w:tabs>
      <w:spacing w:line="260" w:lineRule="exact"/>
      <w:jc w:val="right"/>
      <w:outlineLvl w:val="6"/>
    </w:pPr>
    <w:rPr>
      <w:sz w:val="26"/>
    </w:rPr>
  </w:style>
  <w:style w:type="paragraph" w:styleId="berschrift8">
    <w:name w:val="heading 8"/>
    <w:basedOn w:val="Standard"/>
    <w:next w:val="Standard"/>
    <w:qFormat/>
    <w:rsid w:val="004C1E19"/>
    <w:pPr>
      <w:keepNext/>
      <w:pBdr>
        <w:top w:val="single" w:sz="6" w:space="2" w:color="auto"/>
      </w:pBdr>
      <w:spacing w:line="260" w:lineRule="exact"/>
      <w:jc w:val="both"/>
      <w:outlineLvl w:val="7"/>
    </w:pPr>
    <w:rPr>
      <w:b/>
      <w:sz w:val="24"/>
    </w:rPr>
  </w:style>
  <w:style w:type="paragraph" w:styleId="berschrift9">
    <w:name w:val="heading 9"/>
    <w:basedOn w:val="Standard"/>
    <w:next w:val="Standard"/>
    <w:qFormat/>
    <w:rsid w:val="004C1E19"/>
    <w:pPr>
      <w:keepNext/>
      <w:spacing w:line="260" w:lineRule="exact"/>
      <w:jc w:val="both"/>
      <w:outlineLvl w:val="8"/>
    </w:pPr>
    <w:rPr>
      <w:b/>
      <w:color w:val="0000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4C1E19"/>
  </w:style>
  <w:style w:type="paragraph" w:styleId="Fuzeile">
    <w:name w:val="footer"/>
    <w:basedOn w:val="Standard"/>
    <w:link w:val="FuzeileZchn"/>
    <w:uiPriority w:val="99"/>
    <w:rsid w:val="004C1E19"/>
    <w:pPr>
      <w:tabs>
        <w:tab w:val="center" w:pos="4536"/>
        <w:tab w:val="right" w:pos="9072"/>
      </w:tabs>
    </w:pPr>
  </w:style>
  <w:style w:type="paragraph" w:styleId="Kopfzeile">
    <w:name w:val="header"/>
    <w:basedOn w:val="Standard"/>
    <w:link w:val="KopfzeileZchn"/>
    <w:uiPriority w:val="99"/>
    <w:rsid w:val="004C1E19"/>
    <w:pPr>
      <w:tabs>
        <w:tab w:val="center" w:pos="4536"/>
        <w:tab w:val="right" w:pos="9072"/>
      </w:tabs>
    </w:pPr>
  </w:style>
  <w:style w:type="paragraph" w:styleId="Endnotentext">
    <w:name w:val="endnote text"/>
    <w:basedOn w:val="Standard"/>
    <w:semiHidden/>
    <w:rsid w:val="004C1E19"/>
  </w:style>
  <w:style w:type="paragraph" w:customStyle="1" w:styleId="berschrift">
    <w:name w:val="Überschrift"/>
    <w:basedOn w:val="Text"/>
    <w:next w:val="Text"/>
    <w:rsid w:val="004C1E19"/>
    <w:pPr>
      <w:keepNext/>
      <w:pBdr>
        <w:top w:val="single" w:sz="6" w:space="1" w:color="auto"/>
      </w:pBdr>
      <w:spacing w:after="240"/>
    </w:pPr>
    <w:rPr>
      <w:rFonts w:ascii="SA10-Med" w:hAnsi="SA10-Med"/>
      <w:spacing w:val="10"/>
    </w:rPr>
  </w:style>
  <w:style w:type="paragraph" w:customStyle="1" w:styleId="Text">
    <w:name w:val="Text"/>
    <w:basedOn w:val="Standard"/>
    <w:rsid w:val="004C1E19"/>
    <w:rPr>
      <w:rFonts w:ascii="SA10-Reg" w:hAnsi="SA10-Reg"/>
      <w:sz w:val="19"/>
    </w:rPr>
  </w:style>
  <w:style w:type="paragraph" w:styleId="Textkrper">
    <w:name w:val="Body Text"/>
    <w:basedOn w:val="Standard"/>
    <w:rsid w:val="004C1E19"/>
    <w:pPr>
      <w:spacing w:line="260" w:lineRule="exact"/>
      <w:jc w:val="both"/>
    </w:pPr>
    <w:rPr>
      <w:sz w:val="24"/>
    </w:rPr>
  </w:style>
  <w:style w:type="paragraph" w:customStyle="1" w:styleId="Dokumentstruktur1">
    <w:name w:val="Dokumentstruktur1"/>
    <w:basedOn w:val="Standard"/>
    <w:rsid w:val="004C1E19"/>
    <w:pPr>
      <w:shd w:val="clear" w:color="auto" w:fill="000080"/>
    </w:pPr>
    <w:rPr>
      <w:rFonts w:ascii="Tahoma" w:hAnsi="Tahoma"/>
    </w:rPr>
  </w:style>
  <w:style w:type="paragraph" w:customStyle="1" w:styleId="Textkrper21">
    <w:name w:val="Textkörper 21"/>
    <w:basedOn w:val="Standard"/>
    <w:rsid w:val="004C1E19"/>
    <w:pPr>
      <w:jc w:val="both"/>
    </w:pPr>
    <w:rPr>
      <w:b/>
      <w:color w:val="000080"/>
    </w:rPr>
  </w:style>
  <w:style w:type="paragraph" w:customStyle="1" w:styleId="Textkrper22">
    <w:name w:val="Textkörper 22"/>
    <w:basedOn w:val="Standard"/>
    <w:rsid w:val="004C1E19"/>
    <w:pPr>
      <w:tabs>
        <w:tab w:val="left" w:pos="284"/>
      </w:tabs>
      <w:spacing w:line="260" w:lineRule="exact"/>
      <w:ind w:left="284" w:hanging="284"/>
      <w:jc w:val="both"/>
    </w:pPr>
    <w:rPr>
      <w:color w:val="000080"/>
      <w:sz w:val="24"/>
    </w:rPr>
  </w:style>
  <w:style w:type="paragraph" w:customStyle="1" w:styleId="Textkrper31">
    <w:name w:val="Textkörper 31"/>
    <w:basedOn w:val="Standard"/>
    <w:rsid w:val="004C1E19"/>
    <w:pPr>
      <w:pBdr>
        <w:top w:val="single" w:sz="6" w:space="2" w:color="auto"/>
      </w:pBdr>
      <w:spacing w:line="260" w:lineRule="exact"/>
      <w:jc w:val="both"/>
    </w:pPr>
    <w:rPr>
      <w:b/>
      <w:sz w:val="24"/>
    </w:rPr>
  </w:style>
  <w:style w:type="character" w:styleId="Hyperlink">
    <w:name w:val="Hyperlink"/>
    <w:uiPriority w:val="99"/>
    <w:rsid w:val="004C1E19"/>
    <w:rPr>
      <w:color w:val="0000FF"/>
      <w:u w:val="single"/>
    </w:rPr>
  </w:style>
  <w:style w:type="paragraph" w:customStyle="1" w:styleId="Textkrper23">
    <w:name w:val="Textkörper 23"/>
    <w:basedOn w:val="Standard"/>
    <w:rsid w:val="004C1E19"/>
    <w:pPr>
      <w:pBdr>
        <w:top w:val="single" w:sz="6" w:space="1" w:color="auto"/>
      </w:pBdr>
      <w:spacing w:line="260" w:lineRule="exact"/>
      <w:jc w:val="both"/>
    </w:pPr>
    <w:rPr>
      <w:b/>
      <w:sz w:val="24"/>
    </w:rPr>
  </w:style>
  <w:style w:type="paragraph" w:customStyle="1" w:styleId="Textkrper32">
    <w:name w:val="Textkörper 32"/>
    <w:basedOn w:val="Standard"/>
    <w:rsid w:val="004C1E19"/>
    <w:pPr>
      <w:spacing w:line="260" w:lineRule="exact"/>
      <w:jc w:val="center"/>
    </w:pPr>
    <w:rPr>
      <w:b/>
      <w:sz w:val="24"/>
    </w:rPr>
  </w:style>
  <w:style w:type="paragraph" w:customStyle="1" w:styleId="Textkrper24">
    <w:name w:val="Textkörper 24"/>
    <w:basedOn w:val="Standard"/>
    <w:rsid w:val="004C1E19"/>
    <w:pPr>
      <w:spacing w:line="260" w:lineRule="exact"/>
      <w:ind w:left="425" w:hanging="425"/>
      <w:jc w:val="both"/>
    </w:pPr>
    <w:rPr>
      <w:sz w:val="24"/>
    </w:rPr>
  </w:style>
  <w:style w:type="paragraph" w:customStyle="1" w:styleId="Textkrper-Einzug21">
    <w:name w:val="Textkörper-Einzug 21"/>
    <w:basedOn w:val="Standard"/>
    <w:rsid w:val="004C1E19"/>
    <w:pPr>
      <w:spacing w:line="260" w:lineRule="exact"/>
      <w:ind w:left="284" w:hanging="284"/>
      <w:jc w:val="both"/>
    </w:pPr>
    <w:rPr>
      <w:sz w:val="24"/>
    </w:rPr>
  </w:style>
  <w:style w:type="paragraph" w:customStyle="1" w:styleId="Textkrper25">
    <w:name w:val="Textkörper 25"/>
    <w:basedOn w:val="Standard"/>
    <w:rsid w:val="004C1E19"/>
    <w:pPr>
      <w:jc w:val="both"/>
    </w:pPr>
  </w:style>
  <w:style w:type="paragraph" w:customStyle="1" w:styleId="Textkrper26">
    <w:name w:val="Textkörper 26"/>
    <w:basedOn w:val="Standard"/>
    <w:rsid w:val="004C1E19"/>
    <w:pPr>
      <w:spacing w:line="260" w:lineRule="exact"/>
    </w:pPr>
    <w:rPr>
      <w:sz w:val="24"/>
    </w:rPr>
  </w:style>
  <w:style w:type="paragraph" w:customStyle="1" w:styleId="Textkrper33">
    <w:name w:val="Textkörper 33"/>
    <w:basedOn w:val="Standard"/>
    <w:rsid w:val="004C1E19"/>
    <w:pPr>
      <w:spacing w:line="260" w:lineRule="exact"/>
      <w:jc w:val="both"/>
    </w:pPr>
    <w:rPr>
      <w:i/>
      <w:sz w:val="24"/>
    </w:rPr>
  </w:style>
  <w:style w:type="paragraph" w:customStyle="1" w:styleId="Textkrper27">
    <w:name w:val="Textkörper 27"/>
    <w:basedOn w:val="Standard"/>
    <w:rsid w:val="004C1E19"/>
    <w:pPr>
      <w:spacing w:line="260" w:lineRule="exact"/>
      <w:ind w:left="709" w:hanging="709"/>
      <w:jc w:val="both"/>
    </w:pPr>
    <w:rPr>
      <w:sz w:val="24"/>
    </w:rPr>
  </w:style>
  <w:style w:type="paragraph" w:customStyle="1" w:styleId="Textkrper28">
    <w:name w:val="Textkörper 28"/>
    <w:basedOn w:val="Standard"/>
    <w:rsid w:val="004C1E19"/>
    <w:pPr>
      <w:keepNext/>
      <w:pBdr>
        <w:top w:val="single" w:sz="6" w:space="3" w:color="auto"/>
      </w:pBdr>
      <w:spacing w:line="260" w:lineRule="exact"/>
      <w:jc w:val="both"/>
    </w:pPr>
    <w:rPr>
      <w:b/>
      <w:sz w:val="24"/>
    </w:rPr>
  </w:style>
  <w:style w:type="paragraph" w:customStyle="1" w:styleId="Textkrper29">
    <w:name w:val="Textkörper 29"/>
    <w:basedOn w:val="Standard"/>
    <w:rsid w:val="004C1E19"/>
    <w:pPr>
      <w:tabs>
        <w:tab w:val="left" w:pos="6804"/>
      </w:tabs>
      <w:ind w:left="284" w:hanging="284"/>
    </w:pPr>
    <w:rPr>
      <w:sz w:val="24"/>
    </w:rPr>
  </w:style>
  <w:style w:type="paragraph" w:customStyle="1" w:styleId="Dokumentstruktur2">
    <w:name w:val="Dokumentstruktur2"/>
    <w:basedOn w:val="Standard"/>
    <w:rsid w:val="004C1E19"/>
    <w:pPr>
      <w:shd w:val="clear" w:color="auto" w:fill="000080"/>
    </w:pPr>
    <w:rPr>
      <w:rFonts w:ascii="Tahoma" w:hAnsi="Tahoma"/>
    </w:rPr>
  </w:style>
  <w:style w:type="paragraph" w:customStyle="1" w:styleId="HTMLBody">
    <w:name w:val="HTML Body"/>
    <w:rsid w:val="004C1E19"/>
    <w:rPr>
      <w:rFonts w:ascii="Arial" w:hAnsi="Arial"/>
      <w:lang w:eastAsia="de-AT"/>
    </w:rPr>
  </w:style>
  <w:style w:type="paragraph" w:customStyle="1" w:styleId="Textkrper210">
    <w:name w:val="Textkörper 210"/>
    <w:basedOn w:val="Standard"/>
    <w:rsid w:val="004C1E19"/>
    <w:pPr>
      <w:spacing w:line="260" w:lineRule="exact"/>
      <w:jc w:val="both"/>
    </w:pPr>
    <w:rPr>
      <w:color w:val="000000"/>
      <w:sz w:val="24"/>
    </w:rPr>
  </w:style>
  <w:style w:type="paragraph" w:customStyle="1" w:styleId="Textkrper34">
    <w:name w:val="Textkörper 34"/>
    <w:basedOn w:val="Standard"/>
    <w:rsid w:val="004C1E19"/>
    <w:pPr>
      <w:keepNext/>
      <w:pBdr>
        <w:top w:val="single" w:sz="6" w:space="2" w:color="auto"/>
      </w:pBdr>
      <w:spacing w:line="260" w:lineRule="exact"/>
      <w:jc w:val="both"/>
    </w:pPr>
    <w:rPr>
      <w:b/>
      <w:color w:val="000080"/>
      <w:sz w:val="24"/>
    </w:rPr>
  </w:style>
  <w:style w:type="paragraph" w:styleId="Titel">
    <w:name w:val="Title"/>
    <w:basedOn w:val="Standard"/>
    <w:link w:val="TitelZchn"/>
    <w:uiPriority w:val="10"/>
    <w:qFormat/>
    <w:rsid w:val="004C1E19"/>
    <w:pPr>
      <w:jc w:val="center"/>
    </w:pPr>
    <w:rPr>
      <w:b/>
      <w:sz w:val="24"/>
    </w:rPr>
  </w:style>
  <w:style w:type="paragraph" w:customStyle="1" w:styleId="Textkrper211">
    <w:name w:val="Textkörper 211"/>
    <w:basedOn w:val="Standard"/>
    <w:rsid w:val="004C1E19"/>
    <w:pPr>
      <w:tabs>
        <w:tab w:val="left" w:pos="284"/>
      </w:tabs>
      <w:spacing w:line="260" w:lineRule="exact"/>
      <w:ind w:left="284" w:hanging="284"/>
      <w:jc w:val="both"/>
    </w:pPr>
    <w:rPr>
      <w:sz w:val="24"/>
    </w:rPr>
  </w:style>
  <w:style w:type="paragraph" w:styleId="Textkrper2">
    <w:name w:val="Body Text 2"/>
    <w:basedOn w:val="Standard"/>
    <w:rsid w:val="004C1E19"/>
    <w:pPr>
      <w:spacing w:line="260" w:lineRule="exact"/>
      <w:jc w:val="both"/>
    </w:pPr>
    <w:rPr>
      <w:color w:val="000080"/>
      <w:sz w:val="24"/>
    </w:rPr>
  </w:style>
  <w:style w:type="paragraph" w:styleId="Textkrper-Zeileneinzug">
    <w:name w:val="Body Text Indent"/>
    <w:basedOn w:val="Standard"/>
    <w:rsid w:val="004C1E19"/>
    <w:pPr>
      <w:keepNext/>
      <w:spacing w:line="260" w:lineRule="exact"/>
      <w:ind w:left="170" w:hanging="170"/>
      <w:jc w:val="both"/>
    </w:pPr>
    <w:rPr>
      <w:sz w:val="24"/>
    </w:rPr>
  </w:style>
  <w:style w:type="paragraph" w:styleId="Textkrper3">
    <w:name w:val="Body Text 3"/>
    <w:basedOn w:val="Standard"/>
    <w:rsid w:val="004C1E19"/>
    <w:pPr>
      <w:spacing w:line="260" w:lineRule="exact"/>
      <w:jc w:val="both"/>
    </w:pPr>
    <w:rPr>
      <w:b/>
      <w:sz w:val="24"/>
    </w:rPr>
  </w:style>
  <w:style w:type="character" w:styleId="BesuchterHyperlink">
    <w:name w:val="FollowedHyperlink"/>
    <w:rsid w:val="004C1E19"/>
    <w:rPr>
      <w:color w:val="800080"/>
      <w:u w:val="single"/>
    </w:rPr>
  </w:style>
  <w:style w:type="paragraph" w:styleId="Textkrper-Einzug2">
    <w:name w:val="Body Text Indent 2"/>
    <w:basedOn w:val="Standard"/>
    <w:rsid w:val="004C1E19"/>
    <w:pPr>
      <w:tabs>
        <w:tab w:val="left" w:pos="284"/>
      </w:tabs>
      <w:ind w:left="284" w:hanging="284"/>
    </w:pPr>
    <w:rPr>
      <w:rFonts w:ascii="Arial" w:hAnsi="Arial"/>
      <w:b/>
      <w:color w:val="000080"/>
      <w:sz w:val="24"/>
    </w:rPr>
  </w:style>
  <w:style w:type="paragraph" w:styleId="Dokumentstruktur">
    <w:name w:val="Document Map"/>
    <w:basedOn w:val="Standard"/>
    <w:semiHidden/>
    <w:rsid w:val="004C1E19"/>
    <w:pPr>
      <w:shd w:val="clear" w:color="auto" w:fill="000080"/>
    </w:pPr>
    <w:rPr>
      <w:rFonts w:ascii="Tahoma" w:hAnsi="Tahoma"/>
    </w:rPr>
  </w:style>
  <w:style w:type="paragraph" w:styleId="Textkrper-Einzug3">
    <w:name w:val="Body Text Indent 3"/>
    <w:basedOn w:val="Standard"/>
    <w:rsid w:val="004C1E19"/>
    <w:pPr>
      <w:tabs>
        <w:tab w:val="left" w:pos="284"/>
      </w:tabs>
      <w:ind w:left="284" w:hanging="284"/>
    </w:pPr>
    <w:rPr>
      <w:rFonts w:ascii="Arial" w:hAnsi="Arial"/>
      <w:color w:val="000080"/>
      <w:sz w:val="22"/>
    </w:rPr>
  </w:style>
  <w:style w:type="paragraph" w:styleId="Liste">
    <w:name w:val="List"/>
    <w:basedOn w:val="Standard"/>
    <w:rsid w:val="004C1E19"/>
    <w:pPr>
      <w:ind w:left="283" w:hanging="283"/>
    </w:pPr>
    <w:rPr>
      <w:rFonts w:ascii="Arial" w:hAnsi="Arial"/>
    </w:rPr>
  </w:style>
  <w:style w:type="paragraph" w:styleId="Beschriftung">
    <w:name w:val="caption"/>
    <w:basedOn w:val="Standard"/>
    <w:next w:val="Standard"/>
    <w:qFormat/>
    <w:rsid w:val="004C1E19"/>
    <w:pPr>
      <w:framePr w:w="3402" w:h="1985" w:hRule="exact" w:hSpace="142" w:wrap="notBeside" w:vAnchor="page" w:hAnchor="page" w:x="1702" w:y="568"/>
      <w:overflowPunct w:val="0"/>
      <w:autoSpaceDE w:val="0"/>
      <w:autoSpaceDN w:val="0"/>
      <w:adjustRightInd w:val="0"/>
      <w:textAlignment w:val="baseline"/>
    </w:pPr>
    <w:rPr>
      <w:rFonts w:ascii="Arial" w:hAnsi="Arial"/>
      <w:b/>
      <w:spacing w:val="5"/>
      <w:sz w:val="16"/>
    </w:rPr>
  </w:style>
  <w:style w:type="paragraph" w:styleId="Blocktext">
    <w:name w:val="Block Text"/>
    <w:basedOn w:val="Standard"/>
    <w:rsid w:val="004C1E19"/>
    <w:pPr>
      <w:tabs>
        <w:tab w:val="left" w:pos="8505"/>
      </w:tabs>
      <w:ind w:left="567" w:right="283"/>
      <w:jc w:val="both"/>
    </w:pPr>
    <w:rPr>
      <w:sz w:val="22"/>
      <w:lang w:val="en-GB"/>
    </w:rPr>
  </w:style>
  <w:style w:type="paragraph" w:styleId="StandardWeb">
    <w:name w:val="Normal (Web)"/>
    <w:basedOn w:val="Standard"/>
    <w:rsid w:val="004C1E19"/>
    <w:pPr>
      <w:spacing w:before="100" w:after="100"/>
    </w:pPr>
    <w:rPr>
      <w:sz w:val="24"/>
      <w:lang w:val="de-AT"/>
    </w:rPr>
  </w:style>
  <w:style w:type="paragraph" w:styleId="Funotentext">
    <w:name w:val="footnote text"/>
    <w:basedOn w:val="Standard"/>
    <w:link w:val="FunotentextZchn"/>
    <w:uiPriority w:val="99"/>
    <w:semiHidden/>
    <w:rsid w:val="004C1E19"/>
  </w:style>
  <w:style w:type="character" w:styleId="Funotenzeichen">
    <w:name w:val="footnote reference"/>
    <w:uiPriority w:val="99"/>
    <w:semiHidden/>
    <w:rsid w:val="004C1E19"/>
    <w:rPr>
      <w:vertAlign w:val="superscript"/>
    </w:rPr>
  </w:style>
  <w:style w:type="paragraph" w:customStyle="1" w:styleId="Block">
    <w:name w:val="Block"/>
    <w:basedOn w:val="Standard"/>
    <w:rsid w:val="004C1E19"/>
    <w:pPr>
      <w:spacing w:after="120"/>
      <w:jc w:val="both"/>
    </w:pPr>
    <w:rPr>
      <w:rFonts w:ascii="CG Omega (W1)" w:hAnsi="CG Omega (W1)"/>
      <w:sz w:val="22"/>
    </w:rPr>
  </w:style>
  <w:style w:type="character" w:customStyle="1" w:styleId="zfett">
    <w:name w:val="zfett"/>
    <w:rsid w:val="004C1E19"/>
    <w:rPr>
      <w:b/>
    </w:rPr>
  </w:style>
  <w:style w:type="paragraph" w:customStyle="1" w:styleId="Formatvorlage1">
    <w:name w:val="Formatvorlage1"/>
    <w:basedOn w:val="Standard"/>
    <w:rsid w:val="004C1E19"/>
    <w:pPr>
      <w:spacing w:line="200" w:lineRule="atLeast"/>
      <w:jc w:val="both"/>
    </w:pPr>
    <w:rPr>
      <w:sz w:val="24"/>
      <w:lang w:eastAsia="de-DE"/>
    </w:rPr>
  </w:style>
  <w:style w:type="table" w:styleId="Tabellengitternetz">
    <w:name w:val="Table Grid"/>
    <w:basedOn w:val="NormaleTabelle"/>
    <w:uiPriority w:val="59"/>
    <w:rsid w:val="00C85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Term">
    <w:name w:val="Definition Term"/>
    <w:basedOn w:val="Standard"/>
    <w:next w:val="Standard"/>
    <w:rsid w:val="009E3AAA"/>
    <w:pPr>
      <w:widowControl w:val="0"/>
      <w:overflowPunct w:val="0"/>
      <w:autoSpaceDE w:val="0"/>
      <w:autoSpaceDN w:val="0"/>
      <w:adjustRightInd w:val="0"/>
      <w:textAlignment w:val="baseline"/>
    </w:pPr>
    <w:rPr>
      <w:sz w:val="24"/>
      <w:lang w:eastAsia="de-DE"/>
    </w:rPr>
  </w:style>
  <w:style w:type="paragraph" w:customStyle="1" w:styleId="a">
    <w:basedOn w:val="Standard"/>
    <w:next w:val="Textkrper-Zeileneinzug"/>
    <w:rsid w:val="009E3AAA"/>
    <w:pPr>
      <w:widowControl w:val="0"/>
      <w:numPr>
        <w:ilvl w:val="12"/>
      </w:numPr>
      <w:tabs>
        <w:tab w:val="left" w:pos="1068"/>
      </w:tabs>
      <w:overflowPunct w:val="0"/>
      <w:autoSpaceDE w:val="0"/>
      <w:autoSpaceDN w:val="0"/>
      <w:adjustRightInd w:val="0"/>
      <w:spacing w:after="60"/>
      <w:ind w:left="1066"/>
      <w:textAlignment w:val="baseline"/>
    </w:pPr>
    <w:rPr>
      <w:sz w:val="24"/>
      <w:lang w:eastAsia="de-DE"/>
    </w:rPr>
  </w:style>
  <w:style w:type="paragraph" w:styleId="Sprechblasentext">
    <w:name w:val="Balloon Text"/>
    <w:basedOn w:val="Standard"/>
    <w:link w:val="SprechblasentextZchn"/>
    <w:uiPriority w:val="99"/>
    <w:semiHidden/>
    <w:rsid w:val="009E3AAA"/>
    <w:rPr>
      <w:rFonts w:ascii="Tahoma" w:hAnsi="Tahoma" w:cs="Tahoma"/>
      <w:sz w:val="16"/>
      <w:szCs w:val="16"/>
    </w:rPr>
  </w:style>
  <w:style w:type="paragraph" w:customStyle="1" w:styleId="a0">
    <w:basedOn w:val="Standard"/>
    <w:next w:val="Textkrper-Zeileneinzug"/>
    <w:rsid w:val="00D32B97"/>
    <w:pPr>
      <w:spacing w:line="360" w:lineRule="auto"/>
      <w:ind w:left="360"/>
      <w:jc w:val="both"/>
    </w:pPr>
    <w:rPr>
      <w:rFonts w:ascii="Arial" w:hAnsi="Arial" w:cs="Arial"/>
      <w:sz w:val="24"/>
      <w:szCs w:val="24"/>
      <w:lang w:val="de-AT" w:eastAsia="de-DE"/>
    </w:rPr>
  </w:style>
  <w:style w:type="paragraph" w:styleId="Listenabsatz">
    <w:name w:val="List Paragraph"/>
    <w:basedOn w:val="Standard"/>
    <w:link w:val="ListenabsatzZchn"/>
    <w:uiPriority w:val="34"/>
    <w:qFormat/>
    <w:rsid w:val="00C9288E"/>
    <w:pPr>
      <w:spacing w:after="200" w:line="276" w:lineRule="auto"/>
      <w:ind w:left="720"/>
      <w:contextualSpacing/>
    </w:pPr>
    <w:rPr>
      <w:rFonts w:ascii="Calibri" w:eastAsia="Calibri" w:hAnsi="Calibri"/>
      <w:sz w:val="22"/>
      <w:szCs w:val="22"/>
      <w:lang w:val="de-AT" w:eastAsia="en-US"/>
    </w:rPr>
  </w:style>
  <w:style w:type="character" w:customStyle="1" w:styleId="berschrift1Zchn">
    <w:name w:val="Überschrift 1 Zchn"/>
    <w:link w:val="berschrift1"/>
    <w:uiPriority w:val="9"/>
    <w:rsid w:val="009F3CF5"/>
    <w:rPr>
      <w:sz w:val="24"/>
      <w:lang w:eastAsia="de-AT"/>
    </w:rPr>
  </w:style>
  <w:style w:type="character" w:customStyle="1" w:styleId="berschrift2Zchn">
    <w:name w:val="Überschrift 2 Zchn"/>
    <w:link w:val="berschrift2"/>
    <w:uiPriority w:val="9"/>
    <w:rsid w:val="009F3CF5"/>
    <w:rPr>
      <w:b/>
      <w:sz w:val="24"/>
      <w:lang w:eastAsia="de-AT"/>
    </w:rPr>
  </w:style>
  <w:style w:type="character" w:customStyle="1" w:styleId="berschrift3Zchn">
    <w:name w:val="Überschrift 3 Zchn"/>
    <w:link w:val="berschrift3"/>
    <w:uiPriority w:val="9"/>
    <w:rsid w:val="009F3CF5"/>
    <w:rPr>
      <w:rFonts w:ascii="Arial" w:hAnsi="Arial"/>
      <w:sz w:val="24"/>
      <w:lang w:eastAsia="de-AT"/>
    </w:rPr>
  </w:style>
  <w:style w:type="character" w:customStyle="1" w:styleId="KopfzeileZchn">
    <w:name w:val="Kopfzeile Zchn"/>
    <w:link w:val="Kopfzeile"/>
    <w:uiPriority w:val="99"/>
    <w:rsid w:val="009F3CF5"/>
    <w:rPr>
      <w:lang w:eastAsia="de-AT"/>
    </w:rPr>
  </w:style>
  <w:style w:type="character" w:customStyle="1" w:styleId="FuzeileZchn">
    <w:name w:val="Fußzeile Zchn"/>
    <w:link w:val="Fuzeile"/>
    <w:uiPriority w:val="99"/>
    <w:rsid w:val="009F3CF5"/>
    <w:rPr>
      <w:lang w:eastAsia="de-AT"/>
    </w:rPr>
  </w:style>
  <w:style w:type="character" w:customStyle="1" w:styleId="SprechblasentextZchn">
    <w:name w:val="Sprechblasentext Zchn"/>
    <w:link w:val="Sprechblasentext"/>
    <w:uiPriority w:val="99"/>
    <w:semiHidden/>
    <w:rsid w:val="009F3CF5"/>
    <w:rPr>
      <w:rFonts w:ascii="Tahoma" w:hAnsi="Tahoma" w:cs="Tahoma"/>
      <w:sz w:val="16"/>
      <w:szCs w:val="16"/>
      <w:lang w:eastAsia="de-AT"/>
    </w:rPr>
  </w:style>
  <w:style w:type="character" w:customStyle="1" w:styleId="FunotentextZchn">
    <w:name w:val="Fußnotentext Zchn"/>
    <w:link w:val="Funotentext"/>
    <w:uiPriority w:val="99"/>
    <w:semiHidden/>
    <w:rsid w:val="009F3CF5"/>
    <w:rPr>
      <w:lang w:eastAsia="de-AT"/>
    </w:rPr>
  </w:style>
  <w:style w:type="character" w:styleId="Kommentarzeichen">
    <w:name w:val="annotation reference"/>
    <w:uiPriority w:val="99"/>
    <w:unhideWhenUsed/>
    <w:rsid w:val="009F3CF5"/>
    <w:rPr>
      <w:sz w:val="16"/>
      <w:szCs w:val="16"/>
    </w:rPr>
  </w:style>
  <w:style w:type="paragraph" w:styleId="Kommentartext">
    <w:name w:val="annotation text"/>
    <w:basedOn w:val="Standard"/>
    <w:link w:val="KommentartextZchn"/>
    <w:uiPriority w:val="99"/>
    <w:unhideWhenUsed/>
    <w:rsid w:val="009F3CF5"/>
    <w:pPr>
      <w:spacing w:after="200"/>
    </w:pPr>
    <w:rPr>
      <w:rFonts w:ascii="Calibri" w:eastAsia="Calibri" w:hAnsi="Calibri"/>
      <w:lang w:eastAsia="en-US"/>
    </w:rPr>
  </w:style>
  <w:style w:type="character" w:customStyle="1" w:styleId="KommentartextZchn">
    <w:name w:val="Kommentartext Zchn"/>
    <w:link w:val="Kommentartext"/>
    <w:uiPriority w:val="99"/>
    <w:rsid w:val="009F3CF5"/>
    <w:rPr>
      <w:rFonts w:ascii="Calibri" w:eastAsia="Calibri" w:hAnsi="Calibri"/>
      <w:lang w:eastAsia="en-US"/>
    </w:rPr>
  </w:style>
  <w:style w:type="paragraph" w:styleId="Kommentarthema">
    <w:name w:val="annotation subject"/>
    <w:basedOn w:val="Kommentartext"/>
    <w:next w:val="Kommentartext"/>
    <w:link w:val="KommentarthemaZchn"/>
    <w:uiPriority w:val="99"/>
    <w:unhideWhenUsed/>
    <w:rsid w:val="009F3CF5"/>
    <w:rPr>
      <w:b/>
      <w:bCs/>
    </w:rPr>
  </w:style>
  <w:style w:type="character" w:customStyle="1" w:styleId="KommentarthemaZchn">
    <w:name w:val="Kommentarthema Zchn"/>
    <w:link w:val="Kommentarthema"/>
    <w:uiPriority w:val="99"/>
    <w:rsid w:val="009F3CF5"/>
    <w:rPr>
      <w:rFonts w:ascii="Calibri" w:eastAsia="Calibri" w:hAnsi="Calibri"/>
      <w:b/>
      <w:bCs/>
      <w:lang w:eastAsia="en-US"/>
    </w:rPr>
  </w:style>
  <w:style w:type="paragraph" w:styleId="Inhaltsverzeichnisberschrift">
    <w:name w:val="TOC Heading"/>
    <w:basedOn w:val="berschrift1"/>
    <w:next w:val="Standard"/>
    <w:uiPriority w:val="39"/>
    <w:unhideWhenUsed/>
    <w:qFormat/>
    <w:rsid w:val="009F3CF5"/>
    <w:pPr>
      <w:suppressAutoHyphens/>
      <w:spacing w:before="360" w:after="120" w:line="276" w:lineRule="auto"/>
      <w:ind w:left="567" w:hanging="567"/>
      <w:jc w:val="both"/>
      <w:outlineLvl w:val="9"/>
    </w:pPr>
    <w:rPr>
      <w:rFonts w:ascii="Arial" w:eastAsia="Calibri" w:hAnsi="Arial" w:cs="Arial"/>
      <w:b/>
      <w:sz w:val="22"/>
      <w:szCs w:val="22"/>
      <w:lang w:eastAsia="de-DE"/>
    </w:rPr>
  </w:style>
  <w:style w:type="paragraph" w:styleId="Verzeichnis2">
    <w:name w:val="toc 2"/>
    <w:basedOn w:val="Standard"/>
    <w:next w:val="Standard"/>
    <w:autoRedefine/>
    <w:uiPriority w:val="39"/>
    <w:unhideWhenUsed/>
    <w:rsid w:val="009F3CF5"/>
    <w:pPr>
      <w:spacing w:after="100" w:line="276" w:lineRule="auto"/>
      <w:ind w:left="220"/>
    </w:pPr>
    <w:rPr>
      <w:rFonts w:ascii="Calibri" w:eastAsia="Calibri" w:hAnsi="Calibri"/>
      <w:sz w:val="22"/>
      <w:szCs w:val="22"/>
      <w:lang w:eastAsia="en-US"/>
    </w:rPr>
  </w:style>
  <w:style w:type="paragraph" w:styleId="Verzeichnis1">
    <w:name w:val="toc 1"/>
    <w:basedOn w:val="Standard"/>
    <w:next w:val="Standard"/>
    <w:autoRedefine/>
    <w:uiPriority w:val="39"/>
    <w:unhideWhenUsed/>
    <w:rsid w:val="009F3CF5"/>
    <w:pPr>
      <w:spacing w:after="100" w:line="276" w:lineRule="auto"/>
    </w:pPr>
    <w:rPr>
      <w:rFonts w:ascii="Calibri" w:eastAsia="Calibri" w:hAnsi="Calibri"/>
      <w:sz w:val="22"/>
      <w:szCs w:val="22"/>
      <w:lang w:eastAsia="en-US"/>
    </w:rPr>
  </w:style>
  <w:style w:type="paragraph" w:customStyle="1" w:styleId="Default">
    <w:name w:val="Default"/>
    <w:rsid w:val="009F3CF5"/>
    <w:pPr>
      <w:autoSpaceDE w:val="0"/>
      <w:autoSpaceDN w:val="0"/>
      <w:adjustRightInd w:val="0"/>
    </w:pPr>
    <w:rPr>
      <w:rFonts w:ascii="Calibri" w:eastAsia="Calibri" w:hAnsi="Calibri" w:cs="Calibri"/>
      <w:color w:val="000000"/>
      <w:sz w:val="24"/>
      <w:szCs w:val="24"/>
      <w:lang w:eastAsia="en-US"/>
    </w:rPr>
  </w:style>
  <w:style w:type="character" w:customStyle="1" w:styleId="TitelZchn">
    <w:name w:val="Titel Zchn"/>
    <w:link w:val="Titel"/>
    <w:uiPriority w:val="10"/>
    <w:rsid w:val="009F3CF5"/>
    <w:rPr>
      <w:b/>
      <w:sz w:val="24"/>
      <w:lang w:eastAsia="de-AT"/>
    </w:rPr>
  </w:style>
  <w:style w:type="paragraph" w:customStyle="1" w:styleId="BlocksatzStandard">
    <w:name w:val="Blocksatz Standard"/>
    <w:basedOn w:val="Standard"/>
    <w:link w:val="BlocksatzStandardZchn"/>
    <w:qFormat/>
    <w:rsid w:val="009F3CF5"/>
    <w:pPr>
      <w:spacing w:before="120" w:after="120" w:line="276" w:lineRule="auto"/>
      <w:jc w:val="both"/>
    </w:pPr>
    <w:rPr>
      <w:rFonts w:ascii="Arial" w:eastAsia="Calibri" w:hAnsi="Arial" w:cs="Arial"/>
      <w:sz w:val="22"/>
      <w:szCs w:val="22"/>
      <w:lang w:eastAsia="en-US"/>
    </w:rPr>
  </w:style>
  <w:style w:type="paragraph" w:customStyle="1" w:styleId="Aufzhlung1">
    <w:name w:val="Aufzählung 1"/>
    <w:basedOn w:val="Standard"/>
    <w:link w:val="Aufzhlung1Zchn"/>
    <w:qFormat/>
    <w:rsid w:val="009F3CF5"/>
    <w:pPr>
      <w:spacing w:before="120" w:after="120" w:line="276" w:lineRule="auto"/>
      <w:ind w:left="567" w:hanging="567"/>
      <w:jc w:val="both"/>
    </w:pPr>
    <w:rPr>
      <w:rFonts w:ascii="Arial" w:eastAsia="Calibri" w:hAnsi="Arial" w:cs="Arial"/>
      <w:sz w:val="22"/>
      <w:szCs w:val="22"/>
      <w:lang w:eastAsia="en-US"/>
    </w:rPr>
  </w:style>
  <w:style w:type="character" w:customStyle="1" w:styleId="BlocksatzStandardZchn">
    <w:name w:val="Blocksatz Standard Zchn"/>
    <w:link w:val="BlocksatzStandard"/>
    <w:rsid w:val="009F3CF5"/>
    <w:rPr>
      <w:rFonts w:ascii="Arial" w:eastAsia="Calibri" w:hAnsi="Arial" w:cs="Arial"/>
      <w:sz w:val="22"/>
      <w:szCs w:val="22"/>
      <w:lang w:eastAsia="en-US"/>
    </w:rPr>
  </w:style>
  <w:style w:type="character" w:customStyle="1" w:styleId="Aufzhlung1Zchn">
    <w:name w:val="Aufzählung 1 Zchn"/>
    <w:link w:val="Aufzhlung1"/>
    <w:rsid w:val="009F3CF5"/>
    <w:rPr>
      <w:rFonts w:ascii="Arial" w:eastAsia="Calibri" w:hAnsi="Arial" w:cs="Arial"/>
      <w:sz w:val="22"/>
      <w:szCs w:val="22"/>
      <w:lang w:eastAsia="en-US"/>
    </w:rPr>
  </w:style>
  <w:style w:type="paragraph" w:customStyle="1" w:styleId="eingerckt">
    <w:name w:val="eingerückt"/>
    <w:basedOn w:val="Standard"/>
    <w:link w:val="eingercktZchn"/>
    <w:qFormat/>
    <w:rsid w:val="009F3CF5"/>
    <w:pPr>
      <w:spacing w:before="120" w:after="120" w:line="276" w:lineRule="auto"/>
      <w:ind w:left="567"/>
      <w:jc w:val="both"/>
    </w:pPr>
    <w:rPr>
      <w:rFonts w:ascii="Arial" w:eastAsia="Calibri" w:hAnsi="Arial" w:cs="Arial"/>
      <w:sz w:val="22"/>
      <w:szCs w:val="22"/>
      <w:lang w:eastAsia="en-US"/>
    </w:rPr>
  </w:style>
  <w:style w:type="character" w:customStyle="1" w:styleId="eingercktZchn">
    <w:name w:val="eingerückt Zchn"/>
    <w:link w:val="eingerckt"/>
    <w:rsid w:val="009F3CF5"/>
    <w:rPr>
      <w:rFonts w:ascii="Arial" w:eastAsia="Calibri" w:hAnsi="Arial" w:cs="Arial"/>
      <w:sz w:val="22"/>
      <w:szCs w:val="22"/>
      <w:lang w:eastAsia="en-US"/>
    </w:rPr>
  </w:style>
  <w:style w:type="paragraph" w:customStyle="1" w:styleId="eingerckt2">
    <w:name w:val="eingerückt2"/>
    <w:basedOn w:val="eingerckt"/>
    <w:link w:val="eingerckt2Zchn"/>
    <w:qFormat/>
    <w:rsid w:val="009F3CF5"/>
  </w:style>
  <w:style w:type="paragraph" w:customStyle="1" w:styleId="Aufzhlung3">
    <w:name w:val="Aufzählung 3"/>
    <w:basedOn w:val="Listenabsatz"/>
    <w:link w:val="Aufzhlung3Zchn"/>
    <w:qFormat/>
    <w:rsid w:val="009F3CF5"/>
    <w:pPr>
      <w:numPr>
        <w:numId w:val="17"/>
      </w:numPr>
      <w:spacing w:before="120" w:after="120"/>
    </w:pPr>
    <w:rPr>
      <w:rFonts w:ascii="Arial" w:hAnsi="Arial" w:cs="Arial"/>
      <w:lang w:val="de-DE"/>
    </w:rPr>
  </w:style>
  <w:style w:type="character" w:customStyle="1" w:styleId="eingerckt2Zchn">
    <w:name w:val="eingerückt2 Zchn"/>
    <w:link w:val="eingerckt2"/>
    <w:rsid w:val="009F3CF5"/>
    <w:rPr>
      <w:rFonts w:ascii="Arial" w:eastAsia="Calibri" w:hAnsi="Arial" w:cs="Arial"/>
      <w:sz w:val="22"/>
      <w:szCs w:val="22"/>
      <w:lang w:eastAsia="en-US"/>
    </w:rPr>
  </w:style>
  <w:style w:type="character" w:customStyle="1" w:styleId="Aufzhlung3Zchn">
    <w:name w:val="Aufzählung 3 Zchn"/>
    <w:link w:val="Aufzhlung3"/>
    <w:rsid w:val="009F3CF5"/>
    <w:rPr>
      <w:rFonts w:ascii="Arial" w:eastAsia="Calibri" w:hAnsi="Arial" w:cs="Arial"/>
      <w:sz w:val="22"/>
      <w:szCs w:val="22"/>
      <w:lang w:eastAsia="en-US"/>
    </w:rPr>
  </w:style>
  <w:style w:type="paragraph" w:customStyle="1" w:styleId="Kommentar">
    <w:name w:val="Kommentar"/>
    <w:basedOn w:val="Standard"/>
    <w:link w:val="KommentarZchn"/>
    <w:qFormat/>
    <w:rsid w:val="009F3CF5"/>
    <w:pPr>
      <w:spacing w:after="120" w:line="276" w:lineRule="auto"/>
    </w:pPr>
    <w:rPr>
      <w:rFonts w:ascii="Arial" w:eastAsia="Calibri" w:hAnsi="Arial" w:cs="Arial"/>
      <w:i/>
      <w:sz w:val="22"/>
      <w:szCs w:val="22"/>
      <w:lang w:eastAsia="en-US"/>
    </w:rPr>
  </w:style>
  <w:style w:type="paragraph" w:styleId="Verzeichnis3">
    <w:name w:val="toc 3"/>
    <w:basedOn w:val="Standard"/>
    <w:next w:val="Standard"/>
    <w:autoRedefine/>
    <w:uiPriority w:val="39"/>
    <w:unhideWhenUsed/>
    <w:rsid w:val="009F3CF5"/>
    <w:pPr>
      <w:spacing w:after="100" w:line="276" w:lineRule="auto"/>
      <w:ind w:left="440"/>
    </w:pPr>
    <w:rPr>
      <w:rFonts w:ascii="Calibri" w:eastAsia="Calibri" w:hAnsi="Calibri"/>
      <w:sz w:val="22"/>
      <w:szCs w:val="22"/>
      <w:lang w:eastAsia="en-US"/>
    </w:rPr>
  </w:style>
  <w:style w:type="character" w:customStyle="1" w:styleId="KommentarZchn">
    <w:name w:val="Kommentar Zchn"/>
    <w:link w:val="Kommentar"/>
    <w:rsid w:val="009F3CF5"/>
    <w:rPr>
      <w:rFonts w:ascii="Arial" w:eastAsia="Calibri" w:hAnsi="Arial" w:cs="Arial"/>
      <w:i/>
      <w:sz w:val="22"/>
      <w:szCs w:val="22"/>
      <w:lang w:eastAsia="en-US"/>
    </w:rPr>
  </w:style>
  <w:style w:type="character" w:customStyle="1" w:styleId="StandardtextkrperBlocksatzZchn">
    <w:name w:val="Standardtextkörper (Blocksatz) Zchn"/>
    <w:link w:val="StandardtextkrperBlocksatz"/>
    <w:locked/>
    <w:rsid w:val="009F3CF5"/>
    <w:rPr>
      <w:rFonts w:ascii="Arial" w:hAnsi="Arial" w:cs="Arial"/>
    </w:rPr>
  </w:style>
  <w:style w:type="paragraph" w:customStyle="1" w:styleId="StandardtextkrperBlocksatz">
    <w:name w:val="Standardtextkörper (Blocksatz)"/>
    <w:basedOn w:val="Standard"/>
    <w:link w:val="StandardtextkrperBlocksatzZchn"/>
    <w:qFormat/>
    <w:rsid w:val="009F3CF5"/>
    <w:pPr>
      <w:spacing w:before="120" w:after="120" w:line="276" w:lineRule="auto"/>
      <w:jc w:val="both"/>
    </w:pPr>
    <w:rPr>
      <w:rFonts w:ascii="Arial" w:hAnsi="Arial" w:cs="Arial"/>
      <w:lang w:eastAsia="de-DE"/>
    </w:rPr>
  </w:style>
  <w:style w:type="character" w:customStyle="1" w:styleId="ListenabsatzZchn">
    <w:name w:val="Listenabsatz Zchn"/>
    <w:link w:val="Listenabsatz"/>
    <w:uiPriority w:val="34"/>
    <w:locked/>
    <w:rsid w:val="009F3CF5"/>
    <w:rPr>
      <w:rFonts w:ascii="Calibri" w:eastAsia="Calibri" w:hAnsi="Calibri"/>
      <w:sz w:val="22"/>
      <w:szCs w:val="22"/>
      <w:lang w:val="de-AT" w:eastAsia="en-US"/>
    </w:rPr>
  </w:style>
  <w:style w:type="paragraph" w:customStyle="1" w:styleId="Aufzhlung2">
    <w:name w:val="Aufzählung2"/>
    <w:basedOn w:val="Listenabsatz"/>
    <w:link w:val="Aufzhlung2Zchn"/>
    <w:qFormat/>
    <w:rsid w:val="009F3CF5"/>
    <w:pPr>
      <w:numPr>
        <w:numId w:val="27"/>
      </w:numPr>
      <w:suppressAutoHyphens/>
    </w:pPr>
    <w:rPr>
      <w:rFonts w:ascii="Arial" w:hAnsi="Arial" w:cs="Arial"/>
      <w:lang w:val="de-DE"/>
    </w:rPr>
  </w:style>
  <w:style w:type="character" w:customStyle="1" w:styleId="Aufzhlung2Zchn">
    <w:name w:val="Aufzählung2 Zchn"/>
    <w:link w:val="Aufzhlung2"/>
    <w:rsid w:val="009F3CF5"/>
    <w:rPr>
      <w:rFonts w:ascii="Arial" w:eastAsia="Calibri"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279217">
      <w:bodyDiv w:val="1"/>
      <w:marLeft w:val="0"/>
      <w:marRight w:val="0"/>
      <w:marTop w:val="0"/>
      <w:marBottom w:val="0"/>
      <w:divBdr>
        <w:top w:val="none" w:sz="0" w:space="0" w:color="auto"/>
        <w:left w:val="none" w:sz="0" w:space="0" w:color="auto"/>
        <w:bottom w:val="none" w:sz="0" w:space="0" w:color="auto"/>
        <w:right w:val="none" w:sz="0" w:space="0" w:color="auto"/>
      </w:divBdr>
      <w:divsChild>
        <w:div w:id="239147207">
          <w:marLeft w:val="0"/>
          <w:marRight w:val="0"/>
          <w:marTop w:val="0"/>
          <w:marBottom w:val="0"/>
          <w:divBdr>
            <w:top w:val="none" w:sz="0" w:space="0" w:color="auto"/>
            <w:left w:val="none" w:sz="0" w:space="0" w:color="auto"/>
            <w:bottom w:val="none" w:sz="0" w:space="0" w:color="auto"/>
            <w:right w:val="none" w:sz="0" w:space="0" w:color="auto"/>
          </w:divBdr>
        </w:div>
        <w:div w:id="239605214">
          <w:marLeft w:val="0"/>
          <w:marRight w:val="0"/>
          <w:marTop w:val="0"/>
          <w:marBottom w:val="0"/>
          <w:divBdr>
            <w:top w:val="none" w:sz="0" w:space="0" w:color="auto"/>
            <w:left w:val="none" w:sz="0" w:space="0" w:color="auto"/>
            <w:bottom w:val="none" w:sz="0" w:space="0" w:color="auto"/>
            <w:right w:val="none" w:sz="0" w:space="0" w:color="auto"/>
          </w:divBdr>
        </w:div>
        <w:div w:id="250621826">
          <w:marLeft w:val="0"/>
          <w:marRight w:val="0"/>
          <w:marTop w:val="0"/>
          <w:marBottom w:val="0"/>
          <w:divBdr>
            <w:top w:val="none" w:sz="0" w:space="0" w:color="auto"/>
            <w:left w:val="none" w:sz="0" w:space="0" w:color="auto"/>
            <w:bottom w:val="none" w:sz="0" w:space="0" w:color="auto"/>
            <w:right w:val="none" w:sz="0" w:space="0" w:color="auto"/>
          </w:divBdr>
        </w:div>
        <w:div w:id="256181234">
          <w:marLeft w:val="0"/>
          <w:marRight w:val="0"/>
          <w:marTop w:val="0"/>
          <w:marBottom w:val="0"/>
          <w:divBdr>
            <w:top w:val="none" w:sz="0" w:space="0" w:color="auto"/>
            <w:left w:val="none" w:sz="0" w:space="0" w:color="auto"/>
            <w:bottom w:val="none" w:sz="0" w:space="0" w:color="auto"/>
            <w:right w:val="none" w:sz="0" w:space="0" w:color="auto"/>
          </w:divBdr>
        </w:div>
        <w:div w:id="275410514">
          <w:marLeft w:val="0"/>
          <w:marRight w:val="0"/>
          <w:marTop w:val="0"/>
          <w:marBottom w:val="0"/>
          <w:divBdr>
            <w:top w:val="none" w:sz="0" w:space="0" w:color="auto"/>
            <w:left w:val="none" w:sz="0" w:space="0" w:color="auto"/>
            <w:bottom w:val="none" w:sz="0" w:space="0" w:color="auto"/>
            <w:right w:val="none" w:sz="0" w:space="0" w:color="auto"/>
          </w:divBdr>
        </w:div>
        <w:div w:id="295523729">
          <w:marLeft w:val="0"/>
          <w:marRight w:val="0"/>
          <w:marTop w:val="0"/>
          <w:marBottom w:val="0"/>
          <w:divBdr>
            <w:top w:val="none" w:sz="0" w:space="0" w:color="auto"/>
            <w:left w:val="none" w:sz="0" w:space="0" w:color="auto"/>
            <w:bottom w:val="none" w:sz="0" w:space="0" w:color="auto"/>
            <w:right w:val="none" w:sz="0" w:space="0" w:color="auto"/>
          </w:divBdr>
        </w:div>
        <w:div w:id="314333148">
          <w:marLeft w:val="0"/>
          <w:marRight w:val="0"/>
          <w:marTop w:val="0"/>
          <w:marBottom w:val="0"/>
          <w:divBdr>
            <w:top w:val="none" w:sz="0" w:space="0" w:color="auto"/>
            <w:left w:val="none" w:sz="0" w:space="0" w:color="auto"/>
            <w:bottom w:val="none" w:sz="0" w:space="0" w:color="auto"/>
            <w:right w:val="none" w:sz="0" w:space="0" w:color="auto"/>
          </w:divBdr>
        </w:div>
        <w:div w:id="389307202">
          <w:marLeft w:val="0"/>
          <w:marRight w:val="0"/>
          <w:marTop w:val="0"/>
          <w:marBottom w:val="0"/>
          <w:divBdr>
            <w:top w:val="none" w:sz="0" w:space="0" w:color="auto"/>
            <w:left w:val="none" w:sz="0" w:space="0" w:color="auto"/>
            <w:bottom w:val="none" w:sz="0" w:space="0" w:color="auto"/>
            <w:right w:val="none" w:sz="0" w:space="0" w:color="auto"/>
          </w:divBdr>
        </w:div>
        <w:div w:id="402486398">
          <w:marLeft w:val="0"/>
          <w:marRight w:val="0"/>
          <w:marTop w:val="0"/>
          <w:marBottom w:val="0"/>
          <w:divBdr>
            <w:top w:val="none" w:sz="0" w:space="0" w:color="auto"/>
            <w:left w:val="none" w:sz="0" w:space="0" w:color="auto"/>
            <w:bottom w:val="none" w:sz="0" w:space="0" w:color="auto"/>
            <w:right w:val="none" w:sz="0" w:space="0" w:color="auto"/>
          </w:divBdr>
        </w:div>
        <w:div w:id="450631552">
          <w:marLeft w:val="0"/>
          <w:marRight w:val="0"/>
          <w:marTop w:val="0"/>
          <w:marBottom w:val="0"/>
          <w:divBdr>
            <w:top w:val="none" w:sz="0" w:space="0" w:color="auto"/>
            <w:left w:val="none" w:sz="0" w:space="0" w:color="auto"/>
            <w:bottom w:val="none" w:sz="0" w:space="0" w:color="auto"/>
            <w:right w:val="none" w:sz="0" w:space="0" w:color="auto"/>
          </w:divBdr>
        </w:div>
        <w:div w:id="460348634">
          <w:marLeft w:val="0"/>
          <w:marRight w:val="0"/>
          <w:marTop w:val="0"/>
          <w:marBottom w:val="0"/>
          <w:divBdr>
            <w:top w:val="none" w:sz="0" w:space="0" w:color="auto"/>
            <w:left w:val="none" w:sz="0" w:space="0" w:color="auto"/>
            <w:bottom w:val="none" w:sz="0" w:space="0" w:color="auto"/>
            <w:right w:val="none" w:sz="0" w:space="0" w:color="auto"/>
          </w:divBdr>
        </w:div>
        <w:div w:id="464010307">
          <w:marLeft w:val="0"/>
          <w:marRight w:val="0"/>
          <w:marTop w:val="0"/>
          <w:marBottom w:val="0"/>
          <w:divBdr>
            <w:top w:val="none" w:sz="0" w:space="0" w:color="auto"/>
            <w:left w:val="none" w:sz="0" w:space="0" w:color="auto"/>
            <w:bottom w:val="none" w:sz="0" w:space="0" w:color="auto"/>
            <w:right w:val="none" w:sz="0" w:space="0" w:color="auto"/>
          </w:divBdr>
        </w:div>
        <w:div w:id="513157067">
          <w:marLeft w:val="0"/>
          <w:marRight w:val="0"/>
          <w:marTop w:val="0"/>
          <w:marBottom w:val="0"/>
          <w:divBdr>
            <w:top w:val="none" w:sz="0" w:space="0" w:color="auto"/>
            <w:left w:val="none" w:sz="0" w:space="0" w:color="auto"/>
            <w:bottom w:val="none" w:sz="0" w:space="0" w:color="auto"/>
            <w:right w:val="none" w:sz="0" w:space="0" w:color="auto"/>
          </w:divBdr>
        </w:div>
        <w:div w:id="528615201">
          <w:marLeft w:val="0"/>
          <w:marRight w:val="0"/>
          <w:marTop w:val="0"/>
          <w:marBottom w:val="0"/>
          <w:divBdr>
            <w:top w:val="none" w:sz="0" w:space="0" w:color="auto"/>
            <w:left w:val="none" w:sz="0" w:space="0" w:color="auto"/>
            <w:bottom w:val="none" w:sz="0" w:space="0" w:color="auto"/>
            <w:right w:val="none" w:sz="0" w:space="0" w:color="auto"/>
          </w:divBdr>
        </w:div>
        <w:div w:id="591429288">
          <w:marLeft w:val="0"/>
          <w:marRight w:val="0"/>
          <w:marTop w:val="0"/>
          <w:marBottom w:val="0"/>
          <w:divBdr>
            <w:top w:val="none" w:sz="0" w:space="0" w:color="auto"/>
            <w:left w:val="none" w:sz="0" w:space="0" w:color="auto"/>
            <w:bottom w:val="none" w:sz="0" w:space="0" w:color="auto"/>
            <w:right w:val="none" w:sz="0" w:space="0" w:color="auto"/>
          </w:divBdr>
        </w:div>
        <w:div w:id="705133032">
          <w:marLeft w:val="0"/>
          <w:marRight w:val="0"/>
          <w:marTop w:val="0"/>
          <w:marBottom w:val="0"/>
          <w:divBdr>
            <w:top w:val="none" w:sz="0" w:space="0" w:color="auto"/>
            <w:left w:val="none" w:sz="0" w:space="0" w:color="auto"/>
            <w:bottom w:val="none" w:sz="0" w:space="0" w:color="auto"/>
            <w:right w:val="none" w:sz="0" w:space="0" w:color="auto"/>
          </w:divBdr>
        </w:div>
        <w:div w:id="795686406">
          <w:marLeft w:val="0"/>
          <w:marRight w:val="0"/>
          <w:marTop w:val="0"/>
          <w:marBottom w:val="0"/>
          <w:divBdr>
            <w:top w:val="none" w:sz="0" w:space="0" w:color="auto"/>
            <w:left w:val="none" w:sz="0" w:space="0" w:color="auto"/>
            <w:bottom w:val="none" w:sz="0" w:space="0" w:color="auto"/>
            <w:right w:val="none" w:sz="0" w:space="0" w:color="auto"/>
          </w:divBdr>
        </w:div>
        <w:div w:id="865217843">
          <w:marLeft w:val="0"/>
          <w:marRight w:val="0"/>
          <w:marTop w:val="0"/>
          <w:marBottom w:val="0"/>
          <w:divBdr>
            <w:top w:val="none" w:sz="0" w:space="0" w:color="auto"/>
            <w:left w:val="none" w:sz="0" w:space="0" w:color="auto"/>
            <w:bottom w:val="none" w:sz="0" w:space="0" w:color="auto"/>
            <w:right w:val="none" w:sz="0" w:space="0" w:color="auto"/>
          </w:divBdr>
        </w:div>
        <w:div w:id="926159515">
          <w:marLeft w:val="0"/>
          <w:marRight w:val="0"/>
          <w:marTop w:val="0"/>
          <w:marBottom w:val="0"/>
          <w:divBdr>
            <w:top w:val="none" w:sz="0" w:space="0" w:color="auto"/>
            <w:left w:val="none" w:sz="0" w:space="0" w:color="auto"/>
            <w:bottom w:val="none" w:sz="0" w:space="0" w:color="auto"/>
            <w:right w:val="none" w:sz="0" w:space="0" w:color="auto"/>
          </w:divBdr>
        </w:div>
        <w:div w:id="973603426">
          <w:marLeft w:val="0"/>
          <w:marRight w:val="0"/>
          <w:marTop w:val="0"/>
          <w:marBottom w:val="0"/>
          <w:divBdr>
            <w:top w:val="none" w:sz="0" w:space="0" w:color="auto"/>
            <w:left w:val="none" w:sz="0" w:space="0" w:color="auto"/>
            <w:bottom w:val="none" w:sz="0" w:space="0" w:color="auto"/>
            <w:right w:val="none" w:sz="0" w:space="0" w:color="auto"/>
          </w:divBdr>
        </w:div>
        <w:div w:id="978414438">
          <w:marLeft w:val="0"/>
          <w:marRight w:val="0"/>
          <w:marTop w:val="0"/>
          <w:marBottom w:val="0"/>
          <w:divBdr>
            <w:top w:val="none" w:sz="0" w:space="0" w:color="auto"/>
            <w:left w:val="none" w:sz="0" w:space="0" w:color="auto"/>
            <w:bottom w:val="none" w:sz="0" w:space="0" w:color="auto"/>
            <w:right w:val="none" w:sz="0" w:space="0" w:color="auto"/>
          </w:divBdr>
        </w:div>
        <w:div w:id="1016805385">
          <w:marLeft w:val="0"/>
          <w:marRight w:val="0"/>
          <w:marTop w:val="0"/>
          <w:marBottom w:val="0"/>
          <w:divBdr>
            <w:top w:val="none" w:sz="0" w:space="0" w:color="auto"/>
            <w:left w:val="none" w:sz="0" w:space="0" w:color="auto"/>
            <w:bottom w:val="none" w:sz="0" w:space="0" w:color="auto"/>
            <w:right w:val="none" w:sz="0" w:space="0" w:color="auto"/>
          </w:divBdr>
        </w:div>
        <w:div w:id="1052382910">
          <w:marLeft w:val="0"/>
          <w:marRight w:val="0"/>
          <w:marTop w:val="0"/>
          <w:marBottom w:val="0"/>
          <w:divBdr>
            <w:top w:val="none" w:sz="0" w:space="0" w:color="auto"/>
            <w:left w:val="none" w:sz="0" w:space="0" w:color="auto"/>
            <w:bottom w:val="none" w:sz="0" w:space="0" w:color="auto"/>
            <w:right w:val="none" w:sz="0" w:space="0" w:color="auto"/>
          </w:divBdr>
        </w:div>
        <w:div w:id="1101686603">
          <w:marLeft w:val="0"/>
          <w:marRight w:val="0"/>
          <w:marTop w:val="0"/>
          <w:marBottom w:val="0"/>
          <w:divBdr>
            <w:top w:val="none" w:sz="0" w:space="0" w:color="auto"/>
            <w:left w:val="none" w:sz="0" w:space="0" w:color="auto"/>
            <w:bottom w:val="none" w:sz="0" w:space="0" w:color="auto"/>
            <w:right w:val="none" w:sz="0" w:space="0" w:color="auto"/>
          </w:divBdr>
        </w:div>
        <w:div w:id="1158376664">
          <w:marLeft w:val="0"/>
          <w:marRight w:val="0"/>
          <w:marTop w:val="0"/>
          <w:marBottom w:val="0"/>
          <w:divBdr>
            <w:top w:val="none" w:sz="0" w:space="0" w:color="auto"/>
            <w:left w:val="none" w:sz="0" w:space="0" w:color="auto"/>
            <w:bottom w:val="none" w:sz="0" w:space="0" w:color="auto"/>
            <w:right w:val="none" w:sz="0" w:space="0" w:color="auto"/>
          </w:divBdr>
        </w:div>
        <w:div w:id="1257327589">
          <w:marLeft w:val="0"/>
          <w:marRight w:val="0"/>
          <w:marTop w:val="0"/>
          <w:marBottom w:val="0"/>
          <w:divBdr>
            <w:top w:val="none" w:sz="0" w:space="0" w:color="auto"/>
            <w:left w:val="none" w:sz="0" w:space="0" w:color="auto"/>
            <w:bottom w:val="none" w:sz="0" w:space="0" w:color="auto"/>
            <w:right w:val="none" w:sz="0" w:space="0" w:color="auto"/>
          </w:divBdr>
        </w:div>
        <w:div w:id="1324121728">
          <w:marLeft w:val="0"/>
          <w:marRight w:val="0"/>
          <w:marTop w:val="0"/>
          <w:marBottom w:val="0"/>
          <w:divBdr>
            <w:top w:val="none" w:sz="0" w:space="0" w:color="auto"/>
            <w:left w:val="none" w:sz="0" w:space="0" w:color="auto"/>
            <w:bottom w:val="none" w:sz="0" w:space="0" w:color="auto"/>
            <w:right w:val="none" w:sz="0" w:space="0" w:color="auto"/>
          </w:divBdr>
        </w:div>
        <w:div w:id="1343584935">
          <w:marLeft w:val="0"/>
          <w:marRight w:val="0"/>
          <w:marTop w:val="0"/>
          <w:marBottom w:val="0"/>
          <w:divBdr>
            <w:top w:val="none" w:sz="0" w:space="0" w:color="auto"/>
            <w:left w:val="none" w:sz="0" w:space="0" w:color="auto"/>
            <w:bottom w:val="none" w:sz="0" w:space="0" w:color="auto"/>
            <w:right w:val="none" w:sz="0" w:space="0" w:color="auto"/>
          </w:divBdr>
        </w:div>
        <w:div w:id="1360083956">
          <w:marLeft w:val="0"/>
          <w:marRight w:val="0"/>
          <w:marTop w:val="0"/>
          <w:marBottom w:val="0"/>
          <w:divBdr>
            <w:top w:val="none" w:sz="0" w:space="0" w:color="auto"/>
            <w:left w:val="none" w:sz="0" w:space="0" w:color="auto"/>
            <w:bottom w:val="none" w:sz="0" w:space="0" w:color="auto"/>
            <w:right w:val="none" w:sz="0" w:space="0" w:color="auto"/>
          </w:divBdr>
        </w:div>
        <w:div w:id="1395539971">
          <w:marLeft w:val="0"/>
          <w:marRight w:val="0"/>
          <w:marTop w:val="0"/>
          <w:marBottom w:val="0"/>
          <w:divBdr>
            <w:top w:val="none" w:sz="0" w:space="0" w:color="auto"/>
            <w:left w:val="none" w:sz="0" w:space="0" w:color="auto"/>
            <w:bottom w:val="none" w:sz="0" w:space="0" w:color="auto"/>
            <w:right w:val="none" w:sz="0" w:space="0" w:color="auto"/>
          </w:divBdr>
        </w:div>
        <w:div w:id="1513832800">
          <w:marLeft w:val="0"/>
          <w:marRight w:val="0"/>
          <w:marTop w:val="0"/>
          <w:marBottom w:val="0"/>
          <w:divBdr>
            <w:top w:val="none" w:sz="0" w:space="0" w:color="auto"/>
            <w:left w:val="none" w:sz="0" w:space="0" w:color="auto"/>
            <w:bottom w:val="none" w:sz="0" w:space="0" w:color="auto"/>
            <w:right w:val="none" w:sz="0" w:space="0" w:color="auto"/>
          </w:divBdr>
        </w:div>
        <w:div w:id="1529752864">
          <w:marLeft w:val="0"/>
          <w:marRight w:val="0"/>
          <w:marTop w:val="0"/>
          <w:marBottom w:val="0"/>
          <w:divBdr>
            <w:top w:val="none" w:sz="0" w:space="0" w:color="auto"/>
            <w:left w:val="none" w:sz="0" w:space="0" w:color="auto"/>
            <w:bottom w:val="none" w:sz="0" w:space="0" w:color="auto"/>
            <w:right w:val="none" w:sz="0" w:space="0" w:color="auto"/>
          </w:divBdr>
        </w:div>
        <w:div w:id="1557202614">
          <w:marLeft w:val="0"/>
          <w:marRight w:val="0"/>
          <w:marTop w:val="0"/>
          <w:marBottom w:val="0"/>
          <w:divBdr>
            <w:top w:val="none" w:sz="0" w:space="0" w:color="auto"/>
            <w:left w:val="none" w:sz="0" w:space="0" w:color="auto"/>
            <w:bottom w:val="none" w:sz="0" w:space="0" w:color="auto"/>
            <w:right w:val="none" w:sz="0" w:space="0" w:color="auto"/>
          </w:divBdr>
        </w:div>
        <w:div w:id="1623996113">
          <w:marLeft w:val="0"/>
          <w:marRight w:val="0"/>
          <w:marTop w:val="0"/>
          <w:marBottom w:val="0"/>
          <w:divBdr>
            <w:top w:val="none" w:sz="0" w:space="0" w:color="auto"/>
            <w:left w:val="none" w:sz="0" w:space="0" w:color="auto"/>
            <w:bottom w:val="none" w:sz="0" w:space="0" w:color="auto"/>
            <w:right w:val="none" w:sz="0" w:space="0" w:color="auto"/>
          </w:divBdr>
        </w:div>
        <w:div w:id="1640720783">
          <w:marLeft w:val="0"/>
          <w:marRight w:val="0"/>
          <w:marTop w:val="0"/>
          <w:marBottom w:val="0"/>
          <w:divBdr>
            <w:top w:val="none" w:sz="0" w:space="0" w:color="auto"/>
            <w:left w:val="none" w:sz="0" w:space="0" w:color="auto"/>
            <w:bottom w:val="none" w:sz="0" w:space="0" w:color="auto"/>
            <w:right w:val="none" w:sz="0" w:space="0" w:color="auto"/>
          </w:divBdr>
        </w:div>
        <w:div w:id="1713964592">
          <w:marLeft w:val="0"/>
          <w:marRight w:val="0"/>
          <w:marTop w:val="0"/>
          <w:marBottom w:val="0"/>
          <w:divBdr>
            <w:top w:val="none" w:sz="0" w:space="0" w:color="auto"/>
            <w:left w:val="none" w:sz="0" w:space="0" w:color="auto"/>
            <w:bottom w:val="none" w:sz="0" w:space="0" w:color="auto"/>
            <w:right w:val="none" w:sz="0" w:space="0" w:color="auto"/>
          </w:divBdr>
        </w:div>
        <w:div w:id="1718166432">
          <w:marLeft w:val="0"/>
          <w:marRight w:val="0"/>
          <w:marTop w:val="0"/>
          <w:marBottom w:val="0"/>
          <w:divBdr>
            <w:top w:val="none" w:sz="0" w:space="0" w:color="auto"/>
            <w:left w:val="none" w:sz="0" w:space="0" w:color="auto"/>
            <w:bottom w:val="none" w:sz="0" w:space="0" w:color="auto"/>
            <w:right w:val="none" w:sz="0" w:space="0" w:color="auto"/>
          </w:divBdr>
        </w:div>
        <w:div w:id="1757633344">
          <w:marLeft w:val="0"/>
          <w:marRight w:val="0"/>
          <w:marTop w:val="0"/>
          <w:marBottom w:val="0"/>
          <w:divBdr>
            <w:top w:val="none" w:sz="0" w:space="0" w:color="auto"/>
            <w:left w:val="none" w:sz="0" w:space="0" w:color="auto"/>
            <w:bottom w:val="none" w:sz="0" w:space="0" w:color="auto"/>
            <w:right w:val="none" w:sz="0" w:space="0" w:color="auto"/>
          </w:divBdr>
        </w:div>
        <w:div w:id="1881936275">
          <w:marLeft w:val="0"/>
          <w:marRight w:val="0"/>
          <w:marTop w:val="0"/>
          <w:marBottom w:val="0"/>
          <w:divBdr>
            <w:top w:val="none" w:sz="0" w:space="0" w:color="auto"/>
            <w:left w:val="none" w:sz="0" w:space="0" w:color="auto"/>
            <w:bottom w:val="none" w:sz="0" w:space="0" w:color="auto"/>
            <w:right w:val="none" w:sz="0" w:space="0" w:color="auto"/>
          </w:divBdr>
        </w:div>
        <w:div w:id="1960531069">
          <w:marLeft w:val="0"/>
          <w:marRight w:val="0"/>
          <w:marTop w:val="0"/>
          <w:marBottom w:val="0"/>
          <w:divBdr>
            <w:top w:val="none" w:sz="0" w:space="0" w:color="auto"/>
            <w:left w:val="none" w:sz="0" w:space="0" w:color="auto"/>
            <w:bottom w:val="none" w:sz="0" w:space="0" w:color="auto"/>
            <w:right w:val="none" w:sz="0" w:space="0" w:color="auto"/>
          </w:divBdr>
        </w:div>
        <w:div w:id="2058044687">
          <w:marLeft w:val="0"/>
          <w:marRight w:val="0"/>
          <w:marTop w:val="0"/>
          <w:marBottom w:val="0"/>
          <w:divBdr>
            <w:top w:val="none" w:sz="0" w:space="0" w:color="auto"/>
            <w:left w:val="none" w:sz="0" w:space="0" w:color="auto"/>
            <w:bottom w:val="none" w:sz="0" w:space="0" w:color="auto"/>
            <w:right w:val="none" w:sz="0" w:space="0" w:color="auto"/>
          </w:divBdr>
        </w:div>
      </w:divsChild>
    </w:div>
    <w:div w:id="961765344">
      <w:bodyDiv w:val="1"/>
      <w:marLeft w:val="0"/>
      <w:marRight w:val="0"/>
      <w:marTop w:val="0"/>
      <w:marBottom w:val="0"/>
      <w:divBdr>
        <w:top w:val="none" w:sz="0" w:space="0" w:color="auto"/>
        <w:left w:val="none" w:sz="0" w:space="0" w:color="auto"/>
        <w:bottom w:val="none" w:sz="0" w:space="0" w:color="auto"/>
        <w:right w:val="none" w:sz="0" w:space="0" w:color="auto"/>
      </w:divBdr>
      <w:divsChild>
        <w:div w:id="1200657">
          <w:marLeft w:val="0"/>
          <w:marRight w:val="0"/>
          <w:marTop w:val="0"/>
          <w:marBottom w:val="0"/>
          <w:divBdr>
            <w:top w:val="none" w:sz="0" w:space="0" w:color="auto"/>
            <w:left w:val="none" w:sz="0" w:space="0" w:color="auto"/>
            <w:bottom w:val="none" w:sz="0" w:space="0" w:color="auto"/>
            <w:right w:val="none" w:sz="0" w:space="0" w:color="auto"/>
          </w:divBdr>
        </w:div>
        <w:div w:id="147093141">
          <w:marLeft w:val="0"/>
          <w:marRight w:val="0"/>
          <w:marTop w:val="0"/>
          <w:marBottom w:val="0"/>
          <w:divBdr>
            <w:top w:val="none" w:sz="0" w:space="0" w:color="auto"/>
            <w:left w:val="none" w:sz="0" w:space="0" w:color="auto"/>
            <w:bottom w:val="none" w:sz="0" w:space="0" w:color="auto"/>
            <w:right w:val="none" w:sz="0" w:space="0" w:color="auto"/>
          </w:divBdr>
        </w:div>
        <w:div w:id="239605590">
          <w:marLeft w:val="0"/>
          <w:marRight w:val="0"/>
          <w:marTop w:val="0"/>
          <w:marBottom w:val="0"/>
          <w:divBdr>
            <w:top w:val="none" w:sz="0" w:space="0" w:color="auto"/>
            <w:left w:val="none" w:sz="0" w:space="0" w:color="auto"/>
            <w:bottom w:val="none" w:sz="0" w:space="0" w:color="auto"/>
            <w:right w:val="none" w:sz="0" w:space="0" w:color="auto"/>
          </w:divBdr>
        </w:div>
        <w:div w:id="304090907">
          <w:marLeft w:val="0"/>
          <w:marRight w:val="0"/>
          <w:marTop w:val="0"/>
          <w:marBottom w:val="0"/>
          <w:divBdr>
            <w:top w:val="none" w:sz="0" w:space="0" w:color="auto"/>
            <w:left w:val="none" w:sz="0" w:space="0" w:color="auto"/>
            <w:bottom w:val="none" w:sz="0" w:space="0" w:color="auto"/>
            <w:right w:val="none" w:sz="0" w:space="0" w:color="auto"/>
          </w:divBdr>
        </w:div>
        <w:div w:id="385030517">
          <w:marLeft w:val="0"/>
          <w:marRight w:val="0"/>
          <w:marTop w:val="0"/>
          <w:marBottom w:val="0"/>
          <w:divBdr>
            <w:top w:val="none" w:sz="0" w:space="0" w:color="auto"/>
            <w:left w:val="none" w:sz="0" w:space="0" w:color="auto"/>
            <w:bottom w:val="none" w:sz="0" w:space="0" w:color="auto"/>
            <w:right w:val="none" w:sz="0" w:space="0" w:color="auto"/>
          </w:divBdr>
        </w:div>
        <w:div w:id="460921912">
          <w:marLeft w:val="0"/>
          <w:marRight w:val="0"/>
          <w:marTop w:val="0"/>
          <w:marBottom w:val="0"/>
          <w:divBdr>
            <w:top w:val="none" w:sz="0" w:space="0" w:color="auto"/>
            <w:left w:val="none" w:sz="0" w:space="0" w:color="auto"/>
            <w:bottom w:val="none" w:sz="0" w:space="0" w:color="auto"/>
            <w:right w:val="none" w:sz="0" w:space="0" w:color="auto"/>
          </w:divBdr>
        </w:div>
        <w:div w:id="482426206">
          <w:marLeft w:val="0"/>
          <w:marRight w:val="0"/>
          <w:marTop w:val="0"/>
          <w:marBottom w:val="0"/>
          <w:divBdr>
            <w:top w:val="none" w:sz="0" w:space="0" w:color="auto"/>
            <w:left w:val="none" w:sz="0" w:space="0" w:color="auto"/>
            <w:bottom w:val="none" w:sz="0" w:space="0" w:color="auto"/>
            <w:right w:val="none" w:sz="0" w:space="0" w:color="auto"/>
          </w:divBdr>
        </w:div>
        <w:div w:id="549339938">
          <w:marLeft w:val="0"/>
          <w:marRight w:val="0"/>
          <w:marTop w:val="0"/>
          <w:marBottom w:val="0"/>
          <w:divBdr>
            <w:top w:val="none" w:sz="0" w:space="0" w:color="auto"/>
            <w:left w:val="none" w:sz="0" w:space="0" w:color="auto"/>
            <w:bottom w:val="none" w:sz="0" w:space="0" w:color="auto"/>
            <w:right w:val="none" w:sz="0" w:space="0" w:color="auto"/>
          </w:divBdr>
        </w:div>
        <w:div w:id="556011632">
          <w:marLeft w:val="0"/>
          <w:marRight w:val="0"/>
          <w:marTop w:val="0"/>
          <w:marBottom w:val="0"/>
          <w:divBdr>
            <w:top w:val="none" w:sz="0" w:space="0" w:color="auto"/>
            <w:left w:val="none" w:sz="0" w:space="0" w:color="auto"/>
            <w:bottom w:val="none" w:sz="0" w:space="0" w:color="auto"/>
            <w:right w:val="none" w:sz="0" w:space="0" w:color="auto"/>
          </w:divBdr>
        </w:div>
        <w:div w:id="569081207">
          <w:marLeft w:val="0"/>
          <w:marRight w:val="0"/>
          <w:marTop w:val="0"/>
          <w:marBottom w:val="0"/>
          <w:divBdr>
            <w:top w:val="none" w:sz="0" w:space="0" w:color="auto"/>
            <w:left w:val="none" w:sz="0" w:space="0" w:color="auto"/>
            <w:bottom w:val="none" w:sz="0" w:space="0" w:color="auto"/>
            <w:right w:val="none" w:sz="0" w:space="0" w:color="auto"/>
          </w:divBdr>
        </w:div>
        <w:div w:id="656761559">
          <w:marLeft w:val="0"/>
          <w:marRight w:val="0"/>
          <w:marTop w:val="0"/>
          <w:marBottom w:val="0"/>
          <w:divBdr>
            <w:top w:val="none" w:sz="0" w:space="0" w:color="auto"/>
            <w:left w:val="none" w:sz="0" w:space="0" w:color="auto"/>
            <w:bottom w:val="none" w:sz="0" w:space="0" w:color="auto"/>
            <w:right w:val="none" w:sz="0" w:space="0" w:color="auto"/>
          </w:divBdr>
        </w:div>
        <w:div w:id="756899201">
          <w:marLeft w:val="0"/>
          <w:marRight w:val="0"/>
          <w:marTop w:val="0"/>
          <w:marBottom w:val="0"/>
          <w:divBdr>
            <w:top w:val="none" w:sz="0" w:space="0" w:color="auto"/>
            <w:left w:val="none" w:sz="0" w:space="0" w:color="auto"/>
            <w:bottom w:val="none" w:sz="0" w:space="0" w:color="auto"/>
            <w:right w:val="none" w:sz="0" w:space="0" w:color="auto"/>
          </w:divBdr>
        </w:div>
        <w:div w:id="802701549">
          <w:marLeft w:val="0"/>
          <w:marRight w:val="0"/>
          <w:marTop w:val="0"/>
          <w:marBottom w:val="0"/>
          <w:divBdr>
            <w:top w:val="none" w:sz="0" w:space="0" w:color="auto"/>
            <w:left w:val="none" w:sz="0" w:space="0" w:color="auto"/>
            <w:bottom w:val="none" w:sz="0" w:space="0" w:color="auto"/>
            <w:right w:val="none" w:sz="0" w:space="0" w:color="auto"/>
          </w:divBdr>
        </w:div>
        <w:div w:id="829293617">
          <w:marLeft w:val="0"/>
          <w:marRight w:val="0"/>
          <w:marTop w:val="0"/>
          <w:marBottom w:val="0"/>
          <w:divBdr>
            <w:top w:val="none" w:sz="0" w:space="0" w:color="auto"/>
            <w:left w:val="none" w:sz="0" w:space="0" w:color="auto"/>
            <w:bottom w:val="none" w:sz="0" w:space="0" w:color="auto"/>
            <w:right w:val="none" w:sz="0" w:space="0" w:color="auto"/>
          </w:divBdr>
        </w:div>
        <w:div w:id="910579682">
          <w:marLeft w:val="0"/>
          <w:marRight w:val="0"/>
          <w:marTop w:val="0"/>
          <w:marBottom w:val="0"/>
          <w:divBdr>
            <w:top w:val="none" w:sz="0" w:space="0" w:color="auto"/>
            <w:left w:val="none" w:sz="0" w:space="0" w:color="auto"/>
            <w:bottom w:val="none" w:sz="0" w:space="0" w:color="auto"/>
            <w:right w:val="none" w:sz="0" w:space="0" w:color="auto"/>
          </w:divBdr>
        </w:div>
        <w:div w:id="1064252487">
          <w:marLeft w:val="0"/>
          <w:marRight w:val="0"/>
          <w:marTop w:val="0"/>
          <w:marBottom w:val="0"/>
          <w:divBdr>
            <w:top w:val="none" w:sz="0" w:space="0" w:color="auto"/>
            <w:left w:val="none" w:sz="0" w:space="0" w:color="auto"/>
            <w:bottom w:val="none" w:sz="0" w:space="0" w:color="auto"/>
            <w:right w:val="none" w:sz="0" w:space="0" w:color="auto"/>
          </w:divBdr>
        </w:div>
        <w:div w:id="1149786652">
          <w:marLeft w:val="0"/>
          <w:marRight w:val="0"/>
          <w:marTop w:val="0"/>
          <w:marBottom w:val="0"/>
          <w:divBdr>
            <w:top w:val="none" w:sz="0" w:space="0" w:color="auto"/>
            <w:left w:val="none" w:sz="0" w:space="0" w:color="auto"/>
            <w:bottom w:val="none" w:sz="0" w:space="0" w:color="auto"/>
            <w:right w:val="none" w:sz="0" w:space="0" w:color="auto"/>
          </w:divBdr>
        </w:div>
        <w:div w:id="1175388327">
          <w:marLeft w:val="0"/>
          <w:marRight w:val="0"/>
          <w:marTop w:val="0"/>
          <w:marBottom w:val="0"/>
          <w:divBdr>
            <w:top w:val="none" w:sz="0" w:space="0" w:color="auto"/>
            <w:left w:val="none" w:sz="0" w:space="0" w:color="auto"/>
            <w:bottom w:val="none" w:sz="0" w:space="0" w:color="auto"/>
            <w:right w:val="none" w:sz="0" w:space="0" w:color="auto"/>
          </w:divBdr>
        </w:div>
        <w:div w:id="1205606567">
          <w:marLeft w:val="0"/>
          <w:marRight w:val="0"/>
          <w:marTop w:val="0"/>
          <w:marBottom w:val="0"/>
          <w:divBdr>
            <w:top w:val="none" w:sz="0" w:space="0" w:color="auto"/>
            <w:left w:val="none" w:sz="0" w:space="0" w:color="auto"/>
            <w:bottom w:val="none" w:sz="0" w:space="0" w:color="auto"/>
            <w:right w:val="none" w:sz="0" w:space="0" w:color="auto"/>
          </w:divBdr>
        </w:div>
        <w:div w:id="1322076056">
          <w:marLeft w:val="0"/>
          <w:marRight w:val="0"/>
          <w:marTop w:val="0"/>
          <w:marBottom w:val="0"/>
          <w:divBdr>
            <w:top w:val="none" w:sz="0" w:space="0" w:color="auto"/>
            <w:left w:val="none" w:sz="0" w:space="0" w:color="auto"/>
            <w:bottom w:val="none" w:sz="0" w:space="0" w:color="auto"/>
            <w:right w:val="none" w:sz="0" w:space="0" w:color="auto"/>
          </w:divBdr>
        </w:div>
        <w:div w:id="1412241284">
          <w:marLeft w:val="0"/>
          <w:marRight w:val="0"/>
          <w:marTop w:val="0"/>
          <w:marBottom w:val="0"/>
          <w:divBdr>
            <w:top w:val="none" w:sz="0" w:space="0" w:color="auto"/>
            <w:left w:val="none" w:sz="0" w:space="0" w:color="auto"/>
            <w:bottom w:val="none" w:sz="0" w:space="0" w:color="auto"/>
            <w:right w:val="none" w:sz="0" w:space="0" w:color="auto"/>
          </w:divBdr>
        </w:div>
        <w:div w:id="1418208047">
          <w:marLeft w:val="0"/>
          <w:marRight w:val="0"/>
          <w:marTop w:val="0"/>
          <w:marBottom w:val="0"/>
          <w:divBdr>
            <w:top w:val="none" w:sz="0" w:space="0" w:color="auto"/>
            <w:left w:val="none" w:sz="0" w:space="0" w:color="auto"/>
            <w:bottom w:val="none" w:sz="0" w:space="0" w:color="auto"/>
            <w:right w:val="none" w:sz="0" w:space="0" w:color="auto"/>
          </w:divBdr>
        </w:div>
        <w:div w:id="1461264700">
          <w:marLeft w:val="0"/>
          <w:marRight w:val="0"/>
          <w:marTop w:val="0"/>
          <w:marBottom w:val="0"/>
          <w:divBdr>
            <w:top w:val="none" w:sz="0" w:space="0" w:color="auto"/>
            <w:left w:val="none" w:sz="0" w:space="0" w:color="auto"/>
            <w:bottom w:val="none" w:sz="0" w:space="0" w:color="auto"/>
            <w:right w:val="none" w:sz="0" w:space="0" w:color="auto"/>
          </w:divBdr>
        </w:div>
        <w:div w:id="1470322468">
          <w:marLeft w:val="0"/>
          <w:marRight w:val="0"/>
          <w:marTop w:val="0"/>
          <w:marBottom w:val="0"/>
          <w:divBdr>
            <w:top w:val="none" w:sz="0" w:space="0" w:color="auto"/>
            <w:left w:val="none" w:sz="0" w:space="0" w:color="auto"/>
            <w:bottom w:val="none" w:sz="0" w:space="0" w:color="auto"/>
            <w:right w:val="none" w:sz="0" w:space="0" w:color="auto"/>
          </w:divBdr>
        </w:div>
        <w:div w:id="1543008246">
          <w:marLeft w:val="0"/>
          <w:marRight w:val="0"/>
          <w:marTop w:val="0"/>
          <w:marBottom w:val="0"/>
          <w:divBdr>
            <w:top w:val="none" w:sz="0" w:space="0" w:color="auto"/>
            <w:left w:val="none" w:sz="0" w:space="0" w:color="auto"/>
            <w:bottom w:val="none" w:sz="0" w:space="0" w:color="auto"/>
            <w:right w:val="none" w:sz="0" w:space="0" w:color="auto"/>
          </w:divBdr>
        </w:div>
        <w:div w:id="1550992795">
          <w:marLeft w:val="0"/>
          <w:marRight w:val="0"/>
          <w:marTop w:val="0"/>
          <w:marBottom w:val="0"/>
          <w:divBdr>
            <w:top w:val="none" w:sz="0" w:space="0" w:color="auto"/>
            <w:left w:val="none" w:sz="0" w:space="0" w:color="auto"/>
            <w:bottom w:val="none" w:sz="0" w:space="0" w:color="auto"/>
            <w:right w:val="none" w:sz="0" w:space="0" w:color="auto"/>
          </w:divBdr>
        </w:div>
        <w:div w:id="1631789195">
          <w:marLeft w:val="0"/>
          <w:marRight w:val="0"/>
          <w:marTop w:val="0"/>
          <w:marBottom w:val="0"/>
          <w:divBdr>
            <w:top w:val="none" w:sz="0" w:space="0" w:color="auto"/>
            <w:left w:val="none" w:sz="0" w:space="0" w:color="auto"/>
            <w:bottom w:val="none" w:sz="0" w:space="0" w:color="auto"/>
            <w:right w:val="none" w:sz="0" w:space="0" w:color="auto"/>
          </w:divBdr>
        </w:div>
        <w:div w:id="1708334513">
          <w:marLeft w:val="0"/>
          <w:marRight w:val="0"/>
          <w:marTop w:val="0"/>
          <w:marBottom w:val="0"/>
          <w:divBdr>
            <w:top w:val="none" w:sz="0" w:space="0" w:color="auto"/>
            <w:left w:val="none" w:sz="0" w:space="0" w:color="auto"/>
            <w:bottom w:val="none" w:sz="0" w:space="0" w:color="auto"/>
            <w:right w:val="none" w:sz="0" w:space="0" w:color="auto"/>
          </w:divBdr>
        </w:div>
        <w:div w:id="1717778810">
          <w:marLeft w:val="0"/>
          <w:marRight w:val="0"/>
          <w:marTop w:val="0"/>
          <w:marBottom w:val="0"/>
          <w:divBdr>
            <w:top w:val="none" w:sz="0" w:space="0" w:color="auto"/>
            <w:left w:val="none" w:sz="0" w:space="0" w:color="auto"/>
            <w:bottom w:val="none" w:sz="0" w:space="0" w:color="auto"/>
            <w:right w:val="none" w:sz="0" w:space="0" w:color="auto"/>
          </w:divBdr>
        </w:div>
        <w:div w:id="1759863681">
          <w:marLeft w:val="0"/>
          <w:marRight w:val="0"/>
          <w:marTop w:val="0"/>
          <w:marBottom w:val="0"/>
          <w:divBdr>
            <w:top w:val="none" w:sz="0" w:space="0" w:color="auto"/>
            <w:left w:val="none" w:sz="0" w:space="0" w:color="auto"/>
            <w:bottom w:val="none" w:sz="0" w:space="0" w:color="auto"/>
            <w:right w:val="none" w:sz="0" w:space="0" w:color="auto"/>
          </w:divBdr>
        </w:div>
        <w:div w:id="1779712240">
          <w:marLeft w:val="0"/>
          <w:marRight w:val="0"/>
          <w:marTop w:val="0"/>
          <w:marBottom w:val="0"/>
          <w:divBdr>
            <w:top w:val="none" w:sz="0" w:space="0" w:color="auto"/>
            <w:left w:val="none" w:sz="0" w:space="0" w:color="auto"/>
            <w:bottom w:val="none" w:sz="0" w:space="0" w:color="auto"/>
            <w:right w:val="none" w:sz="0" w:space="0" w:color="auto"/>
          </w:divBdr>
        </w:div>
        <w:div w:id="1805851238">
          <w:marLeft w:val="0"/>
          <w:marRight w:val="0"/>
          <w:marTop w:val="0"/>
          <w:marBottom w:val="0"/>
          <w:divBdr>
            <w:top w:val="none" w:sz="0" w:space="0" w:color="auto"/>
            <w:left w:val="none" w:sz="0" w:space="0" w:color="auto"/>
            <w:bottom w:val="none" w:sz="0" w:space="0" w:color="auto"/>
            <w:right w:val="none" w:sz="0" w:space="0" w:color="auto"/>
          </w:divBdr>
        </w:div>
        <w:div w:id="1901674547">
          <w:marLeft w:val="0"/>
          <w:marRight w:val="0"/>
          <w:marTop w:val="0"/>
          <w:marBottom w:val="0"/>
          <w:divBdr>
            <w:top w:val="none" w:sz="0" w:space="0" w:color="auto"/>
            <w:left w:val="none" w:sz="0" w:space="0" w:color="auto"/>
            <w:bottom w:val="none" w:sz="0" w:space="0" w:color="auto"/>
            <w:right w:val="none" w:sz="0" w:space="0" w:color="auto"/>
          </w:divBdr>
        </w:div>
        <w:div w:id="1958100140">
          <w:marLeft w:val="0"/>
          <w:marRight w:val="0"/>
          <w:marTop w:val="0"/>
          <w:marBottom w:val="0"/>
          <w:divBdr>
            <w:top w:val="none" w:sz="0" w:space="0" w:color="auto"/>
            <w:left w:val="none" w:sz="0" w:space="0" w:color="auto"/>
            <w:bottom w:val="none" w:sz="0" w:space="0" w:color="auto"/>
            <w:right w:val="none" w:sz="0" w:space="0" w:color="auto"/>
          </w:divBdr>
        </w:div>
        <w:div w:id="2035617010">
          <w:marLeft w:val="0"/>
          <w:marRight w:val="0"/>
          <w:marTop w:val="0"/>
          <w:marBottom w:val="0"/>
          <w:divBdr>
            <w:top w:val="none" w:sz="0" w:space="0" w:color="auto"/>
            <w:left w:val="none" w:sz="0" w:space="0" w:color="auto"/>
            <w:bottom w:val="none" w:sz="0" w:space="0" w:color="auto"/>
            <w:right w:val="none" w:sz="0" w:space="0" w:color="auto"/>
          </w:divBdr>
        </w:div>
        <w:div w:id="2038311356">
          <w:marLeft w:val="0"/>
          <w:marRight w:val="0"/>
          <w:marTop w:val="0"/>
          <w:marBottom w:val="0"/>
          <w:divBdr>
            <w:top w:val="none" w:sz="0" w:space="0" w:color="auto"/>
            <w:left w:val="none" w:sz="0" w:space="0" w:color="auto"/>
            <w:bottom w:val="none" w:sz="0" w:space="0" w:color="auto"/>
            <w:right w:val="none" w:sz="0" w:space="0" w:color="auto"/>
          </w:divBdr>
        </w:div>
        <w:div w:id="2071493576">
          <w:marLeft w:val="0"/>
          <w:marRight w:val="0"/>
          <w:marTop w:val="0"/>
          <w:marBottom w:val="0"/>
          <w:divBdr>
            <w:top w:val="none" w:sz="0" w:space="0" w:color="auto"/>
            <w:left w:val="none" w:sz="0" w:space="0" w:color="auto"/>
            <w:bottom w:val="none" w:sz="0" w:space="0" w:color="auto"/>
            <w:right w:val="none" w:sz="0" w:space="0" w:color="auto"/>
          </w:divBdr>
        </w:div>
        <w:div w:id="2093699774">
          <w:marLeft w:val="0"/>
          <w:marRight w:val="0"/>
          <w:marTop w:val="0"/>
          <w:marBottom w:val="0"/>
          <w:divBdr>
            <w:top w:val="none" w:sz="0" w:space="0" w:color="auto"/>
            <w:left w:val="none" w:sz="0" w:space="0" w:color="auto"/>
            <w:bottom w:val="none" w:sz="0" w:space="0" w:color="auto"/>
            <w:right w:val="none" w:sz="0" w:space="0" w:color="auto"/>
          </w:divBdr>
        </w:div>
        <w:div w:id="2112822870">
          <w:marLeft w:val="0"/>
          <w:marRight w:val="0"/>
          <w:marTop w:val="0"/>
          <w:marBottom w:val="0"/>
          <w:divBdr>
            <w:top w:val="none" w:sz="0" w:space="0" w:color="auto"/>
            <w:left w:val="none" w:sz="0" w:space="0" w:color="auto"/>
            <w:bottom w:val="none" w:sz="0" w:space="0" w:color="auto"/>
            <w:right w:val="none" w:sz="0" w:space="0" w:color="auto"/>
          </w:divBdr>
        </w:div>
      </w:divsChild>
    </w:div>
    <w:div w:id="1672640665">
      <w:bodyDiv w:val="1"/>
      <w:marLeft w:val="0"/>
      <w:marRight w:val="0"/>
      <w:marTop w:val="0"/>
      <w:marBottom w:val="0"/>
      <w:divBdr>
        <w:top w:val="none" w:sz="0" w:space="0" w:color="auto"/>
        <w:left w:val="none" w:sz="0" w:space="0" w:color="auto"/>
        <w:bottom w:val="none" w:sz="0" w:space="0" w:color="auto"/>
        <w:right w:val="none" w:sz="0" w:space="0" w:color="auto"/>
      </w:divBdr>
      <w:divsChild>
        <w:div w:id="11035039">
          <w:marLeft w:val="0"/>
          <w:marRight w:val="0"/>
          <w:marTop w:val="0"/>
          <w:marBottom w:val="0"/>
          <w:divBdr>
            <w:top w:val="none" w:sz="0" w:space="0" w:color="auto"/>
            <w:left w:val="none" w:sz="0" w:space="0" w:color="auto"/>
            <w:bottom w:val="none" w:sz="0" w:space="0" w:color="auto"/>
            <w:right w:val="none" w:sz="0" w:space="0" w:color="auto"/>
          </w:divBdr>
        </w:div>
        <w:div w:id="39137058">
          <w:marLeft w:val="0"/>
          <w:marRight w:val="0"/>
          <w:marTop w:val="0"/>
          <w:marBottom w:val="0"/>
          <w:divBdr>
            <w:top w:val="none" w:sz="0" w:space="0" w:color="auto"/>
            <w:left w:val="none" w:sz="0" w:space="0" w:color="auto"/>
            <w:bottom w:val="none" w:sz="0" w:space="0" w:color="auto"/>
            <w:right w:val="none" w:sz="0" w:space="0" w:color="auto"/>
          </w:divBdr>
        </w:div>
        <w:div w:id="49228258">
          <w:marLeft w:val="0"/>
          <w:marRight w:val="0"/>
          <w:marTop w:val="0"/>
          <w:marBottom w:val="0"/>
          <w:divBdr>
            <w:top w:val="none" w:sz="0" w:space="0" w:color="auto"/>
            <w:left w:val="none" w:sz="0" w:space="0" w:color="auto"/>
            <w:bottom w:val="none" w:sz="0" w:space="0" w:color="auto"/>
            <w:right w:val="none" w:sz="0" w:space="0" w:color="auto"/>
          </w:divBdr>
        </w:div>
        <w:div w:id="174226996">
          <w:marLeft w:val="0"/>
          <w:marRight w:val="0"/>
          <w:marTop w:val="0"/>
          <w:marBottom w:val="0"/>
          <w:divBdr>
            <w:top w:val="none" w:sz="0" w:space="0" w:color="auto"/>
            <w:left w:val="none" w:sz="0" w:space="0" w:color="auto"/>
            <w:bottom w:val="none" w:sz="0" w:space="0" w:color="auto"/>
            <w:right w:val="none" w:sz="0" w:space="0" w:color="auto"/>
          </w:divBdr>
        </w:div>
        <w:div w:id="204021669">
          <w:marLeft w:val="0"/>
          <w:marRight w:val="0"/>
          <w:marTop w:val="0"/>
          <w:marBottom w:val="0"/>
          <w:divBdr>
            <w:top w:val="none" w:sz="0" w:space="0" w:color="auto"/>
            <w:left w:val="none" w:sz="0" w:space="0" w:color="auto"/>
            <w:bottom w:val="none" w:sz="0" w:space="0" w:color="auto"/>
            <w:right w:val="none" w:sz="0" w:space="0" w:color="auto"/>
          </w:divBdr>
        </w:div>
        <w:div w:id="291181051">
          <w:marLeft w:val="0"/>
          <w:marRight w:val="0"/>
          <w:marTop w:val="0"/>
          <w:marBottom w:val="0"/>
          <w:divBdr>
            <w:top w:val="none" w:sz="0" w:space="0" w:color="auto"/>
            <w:left w:val="none" w:sz="0" w:space="0" w:color="auto"/>
            <w:bottom w:val="none" w:sz="0" w:space="0" w:color="auto"/>
            <w:right w:val="none" w:sz="0" w:space="0" w:color="auto"/>
          </w:divBdr>
        </w:div>
        <w:div w:id="309483716">
          <w:marLeft w:val="0"/>
          <w:marRight w:val="0"/>
          <w:marTop w:val="0"/>
          <w:marBottom w:val="0"/>
          <w:divBdr>
            <w:top w:val="none" w:sz="0" w:space="0" w:color="auto"/>
            <w:left w:val="none" w:sz="0" w:space="0" w:color="auto"/>
            <w:bottom w:val="none" w:sz="0" w:space="0" w:color="auto"/>
            <w:right w:val="none" w:sz="0" w:space="0" w:color="auto"/>
          </w:divBdr>
        </w:div>
        <w:div w:id="370110109">
          <w:marLeft w:val="0"/>
          <w:marRight w:val="0"/>
          <w:marTop w:val="0"/>
          <w:marBottom w:val="0"/>
          <w:divBdr>
            <w:top w:val="none" w:sz="0" w:space="0" w:color="auto"/>
            <w:left w:val="none" w:sz="0" w:space="0" w:color="auto"/>
            <w:bottom w:val="none" w:sz="0" w:space="0" w:color="auto"/>
            <w:right w:val="none" w:sz="0" w:space="0" w:color="auto"/>
          </w:divBdr>
        </w:div>
        <w:div w:id="387264436">
          <w:marLeft w:val="0"/>
          <w:marRight w:val="0"/>
          <w:marTop w:val="0"/>
          <w:marBottom w:val="0"/>
          <w:divBdr>
            <w:top w:val="none" w:sz="0" w:space="0" w:color="auto"/>
            <w:left w:val="none" w:sz="0" w:space="0" w:color="auto"/>
            <w:bottom w:val="none" w:sz="0" w:space="0" w:color="auto"/>
            <w:right w:val="none" w:sz="0" w:space="0" w:color="auto"/>
          </w:divBdr>
        </w:div>
        <w:div w:id="514226041">
          <w:marLeft w:val="0"/>
          <w:marRight w:val="0"/>
          <w:marTop w:val="0"/>
          <w:marBottom w:val="0"/>
          <w:divBdr>
            <w:top w:val="none" w:sz="0" w:space="0" w:color="auto"/>
            <w:left w:val="none" w:sz="0" w:space="0" w:color="auto"/>
            <w:bottom w:val="none" w:sz="0" w:space="0" w:color="auto"/>
            <w:right w:val="none" w:sz="0" w:space="0" w:color="auto"/>
          </w:divBdr>
        </w:div>
        <w:div w:id="573705536">
          <w:marLeft w:val="0"/>
          <w:marRight w:val="0"/>
          <w:marTop w:val="0"/>
          <w:marBottom w:val="0"/>
          <w:divBdr>
            <w:top w:val="none" w:sz="0" w:space="0" w:color="auto"/>
            <w:left w:val="none" w:sz="0" w:space="0" w:color="auto"/>
            <w:bottom w:val="none" w:sz="0" w:space="0" w:color="auto"/>
            <w:right w:val="none" w:sz="0" w:space="0" w:color="auto"/>
          </w:divBdr>
        </w:div>
        <w:div w:id="584336683">
          <w:marLeft w:val="0"/>
          <w:marRight w:val="0"/>
          <w:marTop w:val="0"/>
          <w:marBottom w:val="0"/>
          <w:divBdr>
            <w:top w:val="none" w:sz="0" w:space="0" w:color="auto"/>
            <w:left w:val="none" w:sz="0" w:space="0" w:color="auto"/>
            <w:bottom w:val="none" w:sz="0" w:space="0" w:color="auto"/>
            <w:right w:val="none" w:sz="0" w:space="0" w:color="auto"/>
          </w:divBdr>
        </w:div>
        <w:div w:id="611323446">
          <w:marLeft w:val="0"/>
          <w:marRight w:val="0"/>
          <w:marTop w:val="0"/>
          <w:marBottom w:val="0"/>
          <w:divBdr>
            <w:top w:val="none" w:sz="0" w:space="0" w:color="auto"/>
            <w:left w:val="none" w:sz="0" w:space="0" w:color="auto"/>
            <w:bottom w:val="none" w:sz="0" w:space="0" w:color="auto"/>
            <w:right w:val="none" w:sz="0" w:space="0" w:color="auto"/>
          </w:divBdr>
        </w:div>
        <w:div w:id="730275678">
          <w:marLeft w:val="0"/>
          <w:marRight w:val="0"/>
          <w:marTop w:val="0"/>
          <w:marBottom w:val="0"/>
          <w:divBdr>
            <w:top w:val="none" w:sz="0" w:space="0" w:color="auto"/>
            <w:left w:val="none" w:sz="0" w:space="0" w:color="auto"/>
            <w:bottom w:val="none" w:sz="0" w:space="0" w:color="auto"/>
            <w:right w:val="none" w:sz="0" w:space="0" w:color="auto"/>
          </w:divBdr>
        </w:div>
        <w:div w:id="748309618">
          <w:marLeft w:val="0"/>
          <w:marRight w:val="0"/>
          <w:marTop w:val="0"/>
          <w:marBottom w:val="0"/>
          <w:divBdr>
            <w:top w:val="none" w:sz="0" w:space="0" w:color="auto"/>
            <w:left w:val="none" w:sz="0" w:space="0" w:color="auto"/>
            <w:bottom w:val="none" w:sz="0" w:space="0" w:color="auto"/>
            <w:right w:val="none" w:sz="0" w:space="0" w:color="auto"/>
          </w:divBdr>
        </w:div>
        <w:div w:id="795024209">
          <w:marLeft w:val="0"/>
          <w:marRight w:val="0"/>
          <w:marTop w:val="0"/>
          <w:marBottom w:val="0"/>
          <w:divBdr>
            <w:top w:val="none" w:sz="0" w:space="0" w:color="auto"/>
            <w:left w:val="none" w:sz="0" w:space="0" w:color="auto"/>
            <w:bottom w:val="none" w:sz="0" w:space="0" w:color="auto"/>
            <w:right w:val="none" w:sz="0" w:space="0" w:color="auto"/>
          </w:divBdr>
        </w:div>
        <w:div w:id="808400657">
          <w:marLeft w:val="0"/>
          <w:marRight w:val="0"/>
          <w:marTop w:val="0"/>
          <w:marBottom w:val="0"/>
          <w:divBdr>
            <w:top w:val="none" w:sz="0" w:space="0" w:color="auto"/>
            <w:left w:val="none" w:sz="0" w:space="0" w:color="auto"/>
            <w:bottom w:val="none" w:sz="0" w:space="0" w:color="auto"/>
            <w:right w:val="none" w:sz="0" w:space="0" w:color="auto"/>
          </w:divBdr>
        </w:div>
        <w:div w:id="819426545">
          <w:marLeft w:val="0"/>
          <w:marRight w:val="0"/>
          <w:marTop w:val="0"/>
          <w:marBottom w:val="0"/>
          <w:divBdr>
            <w:top w:val="none" w:sz="0" w:space="0" w:color="auto"/>
            <w:left w:val="none" w:sz="0" w:space="0" w:color="auto"/>
            <w:bottom w:val="none" w:sz="0" w:space="0" w:color="auto"/>
            <w:right w:val="none" w:sz="0" w:space="0" w:color="auto"/>
          </w:divBdr>
        </w:div>
        <w:div w:id="839201596">
          <w:marLeft w:val="0"/>
          <w:marRight w:val="0"/>
          <w:marTop w:val="0"/>
          <w:marBottom w:val="0"/>
          <w:divBdr>
            <w:top w:val="none" w:sz="0" w:space="0" w:color="auto"/>
            <w:left w:val="none" w:sz="0" w:space="0" w:color="auto"/>
            <w:bottom w:val="none" w:sz="0" w:space="0" w:color="auto"/>
            <w:right w:val="none" w:sz="0" w:space="0" w:color="auto"/>
          </w:divBdr>
        </w:div>
        <w:div w:id="947546186">
          <w:marLeft w:val="0"/>
          <w:marRight w:val="0"/>
          <w:marTop w:val="0"/>
          <w:marBottom w:val="0"/>
          <w:divBdr>
            <w:top w:val="none" w:sz="0" w:space="0" w:color="auto"/>
            <w:left w:val="none" w:sz="0" w:space="0" w:color="auto"/>
            <w:bottom w:val="none" w:sz="0" w:space="0" w:color="auto"/>
            <w:right w:val="none" w:sz="0" w:space="0" w:color="auto"/>
          </w:divBdr>
        </w:div>
        <w:div w:id="992491760">
          <w:marLeft w:val="0"/>
          <w:marRight w:val="0"/>
          <w:marTop w:val="0"/>
          <w:marBottom w:val="0"/>
          <w:divBdr>
            <w:top w:val="none" w:sz="0" w:space="0" w:color="auto"/>
            <w:left w:val="none" w:sz="0" w:space="0" w:color="auto"/>
            <w:bottom w:val="none" w:sz="0" w:space="0" w:color="auto"/>
            <w:right w:val="none" w:sz="0" w:space="0" w:color="auto"/>
          </w:divBdr>
        </w:div>
        <w:div w:id="1073235123">
          <w:marLeft w:val="0"/>
          <w:marRight w:val="0"/>
          <w:marTop w:val="0"/>
          <w:marBottom w:val="0"/>
          <w:divBdr>
            <w:top w:val="none" w:sz="0" w:space="0" w:color="auto"/>
            <w:left w:val="none" w:sz="0" w:space="0" w:color="auto"/>
            <w:bottom w:val="none" w:sz="0" w:space="0" w:color="auto"/>
            <w:right w:val="none" w:sz="0" w:space="0" w:color="auto"/>
          </w:divBdr>
        </w:div>
        <w:div w:id="1085570419">
          <w:marLeft w:val="0"/>
          <w:marRight w:val="0"/>
          <w:marTop w:val="0"/>
          <w:marBottom w:val="0"/>
          <w:divBdr>
            <w:top w:val="none" w:sz="0" w:space="0" w:color="auto"/>
            <w:left w:val="none" w:sz="0" w:space="0" w:color="auto"/>
            <w:bottom w:val="none" w:sz="0" w:space="0" w:color="auto"/>
            <w:right w:val="none" w:sz="0" w:space="0" w:color="auto"/>
          </w:divBdr>
        </w:div>
        <w:div w:id="1100755958">
          <w:marLeft w:val="0"/>
          <w:marRight w:val="0"/>
          <w:marTop w:val="0"/>
          <w:marBottom w:val="0"/>
          <w:divBdr>
            <w:top w:val="none" w:sz="0" w:space="0" w:color="auto"/>
            <w:left w:val="none" w:sz="0" w:space="0" w:color="auto"/>
            <w:bottom w:val="none" w:sz="0" w:space="0" w:color="auto"/>
            <w:right w:val="none" w:sz="0" w:space="0" w:color="auto"/>
          </w:divBdr>
        </w:div>
        <w:div w:id="1101341065">
          <w:marLeft w:val="0"/>
          <w:marRight w:val="0"/>
          <w:marTop w:val="0"/>
          <w:marBottom w:val="0"/>
          <w:divBdr>
            <w:top w:val="none" w:sz="0" w:space="0" w:color="auto"/>
            <w:left w:val="none" w:sz="0" w:space="0" w:color="auto"/>
            <w:bottom w:val="none" w:sz="0" w:space="0" w:color="auto"/>
            <w:right w:val="none" w:sz="0" w:space="0" w:color="auto"/>
          </w:divBdr>
        </w:div>
        <w:div w:id="1130129373">
          <w:marLeft w:val="0"/>
          <w:marRight w:val="0"/>
          <w:marTop w:val="0"/>
          <w:marBottom w:val="0"/>
          <w:divBdr>
            <w:top w:val="none" w:sz="0" w:space="0" w:color="auto"/>
            <w:left w:val="none" w:sz="0" w:space="0" w:color="auto"/>
            <w:bottom w:val="none" w:sz="0" w:space="0" w:color="auto"/>
            <w:right w:val="none" w:sz="0" w:space="0" w:color="auto"/>
          </w:divBdr>
        </w:div>
        <w:div w:id="1168911658">
          <w:marLeft w:val="0"/>
          <w:marRight w:val="0"/>
          <w:marTop w:val="0"/>
          <w:marBottom w:val="0"/>
          <w:divBdr>
            <w:top w:val="none" w:sz="0" w:space="0" w:color="auto"/>
            <w:left w:val="none" w:sz="0" w:space="0" w:color="auto"/>
            <w:bottom w:val="none" w:sz="0" w:space="0" w:color="auto"/>
            <w:right w:val="none" w:sz="0" w:space="0" w:color="auto"/>
          </w:divBdr>
        </w:div>
        <w:div w:id="1273516240">
          <w:marLeft w:val="0"/>
          <w:marRight w:val="0"/>
          <w:marTop w:val="0"/>
          <w:marBottom w:val="0"/>
          <w:divBdr>
            <w:top w:val="none" w:sz="0" w:space="0" w:color="auto"/>
            <w:left w:val="none" w:sz="0" w:space="0" w:color="auto"/>
            <w:bottom w:val="none" w:sz="0" w:space="0" w:color="auto"/>
            <w:right w:val="none" w:sz="0" w:space="0" w:color="auto"/>
          </w:divBdr>
        </w:div>
        <w:div w:id="1278371727">
          <w:marLeft w:val="0"/>
          <w:marRight w:val="0"/>
          <w:marTop w:val="0"/>
          <w:marBottom w:val="0"/>
          <w:divBdr>
            <w:top w:val="none" w:sz="0" w:space="0" w:color="auto"/>
            <w:left w:val="none" w:sz="0" w:space="0" w:color="auto"/>
            <w:bottom w:val="none" w:sz="0" w:space="0" w:color="auto"/>
            <w:right w:val="none" w:sz="0" w:space="0" w:color="auto"/>
          </w:divBdr>
        </w:div>
        <w:div w:id="1384137756">
          <w:marLeft w:val="0"/>
          <w:marRight w:val="0"/>
          <w:marTop w:val="0"/>
          <w:marBottom w:val="0"/>
          <w:divBdr>
            <w:top w:val="none" w:sz="0" w:space="0" w:color="auto"/>
            <w:left w:val="none" w:sz="0" w:space="0" w:color="auto"/>
            <w:bottom w:val="none" w:sz="0" w:space="0" w:color="auto"/>
            <w:right w:val="none" w:sz="0" w:space="0" w:color="auto"/>
          </w:divBdr>
        </w:div>
        <w:div w:id="1385956553">
          <w:marLeft w:val="0"/>
          <w:marRight w:val="0"/>
          <w:marTop w:val="0"/>
          <w:marBottom w:val="0"/>
          <w:divBdr>
            <w:top w:val="none" w:sz="0" w:space="0" w:color="auto"/>
            <w:left w:val="none" w:sz="0" w:space="0" w:color="auto"/>
            <w:bottom w:val="none" w:sz="0" w:space="0" w:color="auto"/>
            <w:right w:val="none" w:sz="0" w:space="0" w:color="auto"/>
          </w:divBdr>
        </w:div>
        <w:div w:id="1549680479">
          <w:marLeft w:val="0"/>
          <w:marRight w:val="0"/>
          <w:marTop w:val="0"/>
          <w:marBottom w:val="0"/>
          <w:divBdr>
            <w:top w:val="none" w:sz="0" w:space="0" w:color="auto"/>
            <w:left w:val="none" w:sz="0" w:space="0" w:color="auto"/>
            <w:bottom w:val="none" w:sz="0" w:space="0" w:color="auto"/>
            <w:right w:val="none" w:sz="0" w:space="0" w:color="auto"/>
          </w:divBdr>
        </w:div>
        <w:div w:id="1619991748">
          <w:marLeft w:val="0"/>
          <w:marRight w:val="0"/>
          <w:marTop w:val="0"/>
          <w:marBottom w:val="0"/>
          <w:divBdr>
            <w:top w:val="none" w:sz="0" w:space="0" w:color="auto"/>
            <w:left w:val="none" w:sz="0" w:space="0" w:color="auto"/>
            <w:bottom w:val="none" w:sz="0" w:space="0" w:color="auto"/>
            <w:right w:val="none" w:sz="0" w:space="0" w:color="auto"/>
          </w:divBdr>
        </w:div>
        <w:div w:id="1728065214">
          <w:marLeft w:val="0"/>
          <w:marRight w:val="0"/>
          <w:marTop w:val="0"/>
          <w:marBottom w:val="0"/>
          <w:divBdr>
            <w:top w:val="none" w:sz="0" w:space="0" w:color="auto"/>
            <w:left w:val="none" w:sz="0" w:space="0" w:color="auto"/>
            <w:bottom w:val="none" w:sz="0" w:space="0" w:color="auto"/>
            <w:right w:val="none" w:sz="0" w:space="0" w:color="auto"/>
          </w:divBdr>
        </w:div>
        <w:div w:id="1758482798">
          <w:marLeft w:val="0"/>
          <w:marRight w:val="0"/>
          <w:marTop w:val="0"/>
          <w:marBottom w:val="0"/>
          <w:divBdr>
            <w:top w:val="none" w:sz="0" w:space="0" w:color="auto"/>
            <w:left w:val="none" w:sz="0" w:space="0" w:color="auto"/>
            <w:bottom w:val="none" w:sz="0" w:space="0" w:color="auto"/>
            <w:right w:val="none" w:sz="0" w:space="0" w:color="auto"/>
          </w:divBdr>
        </w:div>
        <w:div w:id="1770198348">
          <w:marLeft w:val="0"/>
          <w:marRight w:val="0"/>
          <w:marTop w:val="0"/>
          <w:marBottom w:val="0"/>
          <w:divBdr>
            <w:top w:val="none" w:sz="0" w:space="0" w:color="auto"/>
            <w:left w:val="none" w:sz="0" w:space="0" w:color="auto"/>
            <w:bottom w:val="none" w:sz="0" w:space="0" w:color="auto"/>
            <w:right w:val="none" w:sz="0" w:space="0" w:color="auto"/>
          </w:divBdr>
        </w:div>
        <w:div w:id="1834221994">
          <w:marLeft w:val="0"/>
          <w:marRight w:val="0"/>
          <w:marTop w:val="0"/>
          <w:marBottom w:val="0"/>
          <w:divBdr>
            <w:top w:val="none" w:sz="0" w:space="0" w:color="auto"/>
            <w:left w:val="none" w:sz="0" w:space="0" w:color="auto"/>
            <w:bottom w:val="none" w:sz="0" w:space="0" w:color="auto"/>
            <w:right w:val="none" w:sz="0" w:space="0" w:color="auto"/>
          </w:divBdr>
        </w:div>
        <w:div w:id="1849833625">
          <w:marLeft w:val="0"/>
          <w:marRight w:val="0"/>
          <w:marTop w:val="0"/>
          <w:marBottom w:val="0"/>
          <w:divBdr>
            <w:top w:val="none" w:sz="0" w:space="0" w:color="auto"/>
            <w:left w:val="none" w:sz="0" w:space="0" w:color="auto"/>
            <w:bottom w:val="none" w:sz="0" w:space="0" w:color="auto"/>
            <w:right w:val="none" w:sz="0" w:space="0" w:color="auto"/>
          </w:divBdr>
        </w:div>
        <w:div w:id="1859541560">
          <w:marLeft w:val="0"/>
          <w:marRight w:val="0"/>
          <w:marTop w:val="0"/>
          <w:marBottom w:val="0"/>
          <w:divBdr>
            <w:top w:val="none" w:sz="0" w:space="0" w:color="auto"/>
            <w:left w:val="none" w:sz="0" w:space="0" w:color="auto"/>
            <w:bottom w:val="none" w:sz="0" w:space="0" w:color="auto"/>
            <w:right w:val="none" w:sz="0" w:space="0" w:color="auto"/>
          </w:divBdr>
        </w:div>
        <w:div w:id="1951275003">
          <w:marLeft w:val="0"/>
          <w:marRight w:val="0"/>
          <w:marTop w:val="0"/>
          <w:marBottom w:val="0"/>
          <w:divBdr>
            <w:top w:val="none" w:sz="0" w:space="0" w:color="auto"/>
            <w:left w:val="none" w:sz="0" w:space="0" w:color="auto"/>
            <w:bottom w:val="none" w:sz="0" w:space="0" w:color="auto"/>
            <w:right w:val="none" w:sz="0" w:space="0" w:color="auto"/>
          </w:divBdr>
        </w:div>
        <w:div w:id="2030910619">
          <w:marLeft w:val="0"/>
          <w:marRight w:val="0"/>
          <w:marTop w:val="0"/>
          <w:marBottom w:val="0"/>
          <w:divBdr>
            <w:top w:val="none" w:sz="0" w:space="0" w:color="auto"/>
            <w:left w:val="none" w:sz="0" w:space="0" w:color="auto"/>
            <w:bottom w:val="none" w:sz="0" w:space="0" w:color="auto"/>
            <w:right w:val="none" w:sz="0" w:space="0" w:color="auto"/>
          </w:divBdr>
        </w:div>
        <w:div w:id="203996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2730</Words>
  <Characters>17202</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Mitteilungsblatt</vt:lpstr>
    </vt:vector>
  </TitlesOfParts>
  <Company>Univ.Salzburg</Company>
  <LinksUpToDate>false</LinksUpToDate>
  <CharactersWithSpaces>19893</CharactersWithSpaces>
  <SharedDoc>false</SharedDoc>
  <HLinks>
    <vt:vector size="252" baseType="variant">
      <vt:variant>
        <vt:i4>1572917</vt:i4>
      </vt:variant>
      <vt:variant>
        <vt:i4>251</vt:i4>
      </vt:variant>
      <vt:variant>
        <vt:i4>0</vt:i4>
      </vt:variant>
      <vt:variant>
        <vt:i4>5</vt:i4>
      </vt:variant>
      <vt:variant>
        <vt:lpwstr/>
      </vt:variant>
      <vt:variant>
        <vt:lpwstr>_Toc389486757</vt:lpwstr>
      </vt:variant>
      <vt:variant>
        <vt:i4>1572917</vt:i4>
      </vt:variant>
      <vt:variant>
        <vt:i4>245</vt:i4>
      </vt:variant>
      <vt:variant>
        <vt:i4>0</vt:i4>
      </vt:variant>
      <vt:variant>
        <vt:i4>5</vt:i4>
      </vt:variant>
      <vt:variant>
        <vt:lpwstr/>
      </vt:variant>
      <vt:variant>
        <vt:lpwstr>_Toc389486756</vt:lpwstr>
      </vt:variant>
      <vt:variant>
        <vt:i4>1572917</vt:i4>
      </vt:variant>
      <vt:variant>
        <vt:i4>239</vt:i4>
      </vt:variant>
      <vt:variant>
        <vt:i4>0</vt:i4>
      </vt:variant>
      <vt:variant>
        <vt:i4>5</vt:i4>
      </vt:variant>
      <vt:variant>
        <vt:lpwstr/>
      </vt:variant>
      <vt:variant>
        <vt:lpwstr>_Toc389486755</vt:lpwstr>
      </vt:variant>
      <vt:variant>
        <vt:i4>1572917</vt:i4>
      </vt:variant>
      <vt:variant>
        <vt:i4>233</vt:i4>
      </vt:variant>
      <vt:variant>
        <vt:i4>0</vt:i4>
      </vt:variant>
      <vt:variant>
        <vt:i4>5</vt:i4>
      </vt:variant>
      <vt:variant>
        <vt:lpwstr/>
      </vt:variant>
      <vt:variant>
        <vt:lpwstr>_Toc389486754</vt:lpwstr>
      </vt:variant>
      <vt:variant>
        <vt:i4>1572917</vt:i4>
      </vt:variant>
      <vt:variant>
        <vt:i4>227</vt:i4>
      </vt:variant>
      <vt:variant>
        <vt:i4>0</vt:i4>
      </vt:variant>
      <vt:variant>
        <vt:i4>5</vt:i4>
      </vt:variant>
      <vt:variant>
        <vt:lpwstr/>
      </vt:variant>
      <vt:variant>
        <vt:lpwstr>_Toc389486753</vt:lpwstr>
      </vt:variant>
      <vt:variant>
        <vt:i4>1572917</vt:i4>
      </vt:variant>
      <vt:variant>
        <vt:i4>221</vt:i4>
      </vt:variant>
      <vt:variant>
        <vt:i4>0</vt:i4>
      </vt:variant>
      <vt:variant>
        <vt:i4>5</vt:i4>
      </vt:variant>
      <vt:variant>
        <vt:lpwstr/>
      </vt:variant>
      <vt:variant>
        <vt:lpwstr>_Toc389486752</vt:lpwstr>
      </vt:variant>
      <vt:variant>
        <vt:i4>1572917</vt:i4>
      </vt:variant>
      <vt:variant>
        <vt:i4>215</vt:i4>
      </vt:variant>
      <vt:variant>
        <vt:i4>0</vt:i4>
      </vt:variant>
      <vt:variant>
        <vt:i4>5</vt:i4>
      </vt:variant>
      <vt:variant>
        <vt:lpwstr/>
      </vt:variant>
      <vt:variant>
        <vt:lpwstr>_Toc389486751</vt:lpwstr>
      </vt:variant>
      <vt:variant>
        <vt:i4>1572917</vt:i4>
      </vt:variant>
      <vt:variant>
        <vt:i4>209</vt:i4>
      </vt:variant>
      <vt:variant>
        <vt:i4>0</vt:i4>
      </vt:variant>
      <vt:variant>
        <vt:i4>5</vt:i4>
      </vt:variant>
      <vt:variant>
        <vt:lpwstr/>
      </vt:variant>
      <vt:variant>
        <vt:lpwstr>_Toc389486750</vt:lpwstr>
      </vt:variant>
      <vt:variant>
        <vt:i4>1638453</vt:i4>
      </vt:variant>
      <vt:variant>
        <vt:i4>203</vt:i4>
      </vt:variant>
      <vt:variant>
        <vt:i4>0</vt:i4>
      </vt:variant>
      <vt:variant>
        <vt:i4>5</vt:i4>
      </vt:variant>
      <vt:variant>
        <vt:lpwstr/>
      </vt:variant>
      <vt:variant>
        <vt:lpwstr>_Toc389486749</vt:lpwstr>
      </vt:variant>
      <vt:variant>
        <vt:i4>1638453</vt:i4>
      </vt:variant>
      <vt:variant>
        <vt:i4>197</vt:i4>
      </vt:variant>
      <vt:variant>
        <vt:i4>0</vt:i4>
      </vt:variant>
      <vt:variant>
        <vt:i4>5</vt:i4>
      </vt:variant>
      <vt:variant>
        <vt:lpwstr/>
      </vt:variant>
      <vt:variant>
        <vt:lpwstr>_Toc389486748</vt:lpwstr>
      </vt:variant>
      <vt:variant>
        <vt:i4>1638453</vt:i4>
      </vt:variant>
      <vt:variant>
        <vt:i4>191</vt:i4>
      </vt:variant>
      <vt:variant>
        <vt:i4>0</vt:i4>
      </vt:variant>
      <vt:variant>
        <vt:i4>5</vt:i4>
      </vt:variant>
      <vt:variant>
        <vt:lpwstr/>
      </vt:variant>
      <vt:variant>
        <vt:lpwstr>_Toc389486747</vt:lpwstr>
      </vt:variant>
      <vt:variant>
        <vt:i4>1638453</vt:i4>
      </vt:variant>
      <vt:variant>
        <vt:i4>185</vt:i4>
      </vt:variant>
      <vt:variant>
        <vt:i4>0</vt:i4>
      </vt:variant>
      <vt:variant>
        <vt:i4>5</vt:i4>
      </vt:variant>
      <vt:variant>
        <vt:lpwstr/>
      </vt:variant>
      <vt:variant>
        <vt:lpwstr>_Toc389486746</vt:lpwstr>
      </vt:variant>
      <vt:variant>
        <vt:i4>1638453</vt:i4>
      </vt:variant>
      <vt:variant>
        <vt:i4>179</vt:i4>
      </vt:variant>
      <vt:variant>
        <vt:i4>0</vt:i4>
      </vt:variant>
      <vt:variant>
        <vt:i4>5</vt:i4>
      </vt:variant>
      <vt:variant>
        <vt:lpwstr/>
      </vt:variant>
      <vt:variant>
        <vt:lpwstr>_Toc389486745</vt:lpwstr>
      </vt:variant>
      <vt:variant>
        <vt:i4>1638453</vt:i4>
      </vt:variant>
      <vt:variant>
        <vt:i4>173</vt:i4>
      </vt:variant>
      <vt:variant>
        <vt:i4>0</vt:i4>
      </vt:variant>
      <vt:variant>
        <vt:i4>5</vt:i4>
      </vt:variant>
      <vt:variant>
        <vt:lpwstr/>
      </vt:variant>
      <vt:variant>
        <vt:lpwstr>_Toc389486744</vt:lpwstr>
      </vt:variant>
      <vt:variant>
        <vt:i4>1638453</vt:i4>
      </vt:variant>
      <vt:variant>
        <vt:i4>167</vt:i4>
      </vt:variant>
      <vt:variant>
        <vt:i4>0</vt:i4>
      </vt:variant>
      <vt:variant>
        <vt:i4>5</vt:i4>
      </vt:variant>
      <vt:variant>
        <vt:lpwstr/>
      </vt:variant>
      <vt:variant>
        <vt:lpwstr>_Toc389486743</vt:lpwstr>
      </vt:variant>
      <vt:variant>
        <vt:i4>1638453</vt:i4>
      </vt:variant>
      <vt:variant>
        <vt:i4>161</vt:i4>
      </vt:variant>
      <vt:variant>
        <vt:i4>0</vt:i4>
      </vt:variant>
      <vt:variant>
        <vt:i4>5</vt:i4>
      </vt:variant>
      <vt:variant>
        <vt:lpwstr/>
      </vt:variant>
      <vt:variant>
        <vt:lpwstr>_Toc389486742</vt:lpwstr>
      </vt:variant>
      <vt:variant>
        <vt:i4>1638453</vt:i4>
      </vt:variant>
      <vt:variant>
        <vt:i4>155</vt:i4>
      </vt:variant>
      <vt:variant>
        <vt:i4>0</vt:i4>
      </vt:variant>
      <vt:variant>
        <vt:i4>5</vt:i4>
      </vt:variant>
      <vt:variant>
        <vt:lpwstr/>
      </vt:variant>
      <vt:variant>
        <vt:lpwstr>_Toc389486741</vt:lpwstr>
      </vt:variant>
      <vt:variant>
        <vt:i4>1638453</vt:i4>
      </vt:variant>
      <vt:variant>
        <vt:i4>149</vt:i4>
      </vt:variant>
      <vt:variant>
        <vt:i4>0</vt:i4>
      </vt:variant>
      <vt:variant>
        <vt:i4>5</vt:i4>
      </vt:variant>
      <vt:variant>
        <vt:lpwstr/>
      </vt:variant>
      <vt:variant>
        <vt:lpwstr>_Toc389486740</vt:lpwstr>
      </vt:variant>
      <vt:variant>
        <vt:i4>1966133</vt:i4>
      </vt:variant>
      <vt:variant>
        <vt:i4>143</vt:i4>
      </vt:variant>
      <vt:variant>
        <vt:i4>0</vt:i4>
      </vt:variant>
      <vt:variant>
        <vt:i4>5</vt:i4>
      </vt:variant>
      <vt:variant>
        <vt:lpwstr/>
      </vt:variant>
      <vt:variant>
        <vt:lpwstr>_Toc389486739</vt:lpwstr>
      </vt:variant>
      <vt:variant>
        <vt:i4>1966133</vt:i4>
      </vt:variant>
      <vt:variant>
        <vt:i4>137</vt:i4>
      </vt:variant>
      <vt:variant>
        <vt:i4>0</vt:i4>
      </vt:variant>
      <vt:variant>
        <vt:i4>5</vt:i4>
      </vt:variant>
      <vt:variant>
        <vt:lpwstr/>
      </vt:variant>
      <vt:variant>
        <vt:lpwstr>_Toc389486738</vt:lpwstr>
      </vt:variant>
      <vt:variant>
        <vt:i4>1966133</vt:i4>
      </vt:variant>
      <vt:variant>
        <vt:i4>131</vt:i4>
      </vt:variant>
      <vt:variant>
        <vt:i4>0</vt:i4>
      </vt:variant>
      <vt:variant>
        <vt:i4>5</vt:i4>
      </vt:variant>
      <vt:variant>
        <vt:lpwstr/>
      </vt:variant>
      <vt:variant>
        <vt:lpwstr>_Toc389486737</vt:lpwstr>
      </vt:variant>
      <vt:variant>
        <vt:i4>1638450</vt:i4>
      </vt:variant>
      <vt:variant>
        <vt:i4>122</vt:i4>
      </vt:variant>
      <vt:variant>
        <vt:i4>0</vt:i4>
      </vt:variant>
      <vt:variant>
        <vt:i4>5</vt:i4>
      </vt:variant>
      <vt:variant>
        <vt:lpwstr/>
      </vt:variant>
      <vt:variant>
        <vt:lpwstr>_Toc389487051</vt:lpwstr>
      </vt:variant>
      <vt:variant>
        <vt:i4>1638450</vt:i4>
      </vt:variant>
      <vt:variant>
        <vt:i4>116</vt:i4>
      </vt:variant>
      <vt:variant>
        <vt:i4>0</vt:i4>
      </vt:variant>
      <vt:variant>
        <vt:i4>5</vt:i4>
      </vt:variant>
      <vt:variant>
        <vt:lpwstr/>
      </vt:variant>
      <vt:variant>
        <vt:lpwstr>_Toc389487050</vt:lpwstr>
      </vt:variant>
      <vt:variant>
        <vt:i4>1572914</vt:i4>
      </vt:variant>
      <vt:variant>
        <vt:i4>110</vt:i4>
      </vt:variant>
      <vt:variant>
        <vt:i4>0</vt:i4>
      </vt:variant>
      <vt:variant>
        <vt:i4>5</vt:i4>
      </vt:variant>
      <vt:variant>
        <vt:lpwstr/>
      </vt:variant>
      <vt:variant>
        <vt:lpwstr>_Toc389487049</vt:lpwstr>
      </vt:variant>
      <vt:variant>
        <vt:i4>1572914</vt:i4>
      </vt:variant>
      <vt:variant>
        <vt:i4>104</vt:i4>
      </vt:variant>
      <vt:variant>
        <vt:i4>0</vt:i4>
      </vt:variant>
      <vt:variant>
        <vt:i4>5</vt:i4>
      </vt:variant>
      <vt:variant>
        <vt:lpwstr/>
      </vt:variant>
      <vt:variant>
        <vt:lpwstr>_Toc389487048</vt:lpwstr>
      </vt:variant>
      <vt:variant>
        <vt:i4>1572914</vt:i4>
      </vt:variant>
      <vt:variant>
        <vt:i4>98</vt:i4>
      </vt:variant>
      <vt:variant>
        <vt:i4>0</vt:i4>
      </vt:variant>
      <vt:variant>
        <vt:i4>5</vt:i4>
      </vt:variant>
      <vt:variant>
        <vt:lpwstr/>
      </vt:variant>
      <vt:variant>
        <vt:lpwstr>_Toc389487047</vt:lpwstr>
      </vt:variant>
      <vt:variant>
        <vt:i4>1572914</vt:i4>
      </vt:variant>
      <vt:variant>
        <vt:i4>92</vt:i4>
      </vt:variant>
      <vt:variant>
        <vt:i4>0</vt:i4>
      </vt:variant>
      <vt:variant>
        <vt:i4>5</vt:i4>
      </vt:variant>
      <vt:variant>
        <vt:lpwstr/>
      </vt:variant>
      <vt:variant>
        <vt:lpwstr>_Toc389487046</vt:lpwstr>
      </vt:variant>
      <vt:variant>
        <vt:i4>1572914</vt:i4>
      </vt:variant>
      <vt:variant>
        <vt:i4>86</vt:i4>
      </vt:variant>
      <vt:variant>
        <vt:i4>0</vt:i4>
      </vt:variant>
      <vt:variant>
        <vt:i4>5</vt:i4>
      </vt:variant>
      <vt:variant>
        <vt:lpwstr/>
      </vt:variant>
      <vt:variant>
        <vt:lpwstr>_Toc389487045</vt:lpwstr>
      </vt:variant>
      <vt:variant>
        <vt:i4>1572914</vt:i4>
      </vt:variant>
      <vt:variant>
        <vt:i4>80</vt:i4>
      </vt:variant>
      <vt:variant>
        <vt:i4>0</vt:i4>
      </vt:variant>
      <vt:variant>
        <vt:i4>5</vt:i4>
      </vt:variant>
      <vt:variant>
        <vt:lpwstr/>
      </vt:variant>
      <vt:variant>
        <vt:lpwstr>_Toc389487044</vt:lpwstr>
      </vt:variant>
      <vt:variant>
        <vt:i4>1572914</vt:i4>
      </vt:variant>
      <vt:variant>
        <vt:i4>74</vt:i4>
      </vt:variant>
      <vt:variant>
        <vt:i4>0</vt:i4>
      </vt:variant>
      <vt:variant>
        <vt:i4>5</vt:i4>
      </vt:variant>
      <vt:variant>
        <vt:lpwstr/>
      </vt:variant>
      <vt:variant>
        <vt:lpwstr>_Toc389487043</vt:lpwstr>
      </vt:variant>
      <vt:variant>
        <vt:i4>1572914</vt:i4>
      </vt:variant>
      <vt:variant>
        <vt:i4>68</vt:i4>
      </vt:variant>
      <vt:variant>
        <vt:i4>0</vt:i4>
      </vt:variant>
      <vt:variant>
        <vt:i4>5</vt:i4>
      </vt:variant>
      <vt:variant>
        <vt:lpwstr/>
      </vt:variant>
      <vt:variant>
        <vt:lpwstr>_Toc389487042</vt:lpwstr>
      </vt:variant>
      <vt:variant>
        <vt:i4>1572914</vt:i4>
      </vt:variant>
      <vt:variant>
        <vt:i4>62</vt:i4>
      </vt:variant>
      <vt:variant>
        <vt:i4>0</vt:i4>
      </vt:variant>
      <vt:variant>
        <vt:i4>5</vt:i4>
      </vt:variant>
      <vt:variant>
        <vt:lpwstr/>
      </vt:variant>
      <vt:variant>
        <vt:lpwstr>_Toc389487041</vt:lpwstr>
      </vt:variant>
      <vt:variant>
        <vt:i4>1572914</vt:i4>
      </vt:variant>
      <vt:variant>
        <vt:i4>56</vt:i4>
      </vt:variant>
      <vt:variant>
        <vt:i4>0</vt:i4>
      </vt:variant>
      <vt:variant>
        <vt:i4>5</vt:i4>
      </vt:variant>
      <vt:variant>
        <vt:lpwstr/>
      </vt:variant>
      <vt:variant>
        <vt:lpwstr>_Toc389487040</vt:lpwstr>
      </vt:variant>
      <vt:variant>
        <vt:i4>2031666</vt:i4>
      </vt:variant>
      <vt:variant>
        <vt:i4>50</vt:i4>
      </vt:variant>
      <vt:variant>
        <vt:i4>0</vt:i4>
      </vt:variant>
      <vt:variant>
        <vt:i4>5</vt:i4>
      </vt:variant>
      <vt:variant>
        <vt:lpwstr/>
      </vt:variant>
      <vt:variant>
        <vt:lpwstr>_Toc389487039</vt:lpwstr>
      </vt:variant>
      <vt:variant>
        <vt:i4>2031666</vt:i4>
      </vt:variant>
      <vt:variant>
        <vt:i4>44</vt:i4>
      </vt:variant>
      <vt:variant>
        <vt:i4>0</vt:i4>
      </vt:variant>
      <vt:variant>
        <vt:i4>5</vt:i4>
      </vt:variant>
      <vt:variant>
        <vt:lpwstr/>
      </vt:variant>
      <vt:variant>
        <vt:lpwstr>_Toc389487038</vt:lpwstr>
      </vt:variant>
      <vt:variant>
        <vt:i4>2031666</vt:i4>
      </vt:variant>
      <vt:variant>
        <vt:i4>38</vt:i4>
      </vt:variant>
      <vt:variant>
        <vt:i4>0</vt:i4>
      </vt:variant>
      <vt:variant>
        <vt:i4>5</vt:i4>
      </vt:variant>
      <vt:variant>
        <vt:lpwstr/>
      </vt:variant>
      <vt:variant>
        <vt:lpwstr>_Toc389487037</vt:lpwstr>
      </vt:variant>
      <vt:variant>
        <vt:i4>2031666</vt:i4>
      </vt:variant>
      <vt:variant>
        <vt:i4>32</vt:i4>
      </vt:variant>
      <vt:variant>
        <vt:i4>0</vt:i4>
      </vt:variant>
      <vt:variant>
        <vt:i4>5</vt:i4>
      </vt:variant>
      <vt:variant>
        <vt:lpwstr/>
      </vt:variant>
      <vt:variant>
        <vt:lpwstr>_Toc389487036</vt:lpwstr>
      </vt:variant>
      <vt:variant>
        <vt:i4>2031666</vt:i4>
      </vt:variant>
      <vt:variant>
        <vt:i4>26</vt:i4>
      </vt:variant>
      <vt:variant>
        <vt:i4>0</vt:i4>
      </vt:variant>
      <vt:variant>
        <vt:i4>5</vt:i4>
      </vt:variant>
      <vt:variant>
        <vt:lpwstr/>
      </vt:variant>
      <vt:variant>
        <vt:lpwstr>_Toc389487035</vt:lpwstr>
      </vt:variant>
      <vt:variant>
        <vt:i4>2031666</vt:i4>
      </vt:variant>
      <vt:variant>
        <vt:i4>20</vt:i4>
      </vt:variant>
      <vt:variant>
        <vt:i4>0</vt:i4>
      </vt:variant>
      <vt:variant>
        <vt:i4>5</vt:i4>
      </vt:variant>
      <vt:variant>
        <vt:lpwstr/>
      </vt:variant>
      <vt:variant>
        <vt:lpwstr>_Toc389487034</vt:lpwstr>
      </vt:variant>
      <vt:variant>
        <vt:i4>2031666</vt:i4>
      </vt:variant>
      <vt:variant>
        <vt:i4>14</vt:i4>
      </vt:variant>
      <vt:variant>
        <vt:i4>0</vt:i4>
      </vt:variant>
      <vt:variant>
        <vt:i4>5</vt:i4>
      </vt:variant>
      <vt:variant>
        <vt:lpwstr/>
      </vt:variant>
      <vt:variant>
        <vt:lpwstr>_Toc389487033</vt:lpwstr>
      </vt:variant>
      <vt:variant>
        <vt:i4>2031666</vt:i4>
      </vt:variant>
      <vt:variant>
        <vt:i4>8</vt:i4>
      </vt:variant>
      <vt:variant>
        <vt:i4>0</vt:i4>
      </vt:variant>
      <vt:variant>
        <vt:i4>5</vt:i4>
      </vt:variant>
      <vt:variant>
        <vt:lpwstr/>
      </vt:variant>
      <vt:variant>
        <vt:lpwstr>_Toc389487032</vt:lpwstr>
      </vt:variant>
      <vt:variant>
        <vt:i4>2031666</vt:i4>
      </vt:variant>
      <vt:variant>
        <vt:i4>2</vt:i4>
      </vt:variant>
      <vt:variant>
        <vt:i4>0</vt:i4>
      </vt:variant>
      <vt:variant>
        <vt:i4>5</vt:i4>
      </vt:variant>
      <vt:variant>
        <vt:lpwstr/>
      </vt:variant>
      <vt:variant>
        <vt:lpwstr>_Toc389487031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dc:title>
  <dc:subject>6. November 1996</dc:subject>
  <dc:creator>edvz</dc:creator>
  <cp:lastModifiedBy>leitnersi</cp:lastModifiedBy>
  <cp:revision>2</cp:revision>
  <cp:lastPrinted>2014-06-23T09:02:00Z</cp:lastPrinted>
  <dcterms:created xsi:type="dcterms:W3CDTF">2015-10-15T08:17:00Z</dcterms:created>
  <dcterms:modified xsi:type="dcterms:W3CDTF">2015-10-15T08:17:00Z</dcterms:modified>
</cp:coreProperties>
</file>