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758" w:rsidRPr="009F26E6" w:rsidRDefault="00087758">
      <w:pPr>
        <w:rPr>
          <w:sz w:val="36"/>
          <w:szCs w:val="36"/>
        </w:rPr>
      </w:pPr>
      <w:bookmarkStart w:id="0" w:name="_GoBack"/>
      <w:bookmarkEnd w:id="0"/>
      <w:r w:rsidRPr="009F26E6">
        <w:rPr>
          <w:sz w:val="36"/>
          <w:szCs w:val="36"/>
        </w:rPr>
        <w:t>Sprachkompetenzprüfung</w:t>
      </w:r>
    </w:p>
    <w:p w:rsidR="008C5D15" w:rsidRPr="009F26E6" w:rsidRDefault="00087758">
      <w:r w:rsidRPr="009F26E6">
        <w:t>Das Bachelor</w:t>
      </w:r>
      <w:r w:rsidR="008C5D15" w:rsidRPr="009F26E6">
        <w:t>s</w:t>
      </w:r>
      <w:r w:rsidRPr="009F26E6">
        <w:t xml:space="preserve">tudium Slawistik wie auch das Lehramtsstudium Unterrichtsfach Russisch sehen eine Sprachkompetenzprüfung </w:t>
      </w:r>
      <w:r w:rsidR="00CE2B70" w:rsidRPr="009F26E6">
        <w:t xml:space="preserve">(1 ECTS) </w:t>
      </w:r>
      <w:r w:rsidRPr="009F26E6">
        <w:t xml:space="preserve">als Voraussetzung für die Zulassung zur kommissionellen </w:t>
      </w:r>
      <w:r w:rsidR="003F4BC0">
        <w:t>Abschlussp</w:t>
      </w:r>
      <w:r w:rsidRPr="009F26E6">
        <w:t xml:space="preserve">rüfung vor. </w:t>
      </w:r>
    </w:p>
    <w:p w:rsidR="00087758" w:rsidRPr="009F26E6" w:rsidRDefault="00087758">
      <w:r w:rsidRPr="009F26E6">
        <w:t xml:space="preserve">Die Sprachkompetenzprüfung wird </w:t>
      </w:r>
      <w:r w:rsidR="003F4BC0" w:rsidRPr="003F4BC0">
        <w:t xml:space="preserve">nach Bedarf </w:t>
      </w:r>
      <w:r w:rsidR="00CE2B70" w:rsidRPr="009F26E6">
        <w:t>vier</w:t>
      </w:r>
      <w:r w:rsidRPr="009F26E6">
        <w:t xml:space="preserve">mal im Jahr </w:t>
      </w:r>
      <w:r w:rsidR="00CE2B70" w:rsidRPr="009F26E6">
        <w:t>angeboten</w:t>
      </w:r>
      <w:r w:rsidRPr="009F26E6">
        <w:t>, sodass der Abstand zwischen dieser Prüfung und der kommissionellen Prüfung nicht mehr als drei Monate beträgt.</w:t>
      </w:r>
      <w:r w:rsidR="00180222" w:rsidRPr="009F26E6">
        <w:t xml:space="preserve"> Die Termine werden auf der Homepage des Fachbereichs</w:t>
      </w:r>
      <w:r w:rsidR="00CE2B70" w:rsidRPr="009F26E6">
        <w:t xml:space="preserve"> S</w:t>
      </w:r>
      <w:r w:rsidR="00180222" w:rsidRPr="009F26E6">
        <w:t>lawistik bekannt gegeben.</w:t>
      </w:r>
      <w:r w:rsidR="004059B3" w:rsidRPr="009F26E6">
        <w:t xml:space="preserve"> Die Prüfung dauert 90 Minuten und wird von mindestens zwei </w:t>
      </w:r>
      <w:proofErr w:type="spellStart"/>
      <w:r w:rsidR="004059B3" w:rsidRPr="009F26E6">
        <w:t>Sprachlektor</w:t>
      </w:r>
      <w:r w:rsidR="003F4BC0">
        <w:t>I</w:t>
      </w:r>
      <w:r w:rsidR="004059B3" w:rsidRPr="009F26E6">
        <w:t>nnen</w:t>
      </w:r>
      <w:proofErr w:type="spellEnd"/>
      <w:r w:rsidR="004059B3" w:rsidRPr="009F26E6">
        <w:t xml:space="preserve"> abgehalten.</w:t>
      </w:r>
    </w:p>
    <w:p w:rsidR="0097082B" w:rsidRPr="009F26E6" w:rsidRDefault="007D399F">
      <w:r w:rsidRPr="009F26E6">
        <w:t xml:space="preserve">Die Prüfung umfasst alle grammatikalischen und lexikalischen Phänomene der Sprache, die in den Sprachkursen (Russisch 1-7 bzw. Polnisch und Tschechisch 1-4 und Oberkurse) behandelt wurden. </w:t>
      </w:r>
    </w:p>
    <w:p w:rsidR="00087758" w:rsidRPr="009F26E6" w:rsidRDefault="00087758" w:rsidP="00087758">
      <w:pPr>
        <w:spacing w:before="100" w:beforeAutospacing="1" w:after="100" w:afterAutospacing="1" w:line="240" w:lineRule="auto"/>
        <w:rPr>
          <w:rFonts w:eastAsia="Times New Roman" w:cstheme="minorHAnsi"/>
          <w:lang w:eastAsia="de-AT"/>
        </w:rPr>
      </w:pPr>
      <w:r w:rsidRPr="009F26E6">
        <w:rPr>
          <w:rFonts w:eastAsia="Times New Roman" w:cstheme="minorHAnsi"/>
          <w:b/>
          <w:bCs/>
          <w:lang w:eastAsia="de-AT"/>
        </w:rPr>
        <w:t>Die Prüfung auf dem Niveau B</w:t>
      </w:r>
      <w:r w:rsidR="00CE2B70" w:rsidRPr="009F26E6">
        <w:rPr>
          <w:rFonts w:eastAsia="Times New Roman" w:cstheme="minorHAnsi"/>
          <w:b/>
          <w:bCs/>
          <w:lang w:eastAsia="de-AT"/>
        </w:rPr>
        <w:t>2</w:t>
      </w:r>
      <w:r w:rsidRPr="009F26E6">
        <w:rPr>
          <w:rFonts w:eastAsia="Times New Roman" w:cstheme="minorHAnsi"/>
          <w:b/>
          <w:bCs/>
          <w:lang w:eastAsia="de-AT"/>
        </w:rPr>
        <w:t xml:space="preserve"> setzt sich aus den folgenden Teilprüfungen zusammen: </w:t>
      </w:r>
    </w:p>
    <w:p w:rsidR="00087758" w:rsidRPr="009F26E6" w:rsidRDefault="00087758" w:rsidP="007D399F">
      <w:pPr>
        <w:numPr>
          <w:ilvl w:val="0"/>
          <w:numId w:val="1"/>
        </w:numPr>
        <w:spacing w:after="0" w:line="360" w:lineRule="auto"/>
        <w:ind w:left="714" w:hanging="357"/>
        <w:rPr>
          <w:rFonts w:eastAsia="Times New Roman" w:cstheme="minorHAnsi"/>
          <w:lang w:eastAsia="de-AT"/>
        </w:rPr>
      </w:pPr>
      <w:r w:rsidRPr="009F26E6">
        <w:rPr>
          <w:rFonts w:eastAsia="Times New Roman" w:cstheme="minorHAnsi"/>
          <w:lang w:eastAsia="de-AT"/>
        </w:rPr>
        <w:t>Wortschatz und Grammatik</w:t>
      </w:r>
    </w:p>
    <w:p w:rsidR="00087758" w:rsidRPr="009F26E6" w:rsidRDefault="00087758" w:rsidP="007D399F">
      <w:pPr>
        <w:numPr>
          <w:ilvl w:val="0"/>
          <w:numId w:val="1"/>
        </w:numPr>
        <w:spacing w:after="0" w:line="360" w:lineRule="auto"/>
        <w:ind w:left="714" w:hanging="357"/>
        <w:rPr>
          <w:rFonts w:eastAsia="Times New Roman" w:cstheme="minorHAnsi"/>
          <w:lang w:eastAsia="de-AT"/>
        </w:rPr>
      </w:pPr>
      <w:r w:rsidRPr="009F26E6">
        <w:rPr>
          <w:rFonts w:eastAsia="Times New Roman" w:cstheme="minorHAnsi"/>
          <w:lang w:eastAsia="de-AT"/>
        </w:rPr>
        <w:t>Leseverstehen</w:t>
      </w:r>
    </w:p>
    <w:p w:rsidR="00087758" w:rsidRPr="009F26E6" w:rsidRDefault="00087758" w:rsidP="007D399F">
      <w:pPr>
        <w:numPr>
          <w:ilvl w:val="0"/>
          <w:numId w:val="1"/>
        </w:numPr>
        <w:spacing w:after="0" w:line="360" w:lineRule="auto"/>
        <w:ind w:left="714" w:hanging="357"/>
        <w:rPr>
          <w:rFonts w:eastAsia="Times New Roman" w:cstheme="minorHAnsi"/>
          <w:lang w:eastAsia="de-AT"/>
        </w:rPr>
      </w:pPr>
      <w:r w:rsidRPr="009F26E6">
        <w:rPr>
          <w:rFonts w:eastAsia="Times New Roman" w:cstheme="minorHAnsi"/>
          <w:lang w:eastAsia="de-AT"/>
        </w:rPr>
        <w:t>Hörverstehen</w:t>
      </w:r>
    </w:p>
    <w:p w:rsidR="00087758" w:rsidRPr="009F26E6" w:rsidRDefault="00087758" w:rsidP="007D399F">
      <w:pPr>
        <w:numPr>
          <w:ilvl w:val="0"/>
          <w:numId w:val="1"/>
        </w:numPr>
        <w:spacing w:after="0" w:line="360" w:lineRule="auto"/>
        <w:ind w:left="714" w:hanging="357"/>
        <w:rPr>
          <w:rFonts w:eastAsia="Times New Roman" w:cstheme="minorHAnsi"/>
          <w:lang w:eastAsia="de-AT"/>
        </w:rPr>
      </w:pPr>
      <w:r w:rsidRPr="009F26E6">
        <w:rPr>
          <w:rFonts w:eastAsia="Times New Roman" w:cstheme="minorHAnsi"/>
          <w:lang w:eastAsia="de-AT"/>
        </w:rPr>
        <w:t>Schreiben</w:t>
      </w:r>
    </w:p>
    <w:p w:rsidR="00087758" w:rsidRPr="009F26E6" w:rsidRDefault="00CE2B70" w:rsidP="007D399F">
      <w:pPr>
        <w:numPr>
          <w:ilvl w:val="0"/>
          <w:numId w:val="1"/>
        </w:numPr>
        <w:spacing w:after="0" w:line="360" w:lineRule="auto"/>
        <w:ind w:left="714" w:hanging="357"/>
        <w:rPr>
          <w:rFonts w:eastAsia="Times New Roman" w:cstheme="minorHAnsi"/>
          <w:lang w:eastAsia="de-AT"/>
        </w:rPr>
      </w:pPr>
      <w:r w:rsidRPr="009F26E6">
        <w:rPr>
          <w:rFonts w:eastAsia="Times New Roman" w:cstheme="minorHAnsi"/>
          <w:lang w:eastAsia="de-AT"/>
        </w:rPr>
        <w:t>Sprechen</w:t>
      </w:r>
    </w:p>
    <w:p w:rsidR="00087758" w:rsidRPr="009F26E6" w:rsidRDefault="00087758" w:rsidP="00AB66C4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de-AT"/>
        </w:rPr>
      </w:pPr>
      <w:r w:rsidRPr="009F26E6">
        <w:rPr>
          <w:rFonts w:eastAsia="Times New Roman" w:cstheme="minorHAnsi"/>
          <w:b/>
          <w:bCs/>
          <w:lang w:eastAsia="de-AT"/>
        </w:rPr>
        <w:t>Aufgabenformen:</w:t>
      </w:r>
    </w:p>
    <w:p w:rsidR="00087758" w:rsidRPr="009F26E6" w:rsidRDefault="00BA2D4C" w:rsidP="007D399F">
      <w:pPr>
        <w:numPr>
          <w:ilvl w:val="0"/>
          <w:numId w:val="1"/>
        </w:numPr>
        <w:spacing w:after="0" w:line="360" w:lineRule="auto"/>
        <w:ind w:left="714" w:hanging="357"/>
        <w:rPr>
          <w:rFonts w:eastAsia="Times New Roman" w:cstheme="minorHAnsi"/>
          <w:lang w:eastAsia="de-AT"/>
        </w:rPr>
      </w:pPr>
      <w:r w:rsidRPr="009F26E6">
        <w:rPr>
          <w:rFonts w:eastAsia="Times New Roman" w:cstheme="minorHAnsi"/>
          <w:lang w:eastAsia="de-AT"/>
        </w:rPr>
        <w:t>Multiple-C</w:t>
      </w:r>
      <w:r w:rsidR="00087758" w:rsidRPr="009F26E6">
        <w:rPr>
          <w:rFonts w:eastAsia="Times New Roman" w:cstheme="minorHAnsi"/>
          <w:lang w:eastAsia="de-AT"/>
        </w:rPr>
        <w:t>hoice-Aufgaben</w:t>
      </w:r>
      <w:r w:rsidRPr="009F26E6">
        <w:rPr>
          <w:rFonts w:eastAsia="Times New Roman" w:cstheme="minorHAnsi"/>
          <w:lang w:eastAsia="de-AT"/>
        </w:rPr>
        <w:t xml:space="preserve">, </w:t>
      </w:r>
      <w:r w:rsidRPr="009F26E6">
        <w:rPr>
          <w:rFonts w:cs="Times"/>
          <w:iCs/>
        </w:rPr>
        <w:t>Zuordnungsaufgaben, Lückentexte</w:t>
      </w:r>
      <w:r w:rsidR="00087758" w:rsidRPr="009F26E6">
        <w:rPr>
          <w:rFonts w:eastAsia="Times New Roman" w:cstheme="minorHAnsi"/>
          <w:lang w:eastAsia="de-AT"/>
        </w:rPr>
        <w:t xml:space="preserve"> (Lexik/Grammatik, Lesen, Hören) </w:t>
      </w:r>
    </w:p>
    <w:p w:rsidR="00087758" w:rsidRPr="009F26E6" w:rsidRDefault="003F4BC0" w:rsidP="007D399F">
      <w:pPr>
        <w:numPr>
          <w:ilvl w:val="0"/>
          <w:numId w:val="1"/>
        </w:numPr>
        <w:spacing w:after="0" w:line="360" w:lineRule="auto"/>
        <w:ind w:left="714" w:hanging="357"/>
        <w:rPr>
          <w:rFonts w:eastAsia="Times New Roman" w:cstheme="minorHAnsi"/>
          <w:lang w:eastAsia="de-AT"/>
        </w:rPr>
      </w:pPr>
      <w:r>
        <w:rPr>
          <w:rFonts w:eastAsia="Times New Roman" w:cstheme="minorHAnsi"/>
          <w:lang w:eastAsia="de-AT"/>
        </w:rPr>
        <w:t>Verfassen e</w:t>
      </w:r>
      <w:r w:rsidR="00AB66C4" w:rsidRPr="009F26E6">
        <w:rPr>
          <w:rFonts w:eastAsia="Times New Roman" w:cstheme="minorHAnsi"/>
          <w:lang w:eastAsia="de-AT"/>
        </w:rPr>
        <w:t>ine</w:t>
      </w:r>
      <w:r>
        <w:rPr>
          <w:rFonts w:eastAsia="Times New Roman" w:cstheme="minorHAnsi"/>
          <w:lang w:eastAsia="de-AT"/>
        </w:rPr>
        <w:t>s</w:t>
      </w:r>
      <w:r w:rsidR="00AB66C4" w:rsidRPr="009F26E6">
        <w:rPr>
          <w:rFonts w:eastAsia="Times New Roman" w:cstheme="minorHAnsi"/>
          <w:lang w:eastAsia="de-AT"/>
        </w:rPr>
        <w:t xml:space="preserve"> schriftlichen Text</w:t>
      </w:r>
      <w:r>
        <w:rPr>
          <w:rFonts w:eastAsia="Times New Roman" w:cstheme="minorHAnsi"/>
          <w:lang w:eastAsia="de-AT"/>
        </w:rPr>
        <w:t>es</w:t>
      </w:r>
      <w:r w:rsidR="007D399F" w:rsidRPr="009F26E6">
        <w:rPr>
          <w:rFonts w:eastAsia="Times New Roman" w:cstheme="minorHAnsi"/>
          <w:lang w:eastAsia="de-AT"/>
        </w:rPr>
        <w:t xml:space="preserve">: formeller Brief, informeller Brief, Bericht, Aufsatz </w:t>
      </w:r>
      <w:r w:rsidR="00087758" w:rsidRPr="009F26E6">
        <w:rPr>
          <w:rFonts w:eastAsia="Times New Roman" w:cstheme="minorHAnsi"/>
          <w:lang w:eastAsia="de-AT"/>
        </w:rPr>
        <w:t xml:space="preserve">(Schreiben) </w:t>
      </w:r>
    </w:p>
    <w:p w:rsidR="00CE2B70" w:rsidRPr="009F26E6" w:rsidRDefault="00087758" w:rsidP="007D399F">
      <w:pPr>
        <w:numPr>
          <w:ilvl w:val="0"/>
          <w:numId w:val="1"/>
        </w:numPr>
        <w:spacing w:after="0" w:line="360" w:lineRule="auto"/>
        <w:ind w:left="714" w:hanging="357"/>
        <w:rPr>
          <w:rFonts w:eastAsia="Times New Roman" w:cstheme="minorHAnsi"/>
          <w:lang w:eastAsia="de-AT"/>
        </w:rPr>
      </w:pPr>
      <w:r w:rsidRPr="009F26E6">
        <w:rPr>
          <w:rFonts w:eastAsia="Times New Roman" w:cstheme="minorHAnsi"/>
          <w:lang w:eastAsia="de-AT"/>
        </w:rPr>
        <w:t>Dialogisches Reagieren auf Sprechimpulse durch Prüfer</w:t>
      </w:r>
      <w:r w:rsidR="008C5D15" w:rsidRPr="009F26E6">
        <w:rPr>
          <w:rFonts w:eastAsia="Times New Roman" w:cstheme="minorHAnsi"/>
          <w:lang w:eastAsia="de-AT"/>
        </w:rPr>
        <w:t xml:space="preserve"> (Sprechen)</w:t>
      </w:r>
    </w:p>
    <w:p w:rsidR="00CE2B70" w:rsidRPr="00E622C7" w:rsidRDefault="003B0A28" w:rsidP="00CE2B70">
      <w:pPr>
        <w:spacing w:before="100" w:beforeAutospacing="1" w:after="100" w:afterAutospacing="1" w:line="240" w:lineRule="auto"/>
        <w:rPr>
          <w:rFonts w:eastAsia="Times New Roman" w:cs="Times New Roman"/>
          <w:lang w:eastAsia="de-AT"/>
        </w:rPr>
      </w:pPr>
      <w:r w:rsidRPr="00E622C7">
        <w:rPr>
          <w:rFonts w:eastAsia="Times New Roman" w:cs="Times New Roman"/>
          <w:lang w:eastAsia="de-AT"/>
        </w:rPr>
        <w:t xml:space="preserve">Studierenden, die eine positive Note für die jeweilige Sprache im Reifeprüfungszeugnis aus dem Zielsprachenland aufweisen können, wird </w:t>
      </w:r>
      <w:r w:rsidR="00250E83" w:rsidRPr="00E622C7">
        <w:rPr>
          <w:rFonts w:eastAsia="Times New Roman" w:cs="Times New Roman"/>
          <w:lang w:eastAsia="de-AT"/>
        </w:rPr>
        <w:t xml:space="preserve">diese für </w:t>
      </w:r>
      <w:r w:rsidRPr="00E622C7">
        <w:rPr>
          <w:rFonts w:eastAsia="Times New Roman" w:cs="Times New Roman"/>
          <w:lang w:eastAsia="de-AT"/>
        </w:rPr>
        <w:t>die Sprachkompetenzprüfung angerechnet.</w:t>
      </w:r>
    </w:p>
    <w:p w:rsidR="003B0A28" w:rsidRPr="00E622C7" w:rsidRDefault="003B0A28" w:rsidP="00CE2B70">
      <w:pPr>
        <w:spacing w:before="100" w:beforeAutospacing="1" w:after="100" w:afterAutospacing="1" w:line="240" w:lineRule="auto"/>
        <w:rPr>
          <w:rFonts w:eastAsia="Times New Roman" w:cs="Times New Roman"/>
          <w:lang w:eastAsia="de-AT"/>
        </w:rPr>
      </w:pPr>
      <w:r w:rsidRPr="00E622C7">
        <w:rPr>
          <w:rFonts w:eastAsia="Times New Roman" w:cs="Times New Roman"/>
          <w:lang w:eastAsia="de-AT"/>
        </w:rPr>
        <w:t xml:space="preserve">Für die </w:t>
      </w:r>
      <w:proofErr w:type="spellStart"/>
      <w:r w:rsidRPr="00E622C7">
        <w:rPr>
          <w:rFonts w:eastAsia="Times New Roman" w:cs="Times New Roman"/>
          <w:lang w:eastAsia="de-AT"/>
        </w:rPr>
        <w:t>Muttersprachler</w:t>
      </w:r>
      <w:r w:rsidR="00250E83" w:rsidRPr="00E622C7">
        <w:rPr>
          <w:rFonts w:eastAsia="Times New Roman" w:cs="Times New Roman"/>
          <w:lang w:eastAsia="de-AT"/>
        </w:rPr>
        <w:t>Innen</w:t>
      </w:r>
      <w:proofErr w:type="spellEnd"/>
      <w:r w:rsidRPr="00E622C7">
        <w:rPr>
          <w:rFonts w:eastAsia="Times New Roman" w:cs="Times New Roman"/>
          <w:lang w:eastAsia="de-AT"/>
        </w:rPr>
        <w:t xml:space="preserve"> ohne Reifeprüfungsnachweis aus dem Zielsprachenland setzt sich die Sprachkompetenzprüfung aus den folgenden Teilen zusammen:</w:t>
      </w:r>
    </w:p>
    <w:p w:rsidR="003B0A28" w:rsidRPr="00E622C7" w:rsidRDefault="003B0A28" w:rsidP="00C67ED8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lang w:eastAsia="de-AT"/>
        </w:rPr>
      </w:pPr>
      <w:r w:rsidRPr="00E622C7">
        <w:rPr>
          <w:rFonts w:eastAsia="Times New Roman" w:cs="Times New Roman"/>
          <w:lang w:eastAsia="de-AT"/>
        </w:rPr>
        <w:t>eine</w:t>
      </w:r>
      <w:r w:rsidR="00250E83" w:rsidRPr="00E622C7">
        <w:rPr>
          <w:rFonts w:eastAsia="Times New Roman" w:cs="Times New Roman"/>
          <w:lang w:eastAsia="de-AT"/>
        </w:rPr>
        <w:t>r</w:t>
      </w:r>
      <w:r w:rsidRPr="00E622C7">
        <w:rPr>
          <w:rFonts w:eastAsia="Times New Roman" w:cs="Times New Roman"/>
          <w:lang w:eastAsia="de-AT"/>
        </w:rPr>
        <w:t xml:space="preserve"> </w:t>
      </w:r>
      <w:r w:rsidR="00250E83" w:rsidRPr="00E622C7">
        <w:rPr>
          <w:rFonts w:eastAsia="Times New Roman" w:cs="Times New Roman"/>
          <w:lang w:eastAsia="de-AT"/>
        </w:rPr>
        <w:t xml:space="preserve">schriftlich zu beantworteten </w:t>
      </w:r>
      <w:r w:rsidRPr="00E622C7">
        <w:rPr>
          <w:rFonts w:eastAsia="Times New Roman" w:cs="Times New Roman"/>
          <w:lang w:eastAsia="de-AT"/>
        </w:rPr>
        <w:t>theoretische</w:t>
      </w:r>
      <w:r w:rsidR="00250E83" w:rsidRPr="00E622C7">
        <w:rPr>
          <w:rFonts w:eastAsia="Times New Roman" w:cs="Times New Roman"/>
          <w:lang w:eastAsia="de-AT"/>
        </w:rPr>
        <w:t>n</w:t>
      </w:r>
      <w:r w:rsidRPr="00E622C7">
        <w:rPr>
          <w:rFonts w:eastAsia="Times New Roman" w:cs="Times New Roman"/>
          <w:lang w:eastAsia="de-AT"/>
        </w:rPr>
        <w:t xml:space="preserve"> Frage aus dem</w:t>
      </w:r>
      <w:r w:rsidR="00250E83" w:rsidRPr="00E622C7">
        <w:rPr>
          <w:rFonts w:eastAsia="Times New Roman" w:cs="Times New Roman"/>
          <w:lang w:eastAsia="de-AT"/>
        </w:rPr>
        <w:t xml:space="preserve"> am Fachbereich erstellten Katalog </w:t>
      </w:r>
      <w:r w:rsidRPr="00E622C7">
        <w:rPr>
          <w:rFonts w:eastAsia="Times New Roman" w:cs="Times New Roman"/>
          <w:lang w:eastAsia="de-AT"/>
        </w:rPr>
        <w:t xml:space="preserve">zur Grammatik der Sprache (bei den </w:t>
      </w:r>
      <w:proofErr w:type="spellStart"/>
      <w:r w:rsidR="00944EA7" w:rsidRPr="00E622C7">
        <w:rPr>
          <w:rFonts w:eastAsia="Times New Roman" w:cs="Times New Roman"/>
          <w:lang w:eastAsia="de-AT"/>
        </w:rPr>
        <w:t>SprachlektorInnen</w:t>
      </w:r>
      <w:proofErr w:type="spellEnd"/>
      <w:r w:rsidR="00944EA7" w:rsidRPr="00E622C7">
        <w:rPr>
          <w:rFonts w:eastAsia="Times New Roman" w:cs="Times New Roman"/>
          <w:lang w:eastAsia="de-AT"/>
        </w:rPr>
        <w:t xml:space="preserve"> </w:t>
      </w:r>
      <w:r w:rsidRPr="00E622C7">
        <w:rPr>
          <w:rFonts w:eastAsia="Times New Roman" w:cs="Times New Roman"/>
          <w:lang w:eastAsia="de-AT"/>
        </w:rPr>
        <w:t>erhältlich)</w:t>
      </w:r>
    </w:p>
    <w:p w:rsidR="003B0A28" w:rsidRPr="00E622C7" w:rsidRDefault="00250E83" w:rsidP="00C67ED8">
      <w:pPr>
        <w:pStyle w:val="Listenabsatz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lang w:eastAsia="de-AT"/>
        </w:rPr>
      </w:pPr>
      <w:r w:rsidRPr="00E622C7">
        <w:rPr>
          <w:rFonts w:eastAsia="Times New Roman" w:cs="Times New Roman"/>
          <w:lang w:eastAsia="de-AT"/>
        </w:rPr>
        <w:t xml:space="preserve">der schriftlichen </w:t>
      </w:r>
      <w:r w:rsidR="003B0A28" w:rsidRPr="00E622C7">
        <w:rPr>
          <w:rFonts w:eastAsia="Times New Roman" w:cs="Times New Roman"/>
          <w:lang w:eastAsia="de-AT"/>
        </w:rPr>
        <w:t xml:space="preserve">Zusammenfassung eines Textes </w:t>
      </w:r>
      <w:r w:rsidRPr="00E622C7">
        <w:rPr>
          <w:rFonts w:eastAsia="Times New Roman" w:cs="Times New Roman"/>
          <w:lang w:eastAsia="de-AT"/>
        </w:rPr>
        <w:t xml:space="preserve">(wissenschaftlicher </w:t>
      </w:r>
      <w:r w:rsidR="003B0A28" w:rsidRPr="00E622C7">
        <w:rPr>
          <w:rFonts w:eastAsia="Times New Roman" w:cs="Times New Roman"/>
          <w:lang w:eastAsia="de-AT"/>
        </w:rPr>
        <w:t>Artikel</w:t>
      </w:r>
      <w:r w:rsidR="0062337F" w:rsidRPr="00E622C7">
        <w:rPr>
          <w:rFonts w:eastAsia="Times New Roman" w:cs="Times New Roman"/>
          <w:lang w:eastAsia="de-AT"/>
        </w:rPr>
        <w:t xml:space="preserve"> </w:t>
      </w:r>
      <w:r w:rsidR="003B0A28" w:rsidRPr="00E622C7">
        <w:rPr>
          <w:rFonts w:eastAsia="Times New Roman" w:cs="Times New Roman"/>
          <w:lang w:eastAsia="de-AT"/>
        </w:rPr>
        <w:t>/</w:t>
      </w:r>
      <w:r w:rsidR="0062337F" w:rsidRPr="00E622C7">
        <w:rPr>
          <w:rFonts w:eastAsia="Times New Roman" w:cs="Times New Roman"/>
          <w:lang w:eastAsia="de-AT"/>
        </w:rPr>
        <w:t xml:space="preserve"> </w:t>
      </w:r>
      <w:r w:rsidR="003B0A28" w:rsidRPr="00E622C7">
        <w:rPr>
          <w:rFonts w:eastAsia="Times New Roman" w:cs="Times New Roman"/>
          <w:lang w:eastAsia="de-AT"/>
        </w:rPr>
        <w:t>publizistischer Text</w:t>
      </w:r>
      <w:r w:rsidRPr="00E622C7">
        <w:rPr>
          <w:rFonts w:eastAsia="Times New Roman" w:cs="Times New Roman"/>
          <w:lang w:eastAsia="de-AT"/>
        </w:rPr>
        <w:t xml:space="preserve"> </w:t>
      </w:r>
      <w:r w:rsidR="003B0A28" w:rsidRPr="00E622C7">
        <w:rPr>
          <w:rFonts w:eastAsia="Times New Roman" w:cs="Times New Roman"/>
          <w:lang w:eastAsia="de-AT"/>
        </w:rPr>
        <w:t>/</w:t>
      </w:r>
      <w:r w:rsidRPr="00E622C7">
        <w:rPr>
          <w:rFonts w:eastAsia="Times New Roman" w:cs="Times New Roman"/>
          <w:lang w:eastAsia="de-AT"/>
        </w:rPr>
        <w:t xml:space="preserve"> </w:t>
      </w:r>
      <w:r w:rsidR="003B0A28" w:rsidRPr="00E622C7">
        <w:rPr>
          <w:rFonts w:eastAsia="Times New Roman" w:cs="Times New Roman"/>
          <w:lang w:eastAsia="de-AT"/>
        </w:rPr>
        <w:t>Essay)</w:t>
      </w:r>
    </w:p>
    <w:sectPr w:rsidR="003B0A28" w:rsidRPr="00E622C7" w:rsidSect="009708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4629F"/>
    <w:multiLevelType w:val="hybridMultilevel"/>
    <w:tmpl w:val="97C603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455E1E"/>
    <w:multiLevelType w:val="multilevel"/>
    <w:tmpl w:val="D842F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84973B38-3BAD-452F-9AAA-825E5A902C60}"/>
    <w:docVar w:name="dgnword-eventsink" w:val="287050576"/>
  </w:docVars>
  <w:rsids>
    <w:rsidRoot w:val="00087758"/>
    <w:rsid w:val="00087758"/>
    <w:rsid w:val="000E3F53"/>
    <w:rsid w:val="00180222"/>
    <w:rsid w:val="00250E83"/>
    <w:rsid w:val="003660CF"/>
    <w:rsid w:val="003B0A28"/>
    <w:rsid w:val="003F4BC0"/>
    <w:rsid w:val="00402D43"/>
    <w:rsid w:val="004059B3"/>
    <w:rsid w:val="0062337F"/>
    <w:rsid w:val="006465B9"/>
    <w:rsid w:val="0070217F"/>
    <w:rsid w:val="007153E3"/>
    <w:rsid w:val="007D399F"/>
    <w:rsid w:val="008C5D15"/>
    <w:rsid w:val="008D43DD"/>
    <w:rsid w:val="00944EA7"/>
    <w:rsid w:val="0097082B"/>
    <w:rsid w:val="009A1E50"/>
    <w:rsid w:val="009E10D5"/>
    <w:rsid w:val="009F26E6"/>
    <w:rsid w:val="00A44775"/>
    <w:rsid w:val="00AB66C4"/>
    <w:rsid w:val="00BA29F7"/>
    <w:rsid w:val="00BA2D4C"/>
    <w:rsid w:val="00C0627C"/>
    <w:rsid w:val="00C67ED8"/>
    <w:rsid w:val="00CE2B70"/>
    <w:rsid w:val="00D60C78"/>
    <w:rsid w:val="00E622C7"/>
    <w:rsid w:val="00E66BC1"/>
    <w:rsid w:val="00F17F90"/>
    <w:rsid w:val="00F9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87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Fett">
    <w:name w:val="Strong"/>
    <w:basedOn w:val="Absatz-Standardschriftart"/>
    <w:uiPriority w:val="22"/>
    <w:qFormat/>
    <w:rsid w:val="00087758"/>
    <w:rPr>
      <w:b/>
      <w:bCs/>
    </w:rPr>
  </w:style>
  <w:style w:type="paragraph" w:styleId="Listenabsatz">
    <w:name w:val="List Paragraph"/>
    <w:basedOn w:val="Standard"/>
    <w:uiPriority w:val="34"/>
    <w:qFormat/>
    <w:rsid w:val="003B0A2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0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0A28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E3F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E3F5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E3F5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E3F5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E3F5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87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Fett">
    <w:name w:val="Strong"/>
    <w:basedOn w:val="Absatz-Standardschriftart"/>
    <w:uiPriority w:val="22"/>
    <w:qFormat/>
    <w:rsid w:val="00087758"/>
    <w:rPr>
      <w:b/>
      <w:bCs/>
    </w:rPr>
  </w:style>
  <w:style w:type="paragraph" w:styleId="Listenabsatz">
    <w:name w:val="List Paragraph"/>
    <w:basedOn w:val="Standard"/>
    <w:uiPriority w:val="34"/>
    <w:qFormat/>
    <w:rsid w:val="003B0A2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0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0A28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E3F5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E3F5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E3F5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E3F5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E3F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0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1562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Salzburg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Susanne Behensky</cp:lastModifiedBy>
  <cp:revision>2</cp:revision>
  <cp:lastPrinted>2016-12-13T08:12:00Z</cp:lastPrinted>
  <dcterms:created xsi:type="dcterms:W3CDTF">2017-05-16T11:03:00Z</dcterms:created>
  <dcterms:modified xsi:type="dcterms:W3CDTF">2017-05-16T11:03:00Z</dcterms:modified>
</cp:coreProperties>
</file>