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58" w:rsidRPr="009F26E6" w:rsidRDefault="00087758" w:rsidP="00AC0AB9">
      <w:pPr>
        <w:jc w:val="both"/>
        <w:rPr>
          <w:sz w:val="36"/>
          <w:szCs w:val="36"/>
        </w:rPr>
      </w:pPr>
      <w:bookmarkStart w:id="0" w:name="_GoBack"/>
      <w:bookmarkEnd w:id="0"/>
      <w:r w:rsidRPr="009F26E6">
        <w:rPr>
          <w:sz w:val="36"/>
          <w:szCs w:val="36"/>
        </w:rPr>
        <w:t>Sprachkompetenzprüfung</w:t>
      </w:r>
    </w:p>
    <w:p w:rsidR="000E3EFF" w:rsidRPr="000E3EFF" w:rsidRDefault="000E3EFF" w:rsidP="00AC0AB9">
      <w:pPr>
        <w:jc w:val="both"/>
        <w:rPr>
          <w:b/>
          <w:bCs/>
        </w:rPr>
      </w:pPr>
      <w:r w:rsidRPr="000E3EFF">
        <w:rPr>
          <w:b/>
          <w:bCs/>
        </w:rPr>
        <w:t>Erweiterte Informationen für Studierende</w:t>
      </w:r>
    </w:p>
    <w:p w:rsidR="008C5D15" w:rsidRPr="009F26E6" w:rsidRDefault="00087758" w:rsidP="00AC0AB9">
      <w:pPr>
        <w:jc w:val="both"/>
      </w:pPr>
      <w:r w:rsidRPr="009F26E6">
        <w:t>Das Bachelor</w:t>
      </w:r>
      <w:r w:rsidR="008C5D15" w:rsidRPr="009F26E6">
        <w:t>s</w:t>
      </w:r>
      <w:r w:rsidRPr="009F26E6">
        <w:t xml:space="preserve">tudium Slawistik wie auch das Lehramtsstudium Unterrichtsfach Russisch sehen eine Sprachkompetenzprüfung </w:t>
      </w:r>
      <w:r w:rsidR="00CE2B70" w:rsidRPr="009F26E6">
        <w:t xml:space="preserve">(1 ECTS) </w:t>
      </w:r>
      <w:r w:rsidRPr="009F26E6">
        <w:t xml:space="preserve">als Voraussetzung für die Zulassung zur kommissionellen </w:t>
      </w:r>
      <w:r w:rsidR="003F4BC0">
        <w:t>Abschlussp</w:t>
      </w:r>
      <w:r w:rsidRPr="009F26E6">
        <w:t xml:space="preserve">rüfung vor. </w:t>
      </w:r>
    </w:p>
    <w:p w:rsidR="00087758" w:rsidRPr="009F26E6" w:rsidRDefault="00087758" w:rsidP="00AC0AB9">
      <w:pPr>
        <w:jc w:val="both"/>
      </w:pPr>
      <w:r w:rsidRPr="009F26E6">
        <w:t xml:space="preserve">Die Sprachkompetenzprüfung wird </w:t>
      </w:r>
      <w:r w:rsidR="003F4BC0" w:rsidRPr="003F4BC0">
        <w:t xml:space="preserve">nach Bedarf </w:t>
      </w:r>
      <w:r w:rsidR="00CE2B70" w:rsidRPr="009F26E6">
        <w:t>vier</w:t>
      </w:r>
      <w:r w:rsidRPr="009F26E6">
        <w:t xml:space="preserve">mal im Jahr </w:t>
      </w:r>
      <w:r w:rsidR="00CE2B70" w:rsidRPr="009F26E6">
        <w:t>angeboten</w:t>
      </w:r>
      <w:r w:rsidRPr="009F26E6">
        <w:t>, sodass der Abstand zwischen dieser Prüfung und der kommissionellen Prüfung nicht mehr als drei Monate beträgt.</w:t>
      </w:r>
      <w:r w:rsidR="00180222" w:rsidRPr="009F26E6">
        <w:t xml:space="preserve"> Die Termine werden auf der Homepage des Fachbereichs</w:t>
      </w:r>
      <w:r w:rsidR="00CE2B70" w:rsidRPr="009F26E6">
        <w:t xml:space="preserve"> S</w:t>
      </w:r>
      <w:r w:rsidR="00180222" w:rsidRPr="009F26E6">
        <w:t>lawistik bekannt gegeben.</w:t>
      </w:r>
      <w:r w:rsidR="004059B3" w:rsidRPr="009F26E6">
        <w:t xml:space="preserve"> Die Prüfung dauert 90 Minuten und wird von mindestens zwei </w:t>
      </w:r>
      <w:proofErr w:type="spellStart"/>
      <w:r w:rsidR="004059B3" w:rsidRPr="009F26E6">
        <w:t>Sprachlektor</w:t>
      </w:r>
      <w:r w:rsidR="003F4BC0">
        <w:t>I</w:t>
      </w:r>
      <w:r w:rsidR="004059B3" w:rsidRPr="009F26E6">
        <w:t>nnen</w:t>
      </w:r>
      <w:proofErr w:type="spellEnd"/>
      <w:r w:rsidR="004059B3" w:rsidRPr="009F26E6">
        <w:t xml:space="preserve"> abgehalten.</w:t>
      </w:r>
    </w:p>
    <w:p w:rsidR="0097082B" w:rsidRPr="009F26E6" w:rsidRDefault="007D399F" w:rsidP="00AC0AB9">
      <w:pPr>
        <w:jc w:val="both"/>
      </w:pPr>
      <w:r w:rsidRPr="009F26E6">
        <w:t xml:space="preserve">Die Prüfung umfasst alle grammatikalischen und lexikalischen Phänomene der Sprache, die in den Sprachkursen (Russisch 1-7 bzw. Polnisch und Tschechisch 1-4 und Oberkurse) behandelt wurden. </w:t>
      </w:r>
    </w:p>
    <w:p w:rsidR="00087758" w:rsidRPr="009F26E6" w:rsidRDefault="00087758" w:rsidP="00AC0AB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b/>
          <w:bCs/>
          <w:lang w:eastAsia="de-AT"/>
        </w:rPr>
        <w:t>Die Prüfung auf dem Niveau B</w:t>
      </w:r>
      <w:r w:rsidR="00CE2B70" w:rsidRPr="009F26E6">
        <w:rPr>
          <w:rFonts w:eastAsia="Times New Roman" w:cstheme="minorHAnsi"/>
          <w:b/>
          <w:bCs/>
          <w:lang w:eastAsia="de-AT"/>
        </w:rPr>
        <w:t>2</w:t>
      </w:r>
      <w:r w:rsidRPr="009F26E6">
        <w:rPr>
          <w:rFonts w:eastAsia="Times New Roman" w:cstheme="minorHAnsi"/>
          <w:b/>
          <w:bCs/>
          <w:lang w:eastAsia="de-AT"/>
        </w:rPr>
        <w:t xml:space="preserve"> setzt sich aus den folgenden Teilprüfungen zusammen: </w:t>
      </w:r>
    </w:p>
    <w:p w:rsidR="00087758" w:rsidRDefault="00087758" w:rsidP="00AC0AB9">
      <w:pPr>
        <w:numPr>
          <w:ilvl w:val="0"/>
          <w:numId w:val="1"/>
        </w:numPr>
        <w:spacing w:after="0" w:line="320" w:lineRule="exact"/>
        <w:ind w:left="714" w:hanging="357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Wortschatz und Grammatik</w:t>
      </w:r>
    </w:p>
    <w:p w:rsidR="000E3EFF" w:rsidRPr="009F26E6" w:rsidRDefault="000E3EFF" w:rsidP="00AC0AB9">
      <w:pPr>
        <w:numPr>
          <w:ilvl w:val="1"/>
          <w:numId w:val="1"/>
        </w:numPr>
        <w:spacing w:after="0" w:line="320" w:lineRule="exact"/>
        <w:jc w:val="both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Für die Vorbereitung werden Bücher „</w:t>
      </w:r>
      <w:proofErr w:type="spellStart"/>
      <w:r>
        <w:rPr>
          <w:rFonts w:eastAsia="Times New Roman" w:cstheme="minorHAnsi"/>
          <w:lang w:eastAsia="de-AT"/>
        </w:rPr>
        <w:t>Testy</w:t>
      </w:r>
      <w:proofErr w:type="spellEnd"/>
      <w:r>
        <w:rPr>
          <w:rFonts w:eastAsia="Times New Roman" w:cstheme="minorHAnsi"/>
          <w:lang w:eastAsia="de-AT"/>
        </w:rPr>
        <w:t xml:space="preserve">, </w:t>
      </w:r>
      <w:proofErr w:type="spellStart"/>
      <w:r>
        <w:rPr>
          <w:rFonts w:eastAsia="Times New Roman" w:cstheme="minorHAnsi"/>
          <w:lang w:eastAsia="de-AT"/>
        </w:rPr>
        <w:t>testy</w:t>
      </w:r>
      <w:proofErr w:type="spellEnd"/>
      <w:r>
        <w:rPr>
          <w:rFonts w:eastAsia="Times New Roman" w:cstheme="minorHAnsi"/>
          <w:lang w:eastAsia="de-AT"/>
        </w:rPr>
        <w:t xml:space="preserve">, </w:t>
      </w:r>
      <w:proofErr w:type="spellStart"/>
      <w:r>
        <w:rPr>
          <w:rFonts w:eastAsia="Times New Roman" w:cstheme="minorHAnsi"/>
          <w:lang w:eastAsia="de-AT"/>
        </w:rPr>
        <w:t>testy</w:t>
      </w:r>
      <w:proofErr w:type="spellEnd"/>
      <w:r>
        <w:rPr>
          <w:rFonts w:eastAsia="Times New Roman" w:cstheme="minorHAnsi"/>
          <w:lang w:eastAsia="de-AT"/>
        </w:rPr>
        <w:t>“ (1 und 2) empfohlen sowie das Wiederholen der in den Kursen Russisch I-VI gemachten Grammatik.</w:t>
      </w:r>
    </w:p>
    <w:p w:rsidR="00087758" w:rsidRDefault="00087758" w:rsidP="00AC0AB9">
      <w:pPr>
        <w:numPr>
          <w:ilvl w:val="0"/>
          <w:numId w:val="1"/>
        </w:numPr>
        <w:spacing w:after="0" w:line="320" w:lineRule="exact"/>
        <w:ind w:left="714" w:hanging="357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Leseverstehen</w:t>
      </w:r>
    </w:p>
    <w:p w:rsidR="000E3EFF" w:rsidRPr="009F26E6" w:rsidRDefault="00B36AE9" w:rsidP="00AC0AB9">
      <w:pPr>
        <w:numPr>
          <w:ilvl w:val="1"/>
          <w:numId w:val="1"/>
        </w:numPr>
        <w:spacing w:after="0" w:line="320" w:lineRule="exact"/>
        <w:jc w:val="both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Z</w:t>
      </w:r>
      <w:r w:rsidR="000E3EFF">
        <w:rPr>
          <w:rFonts w:eastAsia="Times New Roman" w:cstheme="minorHAnsi"/>
          <w:lang w:eastAsia="de-AT"/>
        </w:rPr>
        <w:t>u den bekannten Themen, verschiedene Textsorten sind möglich – kurze Werbung, journalistische Artikel, Aufsätze</w:t>
      </w:r>
      <w:r>
        <w:rPr>
          <w:rFonts w:eastAsia="Times New Roman" w:cstheme="minorHAnsi"/>
          <w:lang w:eastAsia="de-AT"/>
        </w:rPr>
        <w:t>, Textsorten der offiziellen Korrespondenz</w:t>
      </w:r>
      <w:r w:rsidR="000E3EFF">
        <w:rPr>
          <w:rFonts w:eastAsia="Times New Roman" w:cstheme="minorHAnsi"/>
          <w:lang w:eastAsia="de-AT"/>
        </w:rPr>
        <w:t>; sowohl die globale, als auch detaillierte Lektüre wird gefordert; das Wortschatz</w:t>
      </w:r>
      <w:r w:rsidR="00C208E4">
        <w:rPr>
          <w:rFonts w:eastAsia="Times New Roman" w:cstheme="minorHAnsi"/>
          <w:lang w:eastAsia="de-AT"/>
        </w:rPr>
        <w:t xml:space="preserve"> auf dem Niveau B2 kann mit Hilfe des </w:t>
      </w:r>
      <w:r>
        <w:rPr>
          <w:rFonts w:eastAsia="Times New Roman" w:cstheme="minorHAnsi"/>
          <w:lang w:eastAsia="de-AT"/>
        </w:rPr>
        <w:t>„</w:t>
      </w:r>
      <w:r w:rsidR="00C208E4" w:rsidRPr="00C208E4">
        <w:rPr>
          <w:rFonts w:eastAsia="Times New Roman" w:cstheme="minorHAnsi"/>
          <w:lang w:eastAsia="de-AT"/>
        </w:rPr>
        <w:t>L</w:t>
      </w:r>
      <w:r w:rsidR="00C208E4">
        <w:rPr>
          <w:rFonts w:eastAsia="Times New Roman" w:cstheme="minorHAnsi"/>
          <w:lang w:eastAsia="de-AT"/>
        </w:rPr>
        <w:t>exikalischen Minimums“ wiederholt werden.</w:t>
      </w:r>
    </w:p>
    <w:p w:rsidR="000E3EFF" w:rsidRDefault="00087758" w:rsidP="00AC0AB9">
      <w:pPr>
        <w:numPr>
          <w:ilvl w:val="0"/>
          <w:numId w:val="1"/>
        </w:numPr>
        <w:spacing w:after="0" w:line="320" w:lineRule="exact"/>
        <w:ind w:left="714" w:hanging="357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Hörverstehen</w:t>
      </w:r>
    </w:p>
    <w:p w:rsidR="00B36AE9" w:rsidRPr="000E3EFF" w:rsidRDefault="00B36AE9" w:rsidP="00AC0AB9">
      <w:pPr>
        <w:numPr>
          <w:ilvl w:val="1"/>
          <w:numId w:val="1"/>
        </w:numPr>
        <w:spacing w:after="0" w:line="320" w:lineRule="exact"/>
        <w:jc w:val="both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Ein Ausschnitt aus dem Film, kurze Ansagen.</w:t>
      </w:r>
    </w:p>
    <w:p w:rsidR="00087758" w:rsidRDefault="00087758" w:rsidP="00AC0AB9">
      <w:pPr>
        <w:numPr>
          <w:ilvl w:val="0"/>
          <w:numId w:val="1"/>
        </w:numPr>
        <w:spacing w:after="0" w:line="320" w:lineRule="exact"/>
        <w:ind w:left="714" w:hanging="357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Schreiben</w:t>
      </w:r>
    </w:p>
    <w:p w:rsidR="000E3EFF" w:rsidRPr="009F26E6" w:rsidRDefault="000E3EFF" w:rsidP="00AC0AB9">
      <w:pPr>
        <w:numPr>
          <w:ilvl w:val="1"/>
          <w:numId w:val="1"/>
        </w:numPr>
        <w:spacing w:after="0" w:line="320" w:lineRule="exact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 xml:space="preserve">formeller Brief, informeller Brief, </w:t>
      </w:r>
      <w:r w:rsidR="00B36AE9">
        <w:rPr>
          <w:rFonts w:eastAsia="Times New Roman" w:cstheme="minorHAnsi"/>
          <w:lang w:eastAsia="de-AT"/>
        </w:rPr>
        <w:t>Zusammenfassung (</w:t>
      </w:r>
      <w:r w:rsidR="00B36AE9">
        <w:rPr>
          <w:rFonts w:eastAsia="Times New Roman" w:cstheme="minorHAnsi"/>
          <w:lang w:val="ru-RU" w:eastAsia="de-AT"/>
        </w:rPr>
        <w:t>изложение</w:t>
      </w:r>
      <w:r w:rsidR="00B36AE9">
        <w:rPr>
          <w:rFonts w:eastAsia="Times New Roman" w:cstheme="minorHAnsi"/>
          <w:lang w:eastAsia="de-AT"/>
        </w:rPr>
        <w:t>)</w:t>
      </w:r>
      <w:r w:rsidRPr="009F26E6">
        <w:rPr>
          <w:rFonts w:eastAsia="Times New Roman" w:cstheme="minorHAnsi"/>
          <w:lang w:eastAsia="de-AT"/>
        </w:rPr>
        <w:t>, Aufsatz</w:t>
      </w:r>
      <w:r>
        <w:rPr>
          <w:rFonts w:eastAsia="Times New Roman" w:cstheme="minorHAnsi"/>
          <w:lang w:eastAsia="de-AT"/>
        </w:rPr>
        <w:t xml:space="preserve">, </w:t>
      </w:r>
      <w:r w:rsidR="00B36AE9">
        <w:rPr>
          <w:rFonts w:eastAsia="Times New Roman" w:cstheme="minorHAnsi"/>
          <w:lang w:eastAsia="de-AT"/>
        </w:rPr>
        <w:t>eigene</w:t>
      </w:r>
      <w:r>
        <w:rPr>
          <w:rFonts w:eastAsia="Times New Roman" w:cstheme="minorHAnsi"/>
          <w:lang w:eastAsia="de-AT"/>
        </w:rPr>
        <w:t xml:space="preserve"> Meinung zum Thema oder in Bezug auf die </w:t>
      </w:r>
      <w:r w:rsidR="00B36AE9">
        <w:rPr>
          <w:rFonts w:eastAsia="Times New Roman" w:cstheme="minorHAnsi"/>
          <w:lang w:eastAsia="de-AT"/>
        </w:rPr>
        <w:t>Argumente</w:t>
      </w:r>
      <w:r>
        <w:rPr>
          <w:rFonts w:eastAsia="Times New Roman" w:cstheme="minorHAnsi"/>
          <w:lang w:eastAsia="de-AT"/>
        </w:rPr>
        <w:t xml:space="preserve"> im Text äußern</w:t>
      </w:r>
    </w:p>
    <w:p w:rsidR="00087758" w:rsidRDefault="00CE2B70" w:rsidP="00AC0AB9">
      <w:pPr>
        <w:numPr>
          <w:ilvl w:val="0"/>
          <w:numId w:val="1"/>
        </w:numPr>
        <w:spacing w:after="0" w:line="320" w:lineRule="exact"/>
        <w:ind w:left="714" w:hanging="357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Sprechen</w:t>
      </w:r>
    </w:p>
    <w:p w:rsidR="000E3EFF" w:rsidRDefault="000E3EFF" w:rsidP="00AC0AB9">
      <w:pPr>
        <w:numPr>
          <w:ilvl w:val="1"/>
          <w:numId w:val="1"/>
        </w:numPr>
        <w:spacing w:after="0" w:line="320" w:lineRule="exact"/>
        <w:jc w:val="both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15 Minuten</w:t>
      </w:r>
      <w:r w:rsidR="00AC0AB9">
        <w:rPr>
          <w:rFonts w:eastAsia="Times New Roman" w:cstheme="minorHAnsi"/>
          <w:lang w:eastAsia="de-AT"/>
        </w:rPr>
        <w:t xml:space="preserve"> nach der Abgabe des Hauptteils der Prüfung</w:t>
      </w:r>
      <w:r>
        <w:rPr>
          <w:rFonts w:eastAsia="Times New Roman" w:cstheme="minorHAnsi"/>
          <w:lang w:eastAsia="de-AT"/>
        </w:rPr>
        <w:t xml:space="preserve">, mögliche Aufgabenformen: ein Monolog zum bekannten Thema, </w:t>
      </w:r>
      <w:r w:rsidR="00B36AE9">
        <w:rPr>
          <w:rFonts w:eastAsia="Times New Roman" w:cstheme="minorHAnsi"/>
          <w:lang w:eastAsia="de-AT"/>
        </w:rPr>
        <w:t>ein Dialog (</w:t>
      </w:r>
      <w:r w:rsidR="00B36AE9">
        <w:rPr>
          <w:rFonts w:eastAsia="Times New Roman" w:cstheme="minorHAnsi"/>
          <w:lang w:val="ru-RU" w:eastAsia="de-AT"/>
        </w:rPr>
        <w:t>беседа</w:t>
      </w:r>
      <w:r w:rsidR="00B36AE9" w:rsidRPr="00B36AE9">
        <w:rPr>
          <w:rFonts w:eastAsia="Times New Roman" w:cstheme="minorHAnsi"/>
          <w:lang w:eastAsia="de-AT"/>
        </w:rPr>
        <w:t>, s.</w:t>
      </w:r>
      <w:r w:rsidR="00B36AE9">
        <w:rPr>
          <w:rFonts w:eastAsia="Times New Roman" w:cstheme="minorHAnsi"/>
          <w:lang w:eastAsia="de-AT"/>
        </w:rPr>
        <w:t xml:space="preserve"> den typischen Ablauf)</w:t>
      </w:r>
      <w:r>
        <w:rPr>
          <w:rFonts w:eastAsia="Times New Roman" w:cstheme="minorHAnsi"/>
          <w:lang w:eastAsia="de-AT"/>
        </w:rPr>
        <w:t>, ein simuliertes Telefongespräch.</w:t>
      </w:r>
    </w:p>
    <w:p w:rsidR="000E3EFF" w:rsidRPr="00C208E4" w:rsidRDefault="000E3EFF" w:rsidP="00AC0AB9">
      <w:pPr>
        <w:spacing w:after="0" w:line="360" w:lineRule="auto"/>
        <w:jc w:val="both"/>
        <w:rPr>
          <w:rFonts w:eastAsia="Times New Roman" w:cstheme="minorHAnsi"/>
          <w:b/>
          <w:bCs/>
          <w:lang w:val="ru-RU" w:eastAsia="de-AT"/>
        </w:rPr>
      </w:pPr>
      <w:r>
        <w:rPr>
          <w:rFonts w:eastAsia="Times New Roman" w:cstheme="minorHAnsi"/>
          <w:b/>
          <w:bCs/>
          <w:lang w:eastAsia="de-AT"/>
        </w:rPr>
        <w:t>Theme</w:t>
      </w:r>
      <w:r w:rsidRPr="000E3EFF">
        <w:rPr>
          <w:rFonts w:eastAsia="Times New Roman" w:cstheme="minorHAnsi"/>
          <w:b/>
          <w:bCs/>
          <w:lang w:eastAsia="de-AT"/>
        </w:rPr>
        <w:t>n</w:t>
      </w:r>
      <w:r w:rsidRPr="00C208E4">
        <w:rPr>
          <w:rFonts w:eastAsia="Times New Roman" w:cstheme="minorHAnsi"/>
          <w:b/>
          <w:bCs/>
          <w:lang w:val="ru-RU" w:eastAsia="de-AT"/>
        </w:rPr>
        <w:t>:</w:t>
      </w:r>
    </w:p>
    <w:p w:rsidR="00C208E4" w:rsidRPr="00C208E4" w:rsidRDefault="00C208E4" w:rsidP="00AC0AB9">
      <w:pPr>
        <w:autoSpaceDE w:val="0"/>
        <w:autoSpaceDN w:val="0"/>
        <w:adjustRightInd w:val="0"/>
        <w:spacing w:after="0" w:line="240" w:lineRule="auto"/>
        <w:jc w:val="both"/>
        <w:rPr>
          <w:rFonts w:cs="PragmaticaC"/>
          <w:i/>
          <w:iCs/>
          <w:color w:val="231F20"/>
          <w:sz w:val="24"/>
          <w:szCs w:val="24"/>
        </w:rPr>
      </w:pPr>
      <w:r w:rsidRPr="00C208E4">
        <w:rPr>
          <w:rFonts w:cs="PragmaticaC"/>
          <w:i/>
          <w:iCs/>
          <w:color w:val="231F20"/>
          <w:sz w:val="24"/>
          <w:szCs w:val="24"/>
        </w:rPr>
        <w:t>Personenbezogene Themen:</w:t>
      </w:r>
    </w:p>
    <w:p w:rsidR="00C208E4" w:rsidRPr="001903FF" w:rsidRDefault="00C208E4" w:rsidP="00AC0AB9">
      <w:pPr>
        <w:autoSpaceDE w:val="0"/>
        <w:autoSpaceDN w:val="0"/>
        <w:adjustRightInd w:val="0"/>
        <w:spacing w:after="0" w:line="240" w:lineRule="auto"/>
        <w:jc w:val="both"/>
        <w:rPr>
          <w:rFonts w:cs="PragmaticaC"/>
          <w:color w:val="231F20"/>
          <w:sz w:val="24"/>
          <w:szCs w:val="24"/>
          <w:lang w:val="ru-RU"/>
        </w:rPr>
      </w:pP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 xml:space="preserve"> «Семья»,</w:t>
      </w:r>
      <w:r w:rsidRPr="00C208E4">
        <w:rPr>
          <w:rFonts w:cs="PragmaticaC"/>
          <w:color w:val="231F20"/>
          <w:sz w:val="24"/>
          <w:szCs w:val="24"/>
          <w:lang w:val="ru-RU"/>
        </w:rPr>
        <w:t xml:space="preserve"> 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«Работа»,</w:t>
      </w:r>
      <w:r w:rsidRPr="00C208E4">
        <w:rPr>
          <w:rFonts w:cs="PragmaticaC"/>
          <w:color w:val="231F20"/>
          <w:sz w:val="24"/>
          <w:szCs w:val="24"/>
          <w:lang w:val="ru-RU"/>
        </w:rPr>
        <w:t xml:space="preserve"> 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«Отдых»,</w:t>
      </w:r>
      <w:r>
        <w:rPr>
          <w:rFonts w:ascii="PragmaticaC" w:hAnsi="PragmaticaC" w:cs="PragmaticaC"/>
          <w:color w:val="231F20"/>
          <w:sz w:val="24"/>
          <w:szCs w:val="24"/>
          <w:lang w:val="ru-RU"/>
        </w:rPr>
        <w:t xml:space="preserve"> 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«Мужчина и женщина»,</w:t>
      </w:r>
      <w:r>
        <w:rPr>
          <w:rFonts w:ascii="PragmaticaC" w:hAnsi="PragmaticaC" w:cs="PragmaticaC"/>
          <w:color w:val="231F20"/>
          <w:sz w:val="24"/>
          <w:szCs w:val="24"/>
          <w:lang w:val="ru-RU"/>
        </w:rPr>
        <w:t xml:space="preserve"> 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«Путешествия»,</w:t>
      </w:r>
      <w:r>
        <w:rPr>
          <w:rFonts w:ascii="PragmaticaC" w:hAnsi="PragmaticaC" w:cs="PragmaticaC"/>
          <w:color w:val="231F20"/>
          <w:sz w:val="24"/>
          <w:szCs w:val="24"/>
          <w:lang w:val="ru-RU"/>
        </w:rPr>
        <w:t xml:space="preserve"> 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«Свободное время»,</w:t>
      </w:r>
      <w:r>
        <w:rPr>
          <w:rFonts w:ascii="PragmaticaC" w:hAnsi="PragmaticaC" w:cs="PragmaticaC"/>
          <w:color w:val="231F20"/>
          <w:sz w:val="24"/>
          <w:szCs w:val="24"/>
          <w:lang w:val="ru-RU"/>
        </w:rPr>
        <w:t xml:space="preserve"> 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«Увлечения»</w:t>
      </w:r>
      <w:r>
        <w:rPr>
          <w:rFonts w:ascii="PragmaticaC" w:hAnsi="PragmaticaC" w:cs="PragmaticaC"/>
          <w:color w:val="231F20"/>
          <w:sz w:val="24"/>
          <w:szCs w:val="24"/>
          <w:lang w:val="ru-RU"/>
        </w:rPr>
        <w:t>, «Образование»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.</w:t>
      </w:r>
    </w:p>
    <w:p w:rsidR="00AC0AB9" w:rsidRPr="001903FF" w:rsidRDefault="00AC0AB9" w:rsidP="00AC0AB9">
      <w:pPr>
        <w:autoSpaceDE w:val="0"/>
        <w:autoSpaceDN w:val="0"/>
        <w:adjustRightInd w:val="0"/>
        <w:spacing w:after="0" w:line="240" w:lineRule="auto"/>
        <w:jc w:val="both"/>
        <w:rPr>
          <w:rFonts w:cs="PragmaticaC"/>
          <w:color w:val="231F20"/>
          <w:sz w:val="24"/>
          <w:szCs w:val="24"/>
          <w:lang w:val="ru-RU"/>
        </w:rPr>
      </w:pPr>
    </w:p>
    <w:p w:rsidR="00C208E4" w:rsidRPr="00C208E4" w:rsidRDefault="00C208E4" w:rsidP="00AC0AB9">
      <w:pPr>
        <w:autoSpaceDE w:val="0"/>
        <w:autoSpaceDN w:val="0"/>
        <w:adjustRightInd w:val="0"/>
        <w:spacing w:after="0" w:line="240" w:lineRule="auto"/>
        <w:jc w:val="both"/>
        <w:rPr>
          <w:rFonts w:cs="PragmaticaC"/>
          <w:i/>
          <w:iCs/>
          <w:color w:val="231F20"/>
          <w:sz w:val="24"/>
          <w:szCs w:val="24"/>
        </w:rPr>
      </w:pPr>
      <w:r w:rsidRPr="00C208E4">
        <w:rPr>
          <w:rFonts w:cs="PragmaticaC"/>
          <w:i/>
          <w:iCs/>
          <w:color w:val="231F20"/>
          <w:sz w:val="24"/>
          <w:szCs w:val="24"/>
        </w:rPr>
        <w:t xml:space="preserve">Sozial und kulturell relevante Themen: </w:t>
      </w:r>
    </w:p>
    <w:p w:rsidR="00C208E4" w:rsidRPr="00C208E4" w:rsidRDefault="00C208E4" w:rsidP="00AC0AB9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color w:val="231F20"/>
          <w:sz w:val="24"/>
          <w:szCs w:val="24"/>
          <w:lang w:val="ru-RU"/>
        </w:rPr>
      </w:pP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«</w:t>
      </w:r>
      <w:r>
        <w:rPr>
          <w:rFonts w:ascii="PragmaticaC" w:hAnsi="PragmaticaC" w:cs="PragmaticaC"/>
          <w:color w:val="231F20"/>
          <w:sz w:val="24"/>
          <w:szCs w:val="24"/>
          <w:lang w:val="ru-RU"/>
        </w:rPr>
        <w:t>Социальные проблемы: глобализация, безработица, социальное неравенство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»,</w:t>
      </w:r>
    </w:p>
    <w:p w:rsidR="00C208E4" w:rsidRPr="00C208E4" w:rsidRDefault="00C208E4" w:rsidP="00AC0AB9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color w:val="231F20"/>
          <w:sz w:val="24"/>
          <w:szCs w:val="24"/>
          <w:lang w:val="ru-RU"/>
        </w:rPr>
      </w:pP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«</w:t>
      </w:r>
      <w:r>
        <w:rPr>
          <w:rFonts w:ascii="PragmaticaC" w:hAnsi="PragmaticaC" w:cs="PragmaticaC"/>
          <w:color w:val="231F20"/>
          <w:sz w:val="24"/>
          <w:szCs w:val="24"/>
          <w:lang w:val="ru-RU"/>
        </w:rPr>
        <w:t>Э</w:t>
      </w:r>
      <w:r w:rsidRPr="00C208E4">
        <w:rPr>
          <w:rFonts w:ascii="PragmaticaC" w:hAnsi="PragmaticaC" w:cs="PragmaticaC"/>
          <w:color w:val="231F20"/>
          <w:sz w:val="24"/>
          <w:szCs w:val="24"/>
          <w:lang w:val="ru-RU"/>
        </w:rPr>
        <w:t>кономика»,</w:t>
      </w:r>
      <w:r>
        <w:rPr>
          <w:rFonts w:ascii="PragmaticaC" w:hAnsi="PragmaticaC" w:cs="PragmaticaC"/>
          <w:color w:val="231F20"/>
          <w:sz w:val="24"/>
          <w:szCs w:val="24"/>
          <w:lang w:val="ru-RU"/>
        </w:rPr>
        <w:t xml:space="preserve"> «Экология и защита окружающей среды», «Искусство, культура и литература», «Средства коммуникации».</w:t>
      </w:r>
    </w:p>
    <w:p w:rsidR="00AC0AB9" w:rsidRDefault="00AC0AB9" w:rsidP="00AC0AB9">
      <w:pPr>
        <w:jc w:val="both"/>
        <w:rPr>
          <w:rFonts w:eastAsia="Times New Roman" w:cstheme="minorHAnsi"/>
          <w:b/>
          <w:bCs/>
          <w:lang w:eastAsia="de-AT"/>
        </w:rPr>
      </w:pPr>
      <w:r>
        <w:rPr>
          <w:rFonts w:eastAsia="Times New Roman" w:cstheme="minorHAnsi"/>
          <w:b/>
          <w:bCs/>
          <w:lang w:eastAsia="de-AT"/>
        </w:rPr>
        <w:br w:type="page"/>
      </w:r>
    </w:p>
    <w:p w:rsidR="00087758" w:rsidRPr="00C208E4" w:rsidRDefault="00087758" w:rsidP="00AC0AB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ru-RU" w:eastAsia="de-AT"/>
        </w:rPr>
      </w:pPr>
      <w:r w:rsidRPr="009F26E6">
        <w:rPr>
          <w:rFonts w:eastAsia="Times New Roman" w:cstheme="minorHAnsi"/>
          <w:b/>
          <w:bCs/>
          <w:lang w:eastAsia="de-AT"/>
        </w:rPr>
        <w:lastRenderedPageBreak/>
        <w:t>Aufgabenformen</w:t>
      </w:r>
      <w:r w:rsidRPr="00C208E4">
        <w:rPr>
          <w:rFonts w:eastAsia="Times New Roman" w:cstheme="minorHAnsi"/>
          <w:b/>
          <w:bCs/>
          <w:lang w:val="ru-RU" w:eastAsia="de-AT"/>
        </w:rPr>
        <w:t>:</w:t>
      </w:r>
    </w:p>
    <w:p w:rsidR="00087758" w:rsidRPr="009F26E6" w:rsidRDefault="00BA2D4C" w:rsidP="00AC0AB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Multiple-C</w:t>
      </w:r>
      <w:r w:rsidR="00087758" w:rsidRPr="009F26E6">
        <w:rPr>
          <w:rFonts w:eastAsia="Times New Roman" w:cstheme="minorHAnsi"/>
          <w:lang w:eastAsia="de-AT"/>
        </w:rPr>
        <w:t>hoice-Aufgaben</w:t>
      </w:r>
      <w:r w:rsidRPr="009F26E6">
        <w:rPr>
          <w:rFonts w:eastAsia="Times New Roman" w:cstheme="minorHAnsi"/>
          <w:lang w:eastAsia="de-AT"/>
        </w:rPr>
        <w:t xml:space="preserve">, </w:t>
      </w:r>
      <w:r w:rsidRPr="009F26E6">
        <w:rPr>
          <w:rFonts w:cs="Times"/>
          <w:iCs/>
        </w:rPr>
        <w:t>Zuordnungsaufgaben, Lückentexte</w:t>
      </w:r>
      <w:r w:rsidR="00087758" w:rsidRPr="009F26E6">
        <w:rPr>
          <w:rFonts w:eastAsia="Times New Roman" w:cstheme="minorHAnsi"/>
          <w:lang w:eastAsia="de-AT"/>
        </w:rPr>
        <w:t xml:space="preserve"> (Lexik/Grammatik, Lesen, Hören) </w:t>
      </w:r>
    </w:p>
    <w:p w:rsidR="00087758" w:rsidRPr="009F26E6" w:rsidRDefault="003F4BC0" w:rsidP="00AC0AB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Verfassen e</w:t>
      </w:r>
      <w:r w:rsidR="00AB66C4" w:rsidRPr="009F26E6">
        <w:rPr>
          <w:rFonts w:eastAsia="Times New Roman" w:cstheme="minorHAnsi"/>
          <w:lang w:eastAsia="de-AT"/>
        </w:rPr>
        <w:t>ine</w:t>
      </w:r>
      <w:r>
        <w:rPr>
          <w:rFonts w:eastAsia="Times New Roman" w:cstheme="minorHAnsi"/>
          <w:lang w:eastAsia="de-AT"/>
        </w:rPr>
        <w:t>s</w:t>
      </w:r>
      <w:r w:rsidR="00AB66C4" w:rsidRPr="009F26E6">
        <w:rPr>
          <w:rFonts w:eastAsia="Times New Roman" w:cstheme="minorHAnsi"/>
          <w:lang w:eastAsia="de-AT"/>
        </w:rPr>
        <w:t xml:space="preserve"> schriftlichen Text</w:t>
      </w:r>
      <w:r>
        <w:rPr>
          <w:rFonts w:eastAsia="Times New Roman" w:cstheme="minorHAnsi"/>
          <w:lang w:eastAsia="de-AT"/>
        </w:rPr>
        <w:t>es</w:t>
      </w:r>
      <w:r w:rsidR="007D399F" w:rsidRPr="009F26E6">
        <w:rPr>
          <w:rFonts w:eastAsia="Times New Roman" w:cstheme="minorHAnsi"/>
          <w:lang w:eastAsia="de-AT"/>
        </w:rPr>
        <w:t xml:space="preserve">: formeller Brief, informeller Brief, Bericht, Aufsatz </w:t>
      </w:r>
      <w:r w:rsidR="00087758" w:rsidRPr="009F26E6">
        <w:rPr>
          <w:rFonts w:eastAsia="Times New Roman" w:cstheme="minorHAnsi"/>
          <w:lang w:eastAsia="de-AT"/>
        </w:rPr>
        <w:t xml:space="preserve">(Schreiben) </w:t>
      </w:r>
    </w:p>
    <w:p w:rsidR="00CE2B70" w:rsidRPr="009F26E6" w:rsidRDefault="00087758" w:rsidP="00AC0AB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Dialogisches Reagieren auf Sprechimpulse durch Prüfer</w:t>
      </w:r>
      <w:r w:rsidR="008C5D15" w:rsidRPr="009F26E6">
        <w:rPr>
          <w:rFonts w:eastAsia="Times New Roman" w:cstheme="minorHAnsi"/>
          <w:lang w:eastAsia="de-AT"/>
        </w:rPr>
        <w:t xml:space="preserve"> (Sprechen)</w:t>
      </w:r>
    </w:p>
    <w:p w:rsidR="00CE2B70" w:rsidRPr="00E622C7" w:rsidRDefault="003B0A28" w:rsidP="00AC0AB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de-AT"/>
        </w:rPr>
      </w:pPr>
      <w:r w:rsidRPr="00E622C7">
        <w:rPr>
          <w:rFonts w:eastAsia="Times New Roman" w:cs="Times New Roman"/>
          <w:lang w:eastAsia="de-AT"/>
        </w:rPr>
        <w:t xml:space="preserve">Studierenden, die eine positive Note für die jeweilige Sprache im Reifeprüfungszeugnis aus dem Zielsprachenland aufweisen können, wird </w:t>
      </w:r>
      <w:r w:rsidR="00250E83" w:rsidRPr="00E622C7">
        <w:rPr>
          <w:rFonts w:eastAsia="Times New Roman" w:cs="Times New Roman"/>
          <w:lang w:eastAsia="de-AT"/>
        </w:rPr>
        <w:t xml:space="preserve">diese für </w:t>
      </w:r>
      <w:r w:rsidRPr="00E622C7">
        <w:rPr>
          <w:rFonts w:eastAsia="Times New Roman" w:cs="Times New Roman"/>
          <w:lang w:eastAsia="de-AT"/>
        </w:rPr>
        <w:t>die Sprachkompetenzprüfung angerechnet.</w:t>
      </w:r>
    </w:p>
    <w:p w:rsidR="003B0A28" w:rsidRPr="00E622C7" w:rsidRDefault="003B0A28" w:rsidP="00AC0AB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de-AT"/>
        </w:rPr>
      </w:pPr>
      <w:r w:rsidRPr="00E622C7">
        <w:rPr>
          <w:rFonts w:eastAsia="Times New Roman" w:cs="Times New Roman"/>
          <w:lang w:eastAsia="de-AT"/>
        </w:rPr>
        <w:t xml:space="preserve">Für die </w:t>
      </w:r>
      <w:proofErr w:type="spellStart"/>
      <w:r w:rsidRPr="00E622C7">
        <w:rPr>
          <w:rFonts w:eastAsia="Times New Roman" w:cs="Times New Roman"/>
          <w:lang w:eastAsia="de-AT"/>
        </w:rPr>
        <w:t>Muttersprachler</w:t>
      </w:r>
      <w:r w:rsidR="00250E83" w:rsidRPr="00E622C7">
        <w:rPr>
          <w:rFonts w:eastAsia="Times New Roman" w:cs="Times New Roman"/>
          <w:lang w:eastAsia="de-AT"/>
        </w:rPr>
        <w:t>Innen</w:t>
      </w:r>
      <w:proofErr w:type="spellEnd"/>
      <w:r w:rsidRPr="00E622C7">
        <w:rPr>
          <w:rFonts w:eastAsia="Times New Roman" w:cs="Times New Roman"/>
          <w:lang w:eastAsia="de-AT"/>
        </w:rPr>
        <w:t xml:space="preserve"> ohne Reifeprüfungsnachweis aus dem Zielsprachenland setzt sich die Sprachkompetenzprüfung aus den folgenden Teilen zusammen:</w:t>
      </w:r>
    </w:p>
    <w:p w:rsidR="003B0A28" w:rsidRPr="00E622C7" w:rsidRDefault="003B0A28" w:rsidP="00AC0AB9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de-AT"/>
        </w:rPr>
      </w:pPr>
      <w:r w:rsidRPr="00E622C7">
        <w:rPr>
          <w:rFonts w:eastAsia="Times New Roman" w:cs="Times New Roman"/>
          <w:lang w:eastAsia="de-AT"/>
        </w:rPr>
        <w:t>eine</w:t>
      </w:r>
      <w:r w:rsidR="00250E83" w:rsidRPr="00E622C7">
        <w:rPr>
          <w:rFonts w:eastAsia="Times New Roman" w:cs="Times New Roman"/>
          <w:lang w:eastAsia="de-AT"/>
        </w:rPr>
        <w:t>r</w:t>
      </w:r>
      <w:r w:rsidRPr="00E622C7">
        <w:rPr>
          <w:rFonts w:eastAsia="Times New Roman" w:cs="Times New Roman"/>
          <w:lang w:eastAsia="de-AT"/>
        </w:rPr>
        <w:t xml:space="preserve"> </w:t>
      </w:r>
      <w:r w:rsidR="00250E83" w:rsidRPr="00E622C7">
        <w:rPr>
          <w:rFonts w:eastAsia="Times New Roman" w:cs="Times New Roman"/>
          <w:lang w:eastAsia="de-AT"/>
        </w:rPr>
        <w:t xml:space="preserve">schriftlich zu beantworteten </w:t>
      </w:r>
      <w:r w:rsidRPr="00E622C7">
        <w:rPr>
          <w:rFonts w:eastAsia="Times New Roman" w:cs="Times New Roman"/>
          <w:lang w:eastAsia="de-AT"/>
        </w:rPr>
        <w:t>theoretische</w:t>
      </w:r>
      <w:r w:rsidR="00250E83" w:rsidRPr="00E622C7">
        <w:rPr>
          <w:rFonts w:eastAsia="Times New Roman" w:cs="Times New Roman"/>
          <w:lang w:eastAsia="de-AT"/>
        </w:rPr>
        <w:t>n</w:t>
      </w:r>
      <w:r w:rsidRPr="00E622C7">
        <w:rPr>
          <w:rFonts w:eastAsia="Times New Roman" w:cs="Times New Roman"/>
          <w:lang w:eastAsia="de-AT"/>
        </w:rPr>
        <w:t xml:space="preserve"> Frage aus dem</w:t>
      </w:r>
      <w:r w:rsidR="00250E83" w:rsidRPr="00E622C7">
        <w:rPr>
          <w:rFonts w:eastAsia="Times New Roman" w:cs="Times New Roman"/>
          <w:lang w:eastAsia="de-AT"/>
        </w:rPr>
        <w:t xml:space="preserve"> am Fachbereich erstellten Katalog </w:t>
      </w:r>
      <w:r w:rsidRPr="00E622C7">
        <w:rPr>
          <w:rFonts w:eastAsia="Times New Roman" w:cs="Times New Roman"/>
          <w:lang w:eastAsia="de-AT"/>
        </w:rPr>
        <w:t xml:space="preserve">zur Grammatik der Sprache (bei den </w:t>
      </w:r>
      <w:proofErr w:type="spellStart"/>
      <w:r w:rsidR="00944EA7" w:rsidRPr="00E622C7">
        <w:rPr>
          <w:rFonts w:eastAsia="Times New Roman" w:cs="Times New Roman"/>
          <w:lang w:eastAsia="de-AT"/>
        </w:rPr>
        <w:t>SprachlektorInnen</w:t>
      </w:r>
      <w:proofErr w:type="spellEnd"/>
      <w:r w:rsidR="00944EA7" w:rsidRPr="00E622C7">
        <w:rPr>
          <w:rFonts w:eastAsia="Times New Roman" w:cs="Times New Roman"/>
          <w:lang w:eastAsia="de-AT"/>
        </w:rPr>
        <w:t xml:space="preserve"> </w:t>
      </w:r>
      <w:r w:rsidRPr="00E622C7">
        <w:rPr>
          <w:rFonts w:eastAsia="Times New Roman" w:cs="Times New Roman"/>
          <w:lang w:eastAsia="de-AT"/>
        </w:rPr>
        <w:t>erhältlich)</w:t>
      </w:r>
    </w:p>
    <w:p w:rsidR="003B0A28" w:rsidRPr="00E622C7" w:rsidRDefault="00250E83" w:rsidP="00AC0AB9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de-AT"/>
        </w:rPr>
      </w:pPr>
      <w:r w:rsidRPr="00E622C7">
        <w:rPr>
          <w:rFonts w:eastAsia="Times New Roman" w:cs="Times New Roman"/>
          <w:lang w:eastAsia="de-AT"/>
        </w:rPr>
        <w:t xml:space="preserve">der schriftlichen </w:t>
      </w:r>
      <w:r w:rsidR="003B0A28" w:rsidRPr="00E622C7">
        <w:rPr>
          <w:rFonts w:eastAsia="Times New Roman" w:cs="Times New Roman"/>
          <w:lang w:eastAsia="de-AT"/>
        </w:rPr>
        <w:t xml:space="preserve">Zusammenfassung eines Textes </w:t>
      </w:r>
      <w:r w:rsidRPr="00E622C7">
        <w:rPr>
          <w:rFonts w:eastAsia="Times New Roman" w:cs="Times New Roman"/>
          <w:lang w:eastAsia="de-AT"/>
        </w:rPr>
        <w:t xml:space="preserve">(wissenschaftlicher </w:t>
      </w:r>
      <w:r w:rsidR="003B0A28" w:rsidRPr="00E622C7">
        <w:rPr>
          <w:rFonts w:eastAsia="Times New Roman" w:cs="Times New Roman"/>
          <w:lang w:eastAsia="de-AT"/>
        </w:rPr>
        <w:t>Artikel</w:t>
      </w:r>
      <w:r w:rsidR="0062337F" w:rsidRPr="00E622C7">
        <w:rPr>
          <w:rFonts w:eastAsia="Times New Roman" w:cs="Times New Roman"/>
          <w:lang w:eastAsia="de-AT"/>
        </w:rPr>
        <w:t xml:space="preserve"> </w:t>
      </w:r>
      <w:r w:rsidR="003B0A28" w:rsidRPr="00E622C7">
        <w:rPr>
          <w:rFonts w:eastAsia="Times New Roman" w:cs="Times New Roman"/>
          <w:lang w:eastAsia="de-AT"/>
        </w:rPr>
        <w:t>/</w:t>
      </w:r>
      <w:r w:rsidR="0062337F" w:rsidRPr="00E622C7">
        <w:rPr>
          <w:rFonts w:eastAsia="Times New Roman" w:cs="Times New Roman"/>
          <w:lang w:eastAsia="de-AT"/>
        </w:rPr>
        <w:t xml:space="preserve"> </w:t>
      </w:r>
      <w:r w:rsidR="003B0A28" w:rsidRPr="00E622C7">
        <w:rPr>
          <w:rFonts w:eastAsia="Times New Roman" w:cs="Times New Roman"/>
          <w:lang w:eastAsia="de-AT"/>
        </w:rPr>
        <w:t>publizistischer Text</w:t>
      </w:r>
      <w:r w:rsidRPr="00E622C7">
        <w:rPr>
          <w:rFonts w:eastAsia="Times New Roman" w:cs="Times New Roman"/>
          <w:lang w:eastAsia="de-AT"/>
        </w:rPr>
        <w:t xml:space="preserve"> </w:t>
      </w:r>
      <w:r w:rsidR="003B0A28" w:rsidRPr="00E622C7">
        <w:rPr>
          <w:rFonts w:eastAsia="Times New Roman" w:cs="Times New Roman"/>
          <w:lang w:eastAsia="de-AT"/>
        </w:rPr>
        <w:t>/</w:t>
      </w:r>
      <w:r w:rsidRPr="00E622C7">
        <w:rPr>
          <w:rFonts w:eastAsia="Times New Roman" w:cs="Times New Roman"/>
          <w:lang w:eastAsia="de-AT"/>
        </w:rPr>
        <w:t xml:space="preserve"> </w:t>
      </w:r>
      <w:r w:rsidR="003B0A28" w:rsidRPr="00E622C7">
        <w:rPr>
          <w:rFonts w:eastAsia="Times New Roman" w:cs="Times New Roman"/>
          <w:lang w:eastAsia="de-AT"/>
        </w:rPr>
        <w:t>Essay)</w:t>
      </w:r>
    </w:p>
    <w:sectPr w:rsidR="003B0A28" w:rsidRPr="00E622C7" w:rsidSect="00970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4629F"/>
    <w:multiLevelType w:val="hybridMultilevel"/>
    <w:tmpl w:val="97C60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5E1E"/>
    <w:multiLevelType w:val="multilevel"/>
    <w:tmpl w:val="D84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4973B38-3BAD-452F-9AAA-825E5A902C60}"/>
    <w:docVar w:name="dgnword-eventsink" w:val="287050576"/>
  </w:docVars>
  <w:rsids>
    <w:rsidRoot w:val="00087758"/>
    <w:rsid w:val="00087758"/>
    <w:rsid w:val="000E3EFF"/>
    <w:rsid w:val="000E3F53"/>
    <w:rsid w:val="00180222"/>
    <w:rsid w:val="001903FF"/>
    <w:rsid w:val="001F7BA6"/>
    <w:rsid w:val="00250E83"/>
    <w:rsid w:val="003660CF"/>
    <w:rsid w:val="003B0A28"/>
    <w:rsid w:val="003F4BC0"/>
    <w:rsid w:val="00402D43"/>
    <w:rsid w:val="004059B3"/>
    <w:rsid w:val="0062337F"/>
    <w:rsid w:val="006465B9"/>
    <w:rsid w:val="006834F2"/>
    <w:rsid w:val="0070217F"/>
    <w:rsid w:val="007153E3"/>
    <w:rsid w:val="007C12A8"/>
    <w:rsid w:val="007D399F"/>
    <w:rsid w:val="008C5D15"/>
    <w:rsid w:val="008D43DD"/>
    <w:rsid w:val="00944EA7"/>
    <w:rsid w:val="0097082B"/>
    <w:rsid w:val="009A1E50"/>
    <w:rsid w:val="009E10D5"/>
    <w:rsid w:val="009F26E6"/>
    <w:rsid w:val="00A44775"/>
    <w:rsid w:val="00AB66C4"/>
    <w:rsid w:val="00AC0AB9"/>
    <w:rsid w:val="00B36AE9"/>
    <w:rsid w:val="00BA29F7"/>
    <w:rsid w:val="00BA2D4C"/>
    <w:rsid w:val="00C0627C"/>
    <w:rsid w:val="00C208E4"/>
    <w:rsid w:val="00C67ED8"/>
    <w:rsid w:val="00CE2B70"/>
    <w:rsid w:val="00D60C78"/>
    <w:rsid w:val="00E622C7"/>
    <w:rsid w:val="00E66BC1"/>
    <w:rsid w:val="00F17F90"/>
    <w:rsid w:val="00F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C5921-D5EB-47D9-9F42-36EF0371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8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87758"/>
    <w:rPr>
      <w:b/>
      <w:bCs/>
    </w:rPr>
  </w:style>
  <w:style w:type="paragraph" w:styleId="Listenabsatz">
    <w:name w:val="List Paragraph"/>
    <w:basedOn w:val="Standard"/>
    <w:uiPriority w:val="34"/>
    <w:qFormat/>
    <w:rsid w:val="003B0A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A2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F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F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F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F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F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Rebrova Irina</cp:lastModifiedBy>
  <cp:revision>2</cp:revision>
  <cp:lastPrinted>2019-06-05T09:05:00Z</cp:lastPrinted>
  <dcterms:created xsi:type="dcterms:W3CDTF">2020-10-15T13:15:00Z</dcterms:created>
  <dcterms:modified xsi:type="dcterms:W3CDTF">2020-10-15T13:15:00Z</dcterms:modified>
</cp:coreProperties>
</file>