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3DFAB" w14:textId="68A8200A" w:rsidR="00874A95" w:rsidRPr="00D36E2B" w:rsidRDefault="009A6D2A" w:rsidP="00C325F5">
      <w:pPr>
        <w:pStyle w:val="Textkrper"/>
        <w:ind w:right="-46"/>
        <w:rPr>
          <w:b/>
          <w:bCs/>
          <w:spacing w:val="-59"/>
          <w:sz w:val="24"/>
          <w:szCs w:val="24"/>
        </w:rPr>
      </w:pPr>
      <w:r w:rsidRPr="00D36E2B">
        <w:rPr>
          <w:b/>
          <w:bCs/>
          <w:sz w:val="24"/>
          <w:szCs w:val="24"/>
        </w:rPr>
        <w:t>Ausschreibung von Lehrveranstaltungen zur Frauen- und Geschlechterforschung für</w:t>
      </w:r>
      <w:r w:rsidRPr="00D36E2B">
        <w:rPr>
          <w:b/>
          <w:bCs/>
          <w:spacing w:val="-59"/>
          <w:sz w:val="24"/>
          <w:szCs w:val="24"/>
        </w:rPr>
        <w:t xml:space="preserve"> </w:t>
      </w:r>
      <w:r w:rsidR="00C325F5">
        <w:rPr>
          <w:b/>
          <w:bCs/>
          <w:spacing w:val="-59"/>
          <w:sz w:val="24"/>
          <w:szCs w:val="24"/>
        </w:rPr>
        <w:t xml:space="preserve">         </w:t>
      </w:r>
      <w:bookmarkStart w:id="0" w:name="_GoBack"/>
      <w:bookmarkEnd w:id="0"/>
      <w:r w:rsidRPr="00D36E2B">
        <w:rPr>
          <w:b/>
          <w:bCs/>
          <w:sz w:val="24"/>
          <w:szCs w:val="24"/>
        </w:rPr>
        <w:t>das</w:t>
      </w:r>
      <w:r w:rsidRPr="00D36E2B">
        <w:rPr>
          <w:b/>
          <w:bCs/>
          <w:spacing w:val="-1"/>
          <w:sz w:val="24"/>
          <w:szCs w:val="24"/>
        </w:rPr>
        <w:t xml:space="preserve"> </w:t>
      </w:r>
      <w:r w:rsidRPr="00D36E2B">
        <w:rPr>
          <w:b/>
          <w:bCs/>
          <w:sz w:val="24"/>
          <w:szCs w:val="24"/>
        </w:rPr>
        <w:t>Studienjahr</w:t>
      </w:r>
      <w:r w:rsidRPr="00D36E2B">
        <w:rPr>
          <w:b/>
          <w:bCs/>
          <w:spacing w:val="-2"/>
          <w:sz w:val="24"/>
          <w:szCs w:val="24"/>
        </w:rPr>
        <w:t xml:space="preserve"> </w:t>
      </w:r>
      <w:r w:rsidR="005C3FCD">
        <w:rPr>
          <w:b/>
          <w:bCs/>
          <w:sz w:val="24"/>
          <w:szCs w:val="24"/>
        </w:rPr>
        <w:t>2023/24</w:t>
      </w:r>
    </w:p>
    <w:p w14:paraId="5F689F93" w14:textId="77777777" w:rsidR="00874A95" w:rsidRPr="0030641F" w:rsidRDefault="00874A95" w:rsidP="00E3455A">
      <w:pPr>
        <w:pStyle w:val="Textkrper"/>
        <w:spacing w:before="4"/>
        <w:ind w:right="-46"/>
        <w:jc w:val="both"/>
        <w:rPr>
          <w:rFonts w:ascii="Arial"/>
          <w:b/>
          <w:sz w:val="22"/>
          <w:szCs w:val="22"/>
        </w:rPr>
      </w:pPr>
    </w:p>
    <w:p w14:paraId="4BBEBF5D" w14:textId="4A057BBD" w:rsidR="00874A95" w:rsidRPr="0030641F" w:rsidRDefault="009A6D2A" w:rsidP="00E3455A">
      <w:pPr>
        <w:ind w:right="-46"/>
        <w:jc w:val="both"/>
      </w:pPr>
      <w:r w:rsidRPr="0030641F">
        <w:t xml:space="preserve">Die Professur für </w:t>
      </w:r>
      <w:r w:rsidRPr="0030641F">
        <w:rPr>
          <w:rFonts w:ascii="Arial" w:hAnsi="Arial"/>
          <w:i/>
        </w:rPr>
        <w:t>Politik &amp; Geschlecht, Diversität &amp; Gleichheit</w:t>
      </w:r>
      <w:r w:rsidR="00F00946" w:rsidRPr="0030641F">
        <w:t xml:space="preserve"> und </w:t>
      </w:r>
      <w:r w:rsidRPr="0030641F">
        <w:t>der Interdisziplinäre</w:t>
      </w:r>
      <w:r w:rsidRPr="0030641F">
        <w:rPr>
          <w:spacing w:val="1"/>
        </w:rPr>
        <w:t xml:space="preserve"> </w:t>
      </w:r>
      <w:r w:rsidRPr="0030641F">
        <w:t>Expert*</w:t>
      </w:r>
      <w:proofErr w:type="spellStart"/>
      <w:r w:rsidRPr="0030641F">
        <w:t>innenrat</w:t>
      </w:r>
      <w:proofErr w:type="spellEnd"/>
      <w:r w:rsidRPr="0030641F">
        <w:t xml:space="preserve"> Gender Studies (IER) </w:t>
      </w:r>
      <w:r w:rsidR="00F00946" w:rsidRPr="00E3455A">
        <w:t>der Universität Salzburg</w:t>
      </w:r>
      <w:r w:rsidRPr="00E3455A">
        <w:t xml:space="preserve"> </w:t>
      </w:r>
      <w:r w:rsidRPr="0030641F">
        <w:t xml:space="preserve">laden alle im Bereich </w:t>
      </w:r>
      <w:r w:rsidRPr="00E3455A">
        <w:t xml:space="preserve">der </w:t>
      </w:r>
      <w:r w:rsidR="00F00946" w:rsidRPr="00E3455A">
        <w:t>Geschlechter</w:t>
      </w:r>
      <w:r w:rsidRPr="00E3455A">
        <w:t>forschung</w:t>
      </w:r>
      <w:r w:rsidRPr="00E3455A">
        <w:rPr>
          <w:spacing w:val="1"/>
        </w:rPr>
        <w:t xml:space="preserve"> </w:t>
      </w:r>
      <w:r w:rsidRPr="0030641F">
        <w:t>qualifizierten</w:t>
      </w:r>
      <w:r w:rsidRPr="0030641F">
        <w:rPr>
          <w:spacing w:val="-3"/>
        </w:rPr>
        <w:t xml:space="preserve"> </w:t>
      </w:r>
      <w:r w:rsidRPr="0030641F">
        <w:t>Personen</w:t>
      </w:r>
      <w:r w:rsidRPr="0030641F">
        <w:rPr>
          <w:spacing w:val="-5"/>
        </w:rPr>
        <w:t xml:space="preserve"> </w:t>
      </w:r>
      <w:r w:rsidRPr="0030641F">
        <w:t>ein, sich</w:t>
      </w:r>
      <w:r w:rsidRPr="0030641F">
        <w:rPr>
          <w:spacing w:val="-3"/>
        </w:rPr>
        <w:t xml:space="preserve"> </w:t>
      </w:r>
      <w:r w:rsidRPr="0030641F">
        <w:t>um</w:t>
      </w:r>
      <w:r w:rsidRPr="0030641F">
        <w:rPr>
          <w:spacing w:val="-2"/>
        </w:rPr>
        <w:t xml:space="preserve"> </w:t>
      </w:r>
      <w:r w:rsidRPr="0030641F">
        <w:t>eine</w:t>
      </w:r>
      <w:r w:rsidRPr="0030641F">
        <w:rPr>
          <w:spacing w:val="-8"/>
        </w:rPr>
        <w:t xml:space="preserve"> </w:t>
      </w:r>
      <w:r w:rsidRPr="0030641F">
        <w:t>genderbezogene</w:t>
      </w:r>
      <w:r w:rsidRPr="0030641F">
        <w:rPr>
          <w:spacing w:val="-1"/>
        </w:rPr>
        <w:t xml:space="preserve"> </w:t>
      </w:r>
      <w:r w:rsidRPr="0030641F">
        <w:t>Lehrveranstaltung</w:t>
      </w:r>
      <w:r w:rsidRPr="0030641F">
        <w:rPr>
          <w:spacing w:val="-3"/>
        </w:rPr>
        <w:t xml:space="preserve"> </w:t>
      </w:r>
      <w:r w:rsidRPr="0030641F">
        <w:t>zu</w:t>
      </w:r>
      <w:r w:rsidRPr="0030641F">
        <w:rPr>
          <w:spacing w:val="-2"/>
        </w:rPr>
        <w:t xml:space="preserve"> </w:t>
      </w:r>
      <w:r w:rsidRPr="0030641F">
        <w:t>bewerben.</w:t>
      </w:r>
    </w:p>
    <w:p w14:paraId="6FC04160" w14:textId="77777777" w:rsidR="00874A95" w:rsidRPr="0030641F" w:rsidRDefault="00874A95" w:rsidP="00E3455A">
      <w:pPr>
        <w:pStyle w:val="Textkrper"/>
        <w:ind w:right="-46"/>
        <w:jc w:val="both"/>
        <w:rPr>
          <w:sz w:val="22"/>
          <w:szCs w:val="22"/>
        </w:rPr>
      </w:pPr>
    </w:p>
    <w:p w14:paraId="3D9903F9" w14:textId="054F0873" w:rsidR="00874A95" w:rsidRPr="0030641F" w:rsidRDefault="009A6D2A" w:rsidP="00E3455A">
      <w:pPr>
        <w:ind w:right="-46"/>
        <w:jc w:val="both"/>
      </w:pPr>
      <w:r w:rsidRPr="0030641F">
        <w:t>Genderbezogene Kurse zielen darauf ab, Studierende verschiedener Disziplinen an die</w:t>
      </w:r>
      <w:r w:rsidRPr="0030641F">
        <w:rPr>
          <w:spacing w:val="1"/>
        </w:rPr>
        <w:t xml:space="preserve"> </w:t>
      </w:r>
      <w:r w:rsidRPr="0030641F">
        <w:t xml:space="preserve">Theorien, Methoden und die empirischen Ergebnisse im Bereich </w:t>
      </w:r>
      <w:hyperlink r:id="rId5" w:history="1">
        <w:r w:rsidRPr="0030641F">
          <w:rPr>
            <w:rStyle w:val="Hyperlink"/>
          </w:rPr>
          <w:t>Gender</w:t>
        </w:r>
        <w:r w:rsidR="00F00946" w:rsidRPr="0030641F">
          <w:rPr>
            <w:rStyle w:val="Hyperlink"/>
          </w:rPr>
          <w:t>, Diversität und Gleichheit</w:t>
        </w:r>
      </w:hyperlink>
      <w:r w:rsidR="00F00946" w:rsidRPr="0030641F">
        <w:rPr>
          <w:color w:val="FF0000"/>
        </w:rPr>
        <w:t xml:space="preserve"> </w:t>
      </w:r>
      <w:r w:rsidRPr="0030641F">
        <w:t>heranzuführen. Den Bewerber*innen steht es frei, ihre Schwerpunkte aus einer Vielzahl von</w:t>
      </w:r>
      <w:r w:rsidRPr="0030641F">
        <w:rPr>
          <w:spacing w:val="-59"/>
        </w:rPr>
        <w:t xml:space="preserve"> </w:t>
      </w:r>
      <w:r w:rsidRPr="0030641F">
        <w:t>Themen nach ihren Interessen und Spezialisierungen zu wählen. Besonders interessieren</w:t>
      </w:r>
      <w:r w:rsidRPr="0030641F">
        <w:rPr>
          <w:spacing w:val="1"/>
        </w:rPr>
        <w:t xml:space="preserve"> </w:t>
      </w:r>
      <w:r w:rsidRPr="0030641F">
        <w:t xml:space="preserve">wir uns für </w:t>
      </w:r>
      <w:r w:rsidRPr="0030641F">
        <w:rPr>
          <w:rFonts w:ascii="Arial" w:hAnsi="Arial"/>
          <w:b/>
          <w:i/>
        </w:rPr>
        <w:t xml:space="preserve">interdisziplinäre </w:t>
      </w:r>
      <w:r w:rsidRPr="0030641F">
        <w:t xml:space="preserve">und </w:t>
      </w:r>
      <w:r w:rsidRPr="0030641F">
        <w:rPr>
          <w:rFonts w:ascii="Arial" w:hAnsi="Arial"/>
          <w:b/>
          <w:i/>
        </w:rPr>
        <w:t xml:space="preserve">innovative Vorschläge </w:t>
      </w:r>
      <w:r w:rsidRPr="0030641F">
        <w:t>(z. B. in Bezug auf theoretische</w:t>
      </w:r>
      <w:r w:rsidRPr="0030641F">
        <w:rPr>
          <w:spacing w:val="1"/>
        </w:rPr>
        <w:t xml:space="preserve"> </w:t>
      </w:r>
      <w:r w:rsidRPr="0030641F">
        <w:t>Ansätze</w:t>
      </w:r>
      <w:r w:rsidRPr="0030641F">
        <w:rPr>
          <w:spacing w:val="-2"/>
        </w:rPr>
        <w:t xml:space="preserve"> </w:t>
      </w:r>
      <w:r w:rsidRPr="0030641F">
        <w:t>oder</w:t>
      </w:r>
      <w:r w:rsidRPr="0030641F">
        <w:rPr>
          <w:spacing w:val="-1"/>
        </w:rPr>
        <w:t xml:space="preserve"> </w:t>
      </w:r>
      <w:r w:rsidRPr="0030641F">
        <w:t>Lehrmethoden). Zudem</w:t>
      </w:r>
      <w:r w:rsidRPr="0030641F">
        <w:rPr>
          <w:spacing w:val="-2"/>
        </w:rPr>
        <w:t xml:space="preserve"> </w:t>
      </w:r>
      <w:r w:rsidRPr="0030641F">
        <w:t>sind</w:t>
      </w:r>
      <w:r w:rsidRPr="0030641F">
        <w:rPr>
          <w:spacing w:val="-1"/>
        </w:rPr>
        <w:t xml:space="preserve"> </w:t>
      </w:r>
      <w:r w:rsidRPr="0030641F">
        <w:t>intersektionale</w:t>
      </w:r>
      <w:r w:rsidRPr="0030641F">
        <w:rPr>
          <w:spacing w:val="-1"/>
        </w:rPr>
        <w:t xml:space="preserve"> </w:t>
      </w:r>
      <w:r w:rsidRPr="0030641F">
        <w:t>Ansätze</w:t>
      </w:r>
      <w:r w:rsidRPr="0030641F">
        <w:rPr>
          <w:spacing w:val="-1"/>
        </w:rPr>
        <w:t xml:space="preserve"> </w:t>
      </w:r>
      <w:r w:rsidRPr="0030641F">
        <w:t>sehr</w:t>
      </w:r>
      <w:r w:rsidRPr="0030641F">
        <w:rPr>
          <w:spacing w:val="-1"/>
        </w:rPr>
        <w:t xml:space="preserve"> </w:t>
      </w:r>
      <w:r w:rsidRPr="0030641F">
        <w:t>willkommen.</w:t>
      </w:r>
    </w:p>
    <w:p w14:paraId="323A4A4A" w14:textId="77777777" w:rsidR="00874A95" w:rsidRPr="0030641F" w:rsidRDefault="00874A95" w:rsidP="00E3455A">
      <w:pPr>
        <w:pStyle w:val="Textkrper"/>
        <w:ind w:right="-46"/>
        <w:jc w:val="both"/>
        <w:rPr>
          <w:sz w:val="22"/>
          <w:szCs w:val="22"/>
        </w:rPr>
      </w:pPr>
    </w:p>
    <w:p w14:paraId="0140C2C4" w14:textId="2F090A37" w:rsidR="00874A95" w:rsidRPr="0030641F" w:rsidRDefault="009A6D2A" w:rsidP="00E3455A">
      <w:pPr>
        <w:ind w:right="-46"/>
        <w:jc w:val="both"/>
      </w:pPr>
      <w:r w:rsidRPr="0030641F">
        <w:t>Die ausgewählten Kurse werden Teil des interdisziplinären Curriculums "</w:t>
      </w:r>
      <w:hyperlink r:id="rId6" w:history="1">
        <w:r w:rsidR="0047574D" w:rsidRPr="0030641F">
          <w:rPr>
            <w:rStyle w:val="Hyperlink"/>
          </w:rPr>
          <w:t>Gender, Diversität und Gleichheit</w:t>
        </w:r>
        <w:r w:rsidRPr="0030641F">
          <w:rPr>
            <w:rStyle w:val="Hyperlink"/>
          </w:rPr>
          <w:t>"</w:t>
        </w:r>
      </w:hyperlink>
      <w:r w:rsidRPr="0030641F">
        <w:rPr>
          <w:spacing w:val="2"/>
        </w:rPr>
        <w:t xml:space="preserve"> </w:t>
      </w:r>
      <w:r w:rsidRPr="0030641F">
        <w:t>sein</w:t>
      </w:r>
      <w:r w:rsidRPr="0030641F">
        <w:rPr>
          <w:spacing w:val="-5"/>
        </w:rPr>
        <w:t xml:space="preserve"> </w:t>
      </w:r>
      <w:r w:rsidRPr="0030641F">
        <w:t>und auch</w:t>
      </w:r>
      <w:r w:rsidRPr="0030641F">
        <w:rPr>
          <w:spacing w:val="-3"/>
        </w:rPr>
        <w:t xml:space="preserve"> </w:t>
      </w:r>
      <w:r w:rsidRPr="0030641F">
        <w:t>zu</w:t>
      </w:r>
      <w:r w:rsidRPr="0030641F">
        <w:rPr>
          <w:spacing w:val="-1"/>
        </w:rPr>
        <w:t xml:space="preserve"> </w:t>
      </w:r>
      <w:r w:rsidRPr="0030641F">
        <w:t>verschiedenen</w:t>
      </w:r>
      <w:r w:rsidRPr="0030641F">
        <w:rPr>
          <w:spacing w:val="-1"/>
        </w:rPr>
        <w:t xml:space="preserve"> </w:t>
      </w:r>
      <w:r w:rsidRPr="0030641F">
        <w:t>disziplinären Lehrplänen beitragen.</w:t>
      </w:r>
      <w:r w:rsidR="0030641F" w:rsidRPr="0030641F">
        <w:t xml:space="preserve"> Dabei ist Folgendes zu beachten: </w:t>
      </w:r>
    </w:p>
    <w:p w14:paraId="2C7C906D" w14:textId="77777777" w:rsidR="00874A95" w:rsidRPr="00E3455A" w:rsidRDefault="00874A95" w:rsidP="00E3455A">
      <w:pPr>
        <w:pStyle w:val="Textkrper"/>
        <w:spacing w:before="10"/>
        <w:ind w:right="-46"/>
        <w:jc w:val="both"/>
        <w:rPr>
          <w:sz w:val="22"/>
          <w:szCs w:val="22"/>
        </w:rPr>
      </w:pPr>
    </w:p>
    <w:p w14:paraId="41BD7A6B" w14:textId="64B5CFA4" w:rsidR="00874A95" w:rsidRPr="0030641F" w:rsidRDefault="009A6D2A" w:rsidP="00C8776F">
      <w:pPr>
        <w:pStyle w:val="Listenabsatz"/>
        <w:numPr>
          <w:ilvl w:val="0"/>
          <w:numId w:val="12"/>
        </w:numPr>
        <w:tabs>
          <w:tab w:val="left" w:pos="835"/>
          <w:tab w:val="left" w:pos="836"/>
        </w:tabs>
        <w:spacing w:before="1"/>
        <w:ind w:right="-46"/>
        <w:jc w:val="both"/>
        <w:rPr>
          <w:rFonts w:ascii="Symbol" w:hAnsi="Symbol"/>
        </w:rPr>
      </w:pPr>
      <w:r w:rsidRPr="0030641F">
        <w:t>Grundsätzlich können sich Forscher*innen aus allen Laufbahnphasen bewerben,</w:t>
      </w:r>
      <w:r w:rsidRPr="0030641F">
        <w:rPr>
          <w:spacing w:val="-59"/>
        </w:rPr>
        <w:t xml:space="preserve"> </w:t>
      </w:r>
      <w:r w:rsidRPr="0030641F">
        <w:t xml:space="preserve">wobei der Vorrang den Bewerbungen von </w:t>
      </w:r>
      <w:r w:rsidRPr="0030641F">
        <w:rPr>
          <w:rFonts w:ascii="Arial" w:hAnsi="Arial"/>
          <w:b/>
          <w:i/>
        </w:rPr>
        <w:t>Nachwuchswissenschaftler*innen</w:t>
      </w:r>
      <w:r w:rsidRPr="0030641F">
        <w:rPr>
          <w:rFonts w:ascii="Arial" w:hAnsi="Arial"/>
          <w:b/>
          <w:i/>
          <w:spacing w:val="1"/>
        </w:rPr>
        <w:t xml:space="preserve"> </w:t>
      </w:r>
      <w:r w:rsidRPr="0030641F">
        <w:t>gebührt</w:t>
      </w:r>
      <w:r w:rsidR="0030641F" w:rsidRPr="0030641F">
        <w:t>;</w:t>
      </w:r>
    </w:p>
    <w:p w14:paraId="448ED153" w14:textId="5A6A0239" w:rsidR="00874A95" w:rsidRPr="0030641F" w:rsidRDefault="009A6D2A" w:rsidP="00C8776F">
      <w:pPr>
        <w:pStyle w:val="Listenabsatz"/>
        <w:numPr>
          <w:ilvl w:val="0"/>
          <w:numId w:val="12"/>
        </w:numPr>
        <w:rPr>
          <w:rFonts w:ascii="Arial"/>
          <w:b/>
        </w:rPr>
      </w:pPr>
      <w:r w:rsidRPr="0030641F">
        <w:t>Alle Antragsteller*innen können max. zwei Vorschläge in digitaler Form an die</w:t>
      </w:r>
      <w:r w:rsidR="00E3455A">
        <w:t xml:space="preserve"> </w:t>
      </w:r>
      <w:r w:rsidRPr="0030641F">
        <w:t>folgende</w:t>
      </w:r>
      <w:r w:rsidRPr="0030641F">
        <w:rPr>
          <w:spacing w:val="-3"/>
        </w:rPr>
        <w:t xml:space="preserve"> </w:t>
      </w:r>
      <w:r w:rsidRPr="0030641F">
        <w:t>Email-Adresse</w:t>
      </w:r>
      <w:r w:rsidRPr="0030641F">
        <w:rPr>
          <w:spacing w:val="-2"/>
        </w:rPr>
        <w:t xml:space="preserve"> </w:t>
      </w:r>
      <w:r w:rsidRPr="0030641F">
        <w:t>einreichen:</w:t>
      </w:r>
      <w:r w:rsidRPr="0030641F">
        <w:rPr>
          <w:spacing w:val="-1"/>
        </w:rPr>
        <w:t xml:space="preserve"> </w:t>
      </w:r>
      <w:hyperlink r:id="rId7" w:history="1">
        <w:r w:rsidR="00053005" w:rsidRPr="0030641F">
          <w:rPr>
            <w:rStyle w:val="Hyperlink"/>
          </w:rPr>
          <w:t>gde@plus.ac.at</w:t>
        </w:r>
      </w:hyperlink>
      <w:r w:rsidR="0030641F" w:rsidRPr="0030641F">
        <w:rPr>
          <w:rStyle w:val="Hyperlink"/>
        </w:rPr>
        <w:t xml:space="preserve">; </w:t>
      </w:r>
      <w:r w:rsidRPr="0030641F">
        <w:t>Bewerbungsschluss:</w:t>
      </w:r>
      <w:r w:rsidRPr="0030641F">
        <w:rPr>
          <w:spacing w:val="-2"/>
        </w:rPr>
        <w:t xml:space="preserve"> </w:t>
      </w:r>
      <w:r w:rsidRPr="0030641F">
        <w:rPr>
          <w:b/>
          <w:bCs/>
          <w:spacing w:val="-2"/>
        </w:rPr>
        <w:t>15.03.23</w:t>
      </w:r>
      <w:r w:rsidR="0030641F" w:rsidRPr="0030641F">
        <w:rPr>
          <w:b/>
          <w:bCs/>
          <w:spacing w:val="-2"/>
        </w:rPr>
        <w:t>;</w:t>
      </w:r>
    </w:p>
    <w:p w14:paraId="3601295B" w14:textId="37557988" w:rsidR="00874A95" w:rsidRPr="0030641F" w:rsidRDefault="009A6D2A" w:rsidP="00C8776F">
      <w:pPr>
        <w:pStyle w:val="Listenabsatz"/>
        <w:numPr>
          <w:ilvl w:val="0"/>
          <w:numId w:val="12"/>
        </w:numPr>
        <w:tabs>
          <w:tab w:val="left" w:pos="835"/>
          <w:tab w:val="left" w:pos="836"/>
        </w:tabs>
        <w:spacing w:before="1"/>
        <w:ind w:right="-46"/>
        <w:jc w:val="both"/>
        <w:rPr>
          <w:rFonts w:ascii="Symbol" w:hAnsi="Symbol"/>
        </w:rPr>
      </w:pPr>
      <w:r w:rsidRPr="0030641F">
        <w:t xml:space="preserve">Die Antragsteller*innen werden </w:t>
      </w:r>
      <w:r w:rsidR="00D937C4" w:rsidRPr="00E3455A">
        <w:t xml:space="preserve">voraussichtlich </w:t>
      </w:r>
      <w:r w:rsidR="005C3FCD">
        <w:rPr>
          <w:rFonts w:ascii="Arial" w:hAnsi="Arial"/>
          <w:b/>
        </w:rPr>
        <w:t>Ende April 2023</w:t>
      </w:r>
      <w:r w:rsidRPr="0030641F">
        <w:rPr>
          <w:rFonts w:ascii="Arial" w:hAnsi="Arial"/>
          <w:b/>
        </w:rPr>
        <w:t xml:space="preserve"> </w:t>
      </w:r>
      <w:r w:rsidRPr="0030641F">
        <w:t>über die endgültige</w:t>
      </w:r>
      <w:r w:rsidR="0030641F" w:rsidRPr="0030641F">
        <w:t xml:space="preserve"> </w:t>
      </w:r>
      <w:r w:rsidRPr="0030641F">
        <w:rPr>
          <w:spacing w:val="-59"/>
        </w:rPr>
        <w:t xml:space="preserve">  </w:t>
      </w:r>
      <w:r w:rsidRPr="0030641F">
        <w:t>Entscheidung informiert</w:t>
      </w:r>
      <w:r w:rsidR="0030641F" w:rsidRPr="0030641F">
        <w:t xml:space="preserve">; </w:t>
      </w:r>
    </w:p>
    <w:p w14:paraId="16BFFCA8" w14:textId="6EB617E0" w:rsidR="0047574D" w:rsidRPr="00E3455A" w:rsidRDefault="009A6D2A" w:rsidP="00C8776F">
      <w:pPr>
        <w:pStyle w:val="Listenabsatz"/>
        <w:numPr>
          <w:ilvl w:val="0"/>
          <w:numId w:val="13"/>
        </w:numPr>
        <w:tabs>
          <w:tab w:val="left" w:pos="835"/>
          <w:tab w:val="left" w:pos="836"/>
        </w:tabs>
        <w:spacing w:line="269" w:lineRule="exact"/>
        <w:ind w:right="-46"/>
        <w:jc w:val="both"/>
        <w:rPr>
          <w:rFonts w:ascii="Symbol" w:hAnsi="Symbol"/>
        </w:rPr>
      </w:pPr>
      <w:r w:rsidRPr="0030641F">
        <w:t>Rückfragen</w:t>
      </w:r>
      <w:r w:rsidRPr="0030641F">
        <w:rPr>
          <w:spacing w:val="-4"/>
        </w:rPr>
        <w:t xml:space="preserve"> </w:t>
      </w:r>
      <w:r w:rsidR="0030641F" w:rsidRPr="0030641F">
        <w:rPr>
          <w:spacing w:val="-4"/>
        </w:rPr>
        <w:t xml:space="preserve">ausschließlich </w:t>
      </w:r>
      <w:r w:rsidRPr="0030641F">
        <w:t>an:</w:t>
      </w:r>
      <w:r w:rsidRPr="0030641F">
        <w:rPr>
          <w:color w:val="0562C1"/>
          <w:spacing w:val="-3"/>
        </w:rPr>
        <w:t xml:space="preserve"> </w:t>
      </w:r>
      <w:hyperlink r:id="rId8" w:history="1">
        <w:r w:rsidR="0047574D" w:rsidRPr="0030641F">
          <w:rPr>
            <w:rStyle w:val="Hyperlink"/>
          </w:rPr>
          <w:t>gde@plus.ac.at</w:t>
        </w:r>
      </w:hyperlink>
    </w:p>
    <w:p w14:paraId="6F32CDB2" w14:textId="77777777" w:rsidR="00D937C4" w:rsidRPr="0030641F" w:rsidRDefault="00D937C4" w:rsidP="00E3455A">
      <w:pPr>
        <w:pStyle w:val="Listenabsatz"/>
        <w:tabs>
          <w:tab w:val="left" w:pos="835"/>
          <w:tab w:val="left" w:pos="836"/>
        </w:tabs>
        <w:spacing w:before="2" w:line="237" w:lineRule="auto"/>
        <w:ind w:left="0" w:right="-46" w:firstLine="0"/>
        <w:jc w:val="both"/>
        <w:rPr>
          <w:rFonts w:ascii="Symbol" w:hAnsi="Symbol"/>
          <w:color w:val="0000FF"/>
        </w:rPr>
      </w:pPr>
    </w:p>
    <w:p w14:paraId="3A42B9A9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22"/>
          <w:szCs w:val="22"/>
        </w:rPr>
      </w:pPr>
    </w:p>
    <w:p w14:paraId="2CD948E9" w14:textId="5651554C" w:rsidR="00874A95" w:rsidRDefault="009A6D2A" w:rsidP="0030641F">
      <w:pPr>
        <w:pStyle w:val="berschrift1"/>
        <w:spacing w:before="94"/>
        <w:ind w:left="0" w:right="-46"/>
        <w:jc w:val="both"/>
        <w:rPr>
          <w:rFonts w:ascii="Arial MT" w:hAnsi="Arial MT"/>
          <w:b w:val="0"/>
        </w:rPr>
      </w:pPr>
      <w:r w:rsidRPr="0030641F">
        <w:rPr>
          <w:rFonts w:ascii="Arial MT" w:hAnsi="Arial MT"/>
          <w:b w:val="0"/>
        </w:rPr>
        <w:t xml:space="preserve">Die </w:t>
      </w:r>
      <w:r w:rsidRPr="0030641F">
        <w:t>Bewerbungen müssen in einer PDF</w:t>
      </w:r>
      <w:r w:rsidR="0030641F" w:rsidRPr="0030641F">
        <w:t>-</w:t>
      </w:r>
      <w:r w:rsidRPr="0030641F">
        <w:t xml:space="preserve">Datei zusammengefasst eingereicht </w:t>
      </w:r>
      <w:proofErr w:type="gramStart"/>
      <w:r w:rsidRPr="0030641F">
        <w:t>werden</w:t>
      </w:r>
      <w:r w:rsidR="00C325F5">
        <w:t xml:space="preserve"> </w:t>
      </w:r>
      <w:r w:rsidRPr="0030641F">
        <w:rPr>
          <w:spacing w:val="-59"/>
        </w:rPr>
        <w:t xml:space="preserve"> </w:t>
      </w:r>
      <w:r w:rsidRPr="0030641F">
        <w:t>und</w:t>
      </w:r>
      <w:proofErr w:type="gramEnd"/>
      <w:r w:rsidRPr="0030641F">
        <w:t xml:space="preserve"> folgende</w:t>
      </w:r>
      <w:r w:rsidRPr="0030641F">
        <w:rPr>
          <w:spacing w:val="-4"/>
        </w:rPr>
        <w:t xml:space="preserve"> </w:t>
      </w:r>
      <w:r w:rsidRPr="0030641F">
        <w:t>Unterlagen</w:t>
      </w:r>
      <w:r w:rsidRPr="0030641F">
        <w:rPr>
          <w:spacing w:val="-2"/>
        </w:rPr>
        <w:t xml:space="preserve"> </w:t>
      </w:r>
      <w:r w:rsidR="0030641F" w:rsidRPr="00E3455A">
        <w:rPr>
          <w:b w:val="0"/>
          <w:bCs w:val="0"/>
          <w:spacing w:val="-2"/>
        </w:rPr>
        <w:t>in dieser Reihenfolge</w:t>
      </w:r>
      <w:r w:rsidR="0030641F" w:rsidRPr="0030641F">
        <w:rPr>
          <w:spacing w:val="-2"/>
        </w:rPr>
        <w:t xml:space="preserve"> </w:t>
      </w:r>
      <w:r w:rsidRPr="0030641F">
        <w:rPr>
          <w:rFonts w:ascii="Arial MT" w:hAnsi="Arial MT"/>
          <w:b w:val="0"/>
        </w:rPr>
        <w:t>enthalten:</w:t>
      </w:r>
    </w:p>
    <w:p w14:paraId="62C71690" w14:textId="77777777" w:rsidR="0030641F" w:rsidRPr="0030641F" w:rsidRDefault="0030641F" w:rsidP="00E3455A">
      <w:pPr>
        <w:pStyle w:val="berschrift1"/>
        <w:spacing w:before="94"/>
        <w:ind w:left="0" w:right="-46"/>
        <w:jc w:val="both"/>
        <w:rPr>
          <w:rFonts w:ascii="Arial MT" w:hAnsi="Arial MT"/>
          <w:b w:val="0"/>
        </w:rPr>
      </w:pPr>
    </w:p>
    <w:p w14:paraId="38ED9393" w14:textId="77777777" w:rsidR="0030641F" w:rsidRPr="0030641F" w:rsidRDefault="0030641F" w:rsidP="00C8776F">
      <w:pPr>
        <w:pStyle w:val="Listenabsatz"/>
        <w:numPr>
          <w:ilvl w:val="0"/>
          <w:numId w:val="11"/>
        </w:numPr>
        <w:tabs>
          <w:tab w:val="left" w:pos="835"/>
          <w:tab w:val="left" w:pos="836"/>
        </w:tabs>
        <w:spacing w:before="18"/>
        <w:ind w:right="-46"/>
        <w:jc w:val="both"/>
        <w:rPr>
          <w:rFonts w:ascii="Symbol" w:hAnsi="Symbol"/>
        </w:rPr>
      </w:pPr>
      <w:r w:rsidRPr="0030641F">
        <w:t>Motivationsschreiben</w:t>
      </w:r>
      <w:r w:rsidRPr="0030641F">
        <w:rPr>
          <w:spacing w:val="-1"/>
        </w:rPr>
        <w:t xml:space="preserve"> </w:t>
      </w:r>
      <w:r w:rsidRPr="0030641F">
        <w:t>(max. 350 Wörter)</w:t>
      </w:r>
    </w:p>
    <w:p w14:paraId="26CED52F" w14:textId="2C110DFA" w:rsidR="00874A95" w:rsidRPr="0030641F" w:rsidRDefault="009A6D2A" w:rsidP="00C8776F">
      <w:pPr>
        <w:pStyle w:val="Listenabsatz"/>
        <w:numPr>
          <w:ilvl w:val="0"/>
          <w:numId w:val="11"/>
        </w:numPr>
        <w:tabs>
          <w:tab w:val="left" w:pos="835"/>
          <w:tab w:val="left" w:pos="836"/>
        </w:tabs>
        <w:spacing w:before="2"/>
        <w:ind w:right="-46"/>
        <w:jc w:val="both"/>
        <w:rPr>
          <w:rFonts w:ascii="Symbol" w:hAnsi="Symbol"/>
        </w:rPr>
      </w:pPr>
      <w:r w:rsidRPr="0030641F">
        <w:t>Vollständig</w:t>
      </w:r>
      <w:r w:rsidRPr="0030641F">
        <w:rPr>
          <w:spacing w:val="-2"/>
        </w:rPr>
        <w:t xml:space="preserve"> </w:t>
      </w:r>
      <w:r w:rsidRPr="0030641F">
        <w:t>ausgefülltes</w:t>
      </w:r>
      <w:r w:rsidRPr="0030641F">
        <w:rPr>
          <w:spacing w:val="-3"/>
        </w:rPr>
        <w:t xml:space="preserve"> </w:t>
      </w:r>
      <w:r w:rsidRPr="0030641F">
        <w:t>Antragsformular</w:t>
      </w:r>
      <w:r w:rsidR="0030641F" w:rsidRPr="0030641F">
        <w:t xml:space="preserve"> (siehe </w:t>
      </w:r>
      <w:hyperlink r:id="rId9" w:history="1">
        <w:r w:rsidR="0030641F" w:rsidRPr="003B3F31">
          <w:rPr>
            <w:rStyle w:val="Hyperlink"/>
          </w:rPr>
          <w:t>Link</w:t>
        </w:r>
      </w:hyperlink>
      <w:r w:rsidR="0030641F" w:rsidRPr="003B3F31">
        <w:rPr>
          <w:color w:val="000000" w:themeColor="text1"/>
        </w:rPr>
        <w:t>)</w:t>
      </w:r>
    </w:p>
    <w:p w14:paraId="67D52AF0" w14:textId="77777777" w:rsidR="00874A95" w:rsidRPr="0030641F" w:rsidRDefault="009A6D2A" w:rsidP="00C8776F">
      <w:pPr>
        <w:pStyle w:val="Listenabsatz"/>
        <w:numPr>
          <w:ilvl w:val="0"/>
          <w:numId w:val="11"/>
        </w:numPr>
        <w:tabs>
          <w:tab w:val="left" w:pos="835"/>
          <w:tab w:val="left" w:pos="836"/>
        </w:tabs>
        <w:spacing w:before="19"/>
        <w:ind w:right="-46"/>
        <w:jc w:val="both"/>
        <w:rPr>
          <w:rFonts w:ascii="Symbol" w:hAnsi="Symbol"/>
        </w:rPr>
      </w:pPr>
      <w:r w:rsidRPr="0030641F">
        <w:t>CV</w:t>
      </w:r>
      <w:r w:rsidRPr="0030641F">
        <w:rPr>
          <w:spacing w:val="-3"/>
        </w:rPr>
        <w:t xml:space="preserve"> </w:t>
      </w:r>
      <w:r w:rsidRPr="0030641F">
        <w:t>(max.</w:t>
      </w:r>
      <w:r w:rsidRPr="0030641F">
        <w:rPr>
          <w:spacing w:val="-3"/>
        </w:rPr>
        <w:t xml:space="preserve"> </w:t>
      </w:r>
      <w:r w:rsidRPr="0030641F">
        <w:t>3</w:t>
      </w:r>
      <w:r w:rsidRPr="0030641F">
        <w:rPr>
          <w:spacing w:val="1"/>
        </w:rPr>
        <w:t xml:space="preserve"> </w:t>
      </w:r>
      <w:r w:rsidRPr="0030641F">
        <w:t>Seiten)</w:t>
      </w:r>
    </w:p>
    <w:p w14:paraId="79774AF5" w14:textId="5F424744" w:rsidR="00874A95" w:rsidRPr="0030641F" w:rsidRDefault="009A6D2A" w:rsidP="00C8776F">
      <w:pPr>
        <w:pStyle w:val="Listenabsatz"/>
        <w:numPr>
          <w:ilvl w:val="0"/>
          <w:numId w:val="11"/>
        </w:numPr>
        <w:tabs>
          <w:tab w:val="left" w:pos="835"/>
          <w:tab w:val="left" w:pos="836"/>
        </w:tabs>
        <w:spacing w:before="19"/>
        <w:ind w:right="-46"/>
        <w:jc w:val="both"/>
        <w:rPr>
          <w:rFonts w:ascii="Symbol" w:hAnsi="Symbol"/>
        </w:rPr>
      </w:pPr>
      <w:r w:rsidRPr="0030641F">
        <w:t>Prüfungszeugnis</w:t>
      </w:r>
      <w:r w:rsidRPr="0030641F">
        <w:rPr>
          <w:spacing w:val="-3"/>
        </w:rPr>
        <w:t xml:space="preserve"> </w:t>
      </w:r>
      <w:r w:rsidRPr="0030641F">
        <w:t>(Master/PhD)</w:t>
      </w:r>
    </w:p>
    <w:p w14:paraId="3F262870" w14:textId="77777777" w:rsidR="0030641F" w:rsidRPr="00E3455A" w:rsidRDefault="0030641F" w:rsidP="00E3455A">
      <w:pPr>
        <w:pStyle w:val="Textkrper"/>
        <w:spacing w:before="2"/>
        <w:ind w:right="-46"/>
        <w:jc w:val="both"/>
        <w:rPr>
          <w:sz w:val="22"/>
          <w:szCs w:val="22"/>
        </w:rPr>
      </w:pPr>
    </w:p>
    <w:p w14:paraId="2AACBA28" w14:textId="77777777" w:rsidR="00874A95" w:rsidRPr="0030641F" w:rsidRDefault="009A6D2A" w:rsidP="00E3455A">
      <w:pPr>
        <w:pStyle w:val="berschrift1"/>
        <w:ind w:left="0" w:right="-46"/>
        <w:jc w:val="both"/>
      </w:pPr>
      <w:r w:rsidRPr="0030641F">
        <w:t>Notabene:</w:t>
      </w:r>
    </w:p>
    <w:p w14:paraId="3F6E5E75" w14:textId="77777777" w:rsidR="00874A95" w:rsidRPr="00E3455A" w:rsidRDefault="009A6D2A" w:rsidP="00E3455A">
      <w:pPr>
        <w:tabs>
          <w:tab w:val="left" w:pos="426"/>
        </w:tabs>
        <w:spacing w:before="1" w:line="268" w:lineRule="exact"/>
        <w:ind w:right="-46"/>
        <w:jc w:val="both"/>
        <w:rPr>
          <w:rFonts w:ascii="Symbol" w:hAnsi="Symbol"/>
          <w:bCs/>
        </w:rPr>
      </w:pPr>
      <w:r w:rsidRPr="00E3455A">
        <w:rPr>
          <w:rFonts w:ascii="Arial" w:hAnsi="Arial"/>
          <w:bCs/>
        </w:rPr>
        <w:t>Sämtliche</w:t>
      </w:r>
      <w:r w:rsidRPr="00E3455A">
        <w:rPr>
          <w:rFonts w:ascii="Arial" w:hAnsi="Arial"/>
          <w:bCs/>
          <w:spacing w:val="-2"/>
        </w:rPr>
        <w:t xml:space="preserve"> </w:t>
      </w:r>
      <w:r w:rsidRPr="00E3455A">
        <w:rPr>
          <w:rFonts w:ascii="Arial" w:hAnsi="Arial"/>
          <w:bCs/>
        </w:rPr>
        <w:t>Reise-</w:t>
      </w:r>
      <w:r w:rsidRPr="00E3455A">
        <w:rPr>
          <w:rFonts w:ascii="Arial" w:hAnsi="Arial"/>
          <w:bCs/>
          <w:spacing w:val="-1"/>
        </w:rPr>
        <w:t xml:space="preserve"> </w:t>
      </w:r>
      <w:r w:rsidRPr="00E3455A">
        <w:rPr>
          <w:rFonts w:ascii="Arial" w:hAnsi="Arial"/>
          <w:bCs/>
        </w:rPr>
        <w:t>und</w:t>
      </w:r>
      <w:r w:rsidRPr="00E3455A">
        <w:rPr>
          <w:rFonts w:ascii="Arial" w:hAnsi="Arial"/>
          <w:bCs/>
          <w:spacing w:val="-1"/>
        </w:rPr>
        <w:t xml:space="preserve"> </w:t>
      </w:r>
      <w:r w:rsidRPr="00E3455A">
        <w:rPr>
          <w:rFonts w:ascii="Arial" w:hAnsi="Arial"/>
          <w:bCs/>
        </w:rPr>
        <w:t>Nächtigungskosten</w:t>
      </w:r>
      <w:r w:rsidRPr="00E3455A">
        <w:rPr>
          <w:bCs/>
        </w:rPr>
        <w:t>,</w:t>
      </w:r>
      <w:r w:rsidRPr="00E3455A">
        <w:rPr>
          <w:bCs/>
          <w:spacing w:val="-3"/>
        </w:rPr>
        <w:t xml:space="preserve"> </w:t>
      </w:r>
      <w:r w:rsidRPr="00E3455A">
        <w:rPr>
          <w:bCs/>
        </w:rPr>
        <w:t>die im</w:t>
      </w:r>
      <w:r w:rsidRPr="00E3455A">
        <w:rPr>
          <w:bCs/>
          <w:spacing w:val="-1"/>
        </w:rPr>
        <w:t xml:space="preserve"> </w:t>
      </w:r>
      <w:r w:rsidRPr="00E3455A">
        <w:rPr>
          <w:bCs/>
        </w:rPr>
        <w:t>Zuge</w:t>
      </w:r>
      <w:r w:rsidRPr="00E3455A">
        <w:rPr>
          <w:bCs/>
          <w:spacing w:val="-3"/>
        </w:rPr>
        <w:t xml:space="preserve"> </w:t>
      </w:r>
      <w:r w:rsidRPr="00E3455A">
        <w:rPr>
          <w:bCs/>
        </w:rPr>
        <w:t>der</w:t>
      </w:r>
      <w:r w:rsidRPr="00E3455A">
        <w:rPr>
          <w:bCs/>
          <w:spacing w:val="-1"/>
        </w:rPr>
        <w:t xml:space="preserve"> </w:t>
      </w:r>
      <w:r w:rsidRPr="00E3455A">
        <w:rPr>
          <w:bCs/>
        </w:rPr>
        <w:t>Abhaltung</w:t>
      </w:r>
      <w:r w:rsidRPr="00E3455A">
        <w:rPr>
          <w:bCs/>
          <w:spacing w:val="2"/>
        </w:rPr>
        <w:t xml:space="preserve"> </w:t>
      </w:r>
      <w:r w:rsidRPr="00E3455A">
        <w:rPr>
          <w:bCs/>
        </w:rPr>
        <w:t>entstehen,</w:t>
      </w:r>
    </w:p>
    <w:p w14:paraId="62336FD9" w14:textId="1C6E54B9" w:rsidR="00874A95" w:rsidRPr="0030641F" w:rsidRDefault="009A6D2A" w:rsidP="00E3455A">
      <w:pPr>
        <w:pStyle w:val="berschrift1"/>
        <w:tabs>
          <w:tab w:val="left" w:pos="426"/>
        </w:tabs>
        <w:spacing w:before="0" w:line="252" w:lineRule="exact"/>
        <w:ind w:left="0" w:right="-46"/>
        <w:jc w:val="both"/>
        <w:rPr>
          <w:rFonts w:ascii="Arial MT"/>
          <w:b w:val="0"/>
        </w:rPr>
      </w:pPr>
      <w:r w:rsidRPr="00E3455A">
        <w:rPr>
          <w:b w:val="0"/>
        </w:rPr>
        <w:t>sind</w:t>
      </w:r>
      <w:r w:rsidRPr="00E3455A">
        <w:rPr>
          <w:b w:val="0"/>
          <w:spacing w:val="-2"/>
        </w:rPr>
        <w:t xml:space="preserve"> </w:t>
      </w:r>
      <w:r w:rsidRPr="00E3455A">
        <w:rPr>
          <w:b w:val="0"/>
        </w:rPr>
        <w:t>von</w:t>
      </w:r>
      <w:r w:rsidRPr="00E3455A">
        <w:rPr>
          <w:b w:val="0"/>
          <w:spacing w:val="-1"/>
        </w:rPr>
        <w:t xml:space="preserve"> </w:t>
      </w:r>
      <w:proofErr w:type="gramStart"/>
      <w:r w:rsidRPr="00E3455A">
        <w:rPr>
          <w:b w:val="0"/>
        </w:rPr>
        <w:t>den</w:t>
      </w:r>
      <w:r w:rsidRPr="00E3455A">
        <w:rPr>
          <w:b w:val="0"/>
          <w:spacing w:val="-1"/>
        </w:rPr>
        <w:t xml:space="preserve"> </w:t>
      </w:r>
      <w:r w:rsidRPr="00E3455A">
        <w:rPr>
          <w:b w:val="0"/>
        </w:rPr>
        <w:t>Bewerber</w:t>
      </w:r>
      <w:proofErr w:type="gramEnd"/>
      <w:r w:rsidRPr="00E3455A">
        <w:rPr>
          <w:b w:val="0"/>
        </w:rPr>
        <w:t>*innen</w:t>
      </w:r>
      <w:r w:rsidRPr="00E3455A">
        <w:rPr>
          <w:b w:val="0"/>
          <w:spacing w:val="-1"/>
        </w:rPr>
        <w:t xml:space="preserve"> </w:t>
      </w:r>
      <w:r w:rsidRPr="00E3455A">
        <w:rPr>
          <w:b w:val="0"/>
        </w:rPr>
        <w:t>selbst</w:t>
      </w:r>
      <w:r w:rsidRPr="00E3455A">
        <w:rPr>
          <w:b w:val="0"/>
          <w:spacing w:val="-1"/>
        </w:rPr>
        <w:t xml:space="preserve"> </w:t>
      </w:r>
      <w:r w:rsidRPr="00E3455A">
        <w:rPr>
          <w:b w:val="0"/>
        </w:rPr>
        <w:t>zu</w:t>
      </w:r>
      <w:r w:rsidRPr="00E3455A">
        <w:rPr>
          <w:b w:val="0"/>
          <w:spacing w:val="-4"/>
        </w:rPr>
        <w:t xml:space="preserve"> </w:t>
      </w:r>
      <w:r w:rsidRPr="00E3455A">
        <w:rPr>
          <w:b w:val="0"/>
        </w:rPr>
        <w:t>tragen</w:t>
      </w:r>
      <w:r w:rsidRPr="0030641F">
        <w:rPr>
          <w:rFonts w:ascii="Arial MT"/>
          <w:b w:val="0"/>
        </w:rPr>
        <w:t>.</w:t>
      </w:r>
    </w:p>
    <w:p w14:paraId="5E90623A" w14:textId="77777777" w:rsidR="00E3455A" w:rsidRDefault="00E3455A" w:rsidP="00E3455A">
      <w:pPr>
        <w:pStyle w:val="berschrift2"/>
        <w:spacing w:before="207"/>
        <w:ind w:left="0" w:right="-46"/>
        <w:jc w:val="both"/>
        <w:rPr>
          <w:sz w:val="22"/>
          <w:szCs w:val="22"/>
        </w:rPr>
      </w:pPr>
    </w:p>
    <w:p w14:paraId="1BBF9B97" w14:textId="1A698DFE" w:rsidR="00874A95" w:rsidRPr="00E3455A" w:rsidRDefault="009A6D2A" w:rsidP="00E3455A">
      <w:pPr>
        <w:pStyle w:val="berschrift2"/>
        <w:spacing w:before="207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Nachtrag:</w:t>
      </w:r>
      <w:r w:rsidR="00E3455A" w:rsidRPr="00E3455A">
        <w:rPr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Wichtige</w:t>
      </w:r>
      <w:r w:rsidRPr="00E3455A">
        <w:rPr>
          <w:b w:val="0"/>
          <w:spacing w:val="-4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Informationen</w:t>
      </w:r>
      <w:r w:rsidRPr="00E3455A">
        <w:rPr>
          <w:b w:val="0"/>
          <w:spacing w:val="-3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zu</w:t>
      </w:r>
      <w:r w:rsidRPr="00E3455A">
        <w:rPr>
          <w:b w:val="0"/>
          <w:spacing w:val="-3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den</w:t>
      </w:r>
      <w:r w:rsidRPr="00E3455A">
        <w:rPr>
          <w:b w:val="0"/>
          <w:spacing w:val="-2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Lehrveranstaltungen</w:t>
      </w:r>
      <w:r w:rsidRPr="00E3455A">
        <w:rPr>
          <w:b w:val="0"/>
          <w:spacing w:val="-3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der</w:t>
      </w:r>
      <w:r w:rsidRPr="00E3455A">
        <w:rPr>
          <w:b w:val="0"/>
          <w:spacing w:val="-5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Paris</w:t>
      </w:r>
      <w:r w:rsidRPr="00E3455A">
        <w:rPr>
          <w:b w:val="0"/>
          <w:spacing w:val="-4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Lodron</w:t>
      </w:r>
      <w:r w:rsidRPr="00E3455A">
        <w:rPr>
          <w:b w:val="0"/>
          <w:spacing w:val="-2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Universität</w:t>
      </w:r>
      <w:r w:rsidRPr="00E3455A">
        <w:rPr>
          <w:b w:val="0"/>
          <w:spacing w:val="-2"/>
          <w:sz w:val="16"/>
          <w:szCs w:val="16"/>
        </w:rPr>
        <w:t xml:space="preserve"> </w:t>
      </w:r>
      <w:r w:rsidRPr="00E3455A">
        <w:rPr>
          <w:b w:val="0"/>
          <w:sz w:val="16"/>
          <w:szCs w:val="16"/>
        </w:rPr>
        <w:t>Salzburg</w:t>
      </w:r>
    </w:p>
    <w:p w14:paraId="20C0A4D5" w14:textId="77777777" w:rsidR="00874A95" w:rsidRPr="00E3455A" w:rsidRDefault="00874A95" w:rsidP="00E3455A">
      <w:pPr>
        <w:pStyle w:val="Textkrper"/>
        <w:spacing w:before="10"/>
        <w:ind w:right="-46"/>
        <w:jc w:val="both"/>
        <w:rPr>
          <w:rFonts w:ascii="Arial"/>
          <w:b/>
          <w:sz w:val="16"/>
          <w:szCs w:val="16"/>
        </w:rPr>
      </w:pPr>
    </w:p>
    <w:p w14:paraId="198042F8" w14:textId="77777777" w:rsidR="00874A95" w:rsidRPr="00E3455A" w:rsidRDefault="009A6D2A" w:rsidP="00E3455A">
      <w:pPr>
        <w:pStyle w:val="berschrift2"/>
        <w:numPr>
          <w:ilvl w:val="0"/>
          <w:numId w:val="3"/>
        </w:numPr>
        <w:tabs>
          <w:tab w:val="left" w:pos="337"/>
        </w:tabs>
        <w:ind w:left="0" w:right="-46" w:firstLine="0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Stundenzahl</w:t>
      </w:r>
      <w:r w:rsidRPr="00E3455A">
        <w:rPr>
          <w:spacing w:val="-5"/>
          <w:sz w:val="16"/>
          <w:szCs w:val="16"/>
        </w:rPr>
        <w:t xml:space="preserve"> </w:t>
      </w:r>
      <w:r w:rsidRPr="00E3455A">
        <w:rPr>
          <w:sz w:val="16"/>
          <w:szCs w:val="16"/>
        </w:rPr>
        <w:t>und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ECTS-</w:t>
      </w:r>
      <w:proofErr w:type="spellStart"/>
      <w:r w:rsidRPr="00E3455A">
        <w:rPr>
          <w:sz w:val="16"/>
          <w:szCs w:val="16"/>
        </w:rPr>
        <w:t>Credits</w:t>
      </w:r>
      <w:proofErr w:type="spellEnd"/>
      <w:r w:rsidRPr="00E3455A">
        <w:rPr>
          <w:sz w:val="16"/>
          <w:szCs w:val="16"/>
        </w:rPr>
        <w:t>:</w:t>
      </w:r>
    </w:p>
    <w:p w14:paraId="6895D16C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Die Stundenzahl muss 30 Stunden à 45 Minuten umfassen. Zu berücksichtigen ist für die Abhaltung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von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Blocklehrveranstaltungen,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dass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mindestens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fünf Blocktermine</w:t>
      </w:r>
      <w:r w:rsidRPr="00E3455A">
        <w:rPr>
          <w:spacing w:val="-5"/>
          <w:sz w:val="16"/>
          <w:szCs w:val="16"/>
        </w:rPr>
        <w:t xml:space="preserve"> </w:t>
      </w:r>
      <w:r w:rsidRPr="00E3455A">
        <w:rPr>
          <w:sz w:val="16"/>
          <w:szCs w:val="16"/>
        </w:rPr>
        <w:t>im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Semester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anzubieten sind.</w:t>
      </w:r>
    </w:p>
    <w:p w14:paraId="56901851" w14:textId="2D287AC4" w:rsidR="00874A95" w:rsidRPr="00E3455A" w:rsidRDefault="009A6D2A" w:rsidP="00E3455A">
      <w:pPr>
        <w:pStyle w:val="Textkrper"/>
        <w:spacing w:before="1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Zusätzlich zu den Lehrveranstaltungsstunden muss mindestens eine Sprechstunde pro Woche für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Studierende der Universität Salzburg angeboten werden. Die Sprechstunde kann an jedem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 xml:space="preserve">Wochentag (von Montag bis Freitag) entweder in Präsenzform erfolgen oder </w:t>
      </w:r>
      <w:r w:rsidR="0030641F" w:rsidRPr="00E3455A">
        <w:rPr>
          <w:sz w:val="16"/>
          <w:szCs w:val="16"/>
        </w:rPr>
        <w:t>o</w:t>
      </w:r>
      <w:r w:rsidRPr="00E3455A">
        <w:rPr>
          <w:sz w:val="16"/>
          <w:szCs w:val="16"/>
        </w:rPr>
        <w:t>nline abgehalten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werden.</w:t>
      </w:r>
    </w:p>
    <w:p w14:paraId="7101AD78" w14:textId="77777777" w:rsidR="00874A95" w:rsidRPr="00E3455A" w:rsidRDefault="009A6D2A" w:rsidP="00E3455A">
      <w:pPr>
        <w:spacing w:line="242" w:lineRule="auto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 xml:space="preserve">ECTS: </w:t>
      </w:r>
      <w:r w:rsidRPr="00E3455A">
        <w:rPr>
          <w:rFonts w:ascii="Arial" w:hAnsi="Arial"/>
          <w:b/>
          <w:sz w:val="16"/>
          <w:szCs w:val="16"/>
        </w:rPr>
        <w:t>Europäisches System zur Übertragung und Akkumulierung von Studienleistungen</w:t>
      </w:r>
      <w:r w:rsidRPr="00E3455A">
        <w:rPr>
          <w:rFonts w:ascii="Arial" w:hAnsi="Arial"/>
          <w:b/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(ECTS) ist ein Standardmittel zum Vergleich des akademischen Arbeitsaufwandes. Beispiel: Für eine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2-stündige Lehrveranstaltung,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die</w:t>
      </w:r>
      <w:r w:rsidRPr="00E3455A">
        <w:rPr>
          <w:spacing w:val="-4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3 ECTS-</w:t>
      </w:r>
      <w:proofErr w:type="spellStart"/>
      <w:r w:rsidRPr="00E3455A">
        <w:rPr>
          <w:sz w:val="16"/>
          <w:szCs w:val="16"/>
        </w:rPr>
        <w:t>Credits</w:t>
      </w:r>
      <w:proofErr w:type="spellEnd"/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bewertet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ist, wird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Folgendes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erwartet: Ein</w:t>
      </w:r>
    </w:p>
    <w:p w14:paraId="6868D0D3" w14:textId="77777777" w:rsidR="00BB75A8" w:rsidRPr="00E3455A" w:rsidRDefault="00BB75A8" w:rsidP="00E3455A">
      <w:pPr>
        <w:spacing w:line="242" w:lineRule="auto"/>
        <w:ind w:right="-46"/>
        <w:jc w:val="both"/>
        <w:rPr>
          <w:sz w:val="16"/>
          <w:szCs w:val="16"/>
        </w:rPr>
        <w:sectPr w:rsidR="00BB75A8" w:rsidRPr="00E3455A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18200ECA" w14:textId="77777777" w:rsidR="00874A95" w:rsidRPr="00E3455A" w:rsidRDefault="009A6D2A" w:rsidP="00E3455A">
      <w:pPr>
        <w:pStyle w:val="Textkrper"/>
        <w:spacing w:before="77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lastRenderedPageBreak/>
        <w:t>Arbeitsaufwand</w:t>
      </w:r>
      <w:r w:rsidRPr="00E3455A">
        <w:rPr>
          <w:spacing w:val="5"/>
          <w:sz w:val="16"/>
          <w:szCs w:val="16"/>
        </w:rPr>
        <w:t xml:space="preserve"> </w:t>
      </w:r>
      <w:r w:rsidRPr="00E3455A">
        <w:rPr>
          <w:sz w:val="16"/>
          <w:szCs w:val="16"/>
        </w:rPr>
        <w:t>von</w:t>
      </w:r>
      <w:r w:rsidRPr="00E3455A">
        <w:rPr>
          <w:spacing w:val="6"/>
          <w:sz w:val="16"/>
          <w:szCs w:val="16"/>
        </w:rPr>
        <w:t xml:space="preserve"> </w:t>
      </w:r>
      <w:r w:rsidRPr="00E3455A">
        <w:rPr>
          <w:sz w:val="16"/>
          <w:szCs w:val="16"/>
        </w:rPr>
        <w:t>insgesamt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75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Stunden;</w:t>
      </w:r>
      <w:r w:rsidRPr="00E3455A">
        <w:rPr>
          <w:spacing w:val="6"/>
          <w:sz w:val="16"/>
          <w:szCs w:val="16"/>
        </w:rPr>
        <w:t xml:space="preserve"> </w:t>
      </w:r>
      <w:r w:rsidRPr="00E3455A">
        <w:rPr>
          <w:sz w:val="16"/>
          <w:szCs w:val="16"/>
        </w:rPr>
        <w:t>wobei</w:t>
      </w:r>
      <w:r w:rsidRPr="00E3455A">
        <w:rPr>
          <w:spacing w:val="4"/>
          <w:sz w:val="16"/>
          <w:szCs w:val="16"/>
        </w:rPr>
        <w:t xml:space="preserve"> </w:t>
      </w:r>
      <w:r w:rsidRPr="00E3455A">
        <w:rPr>
          <w:sz w:val="16"/>
          <w:szCs w:val="16"/>
        </w:rPr>
        <w:t>davon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30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Stunden</w:t>
      </w:r>
      <w:r w:rsidRPr="00E3455A">
        <w:rPr>
          <w:spacing w:val="6"/>
          <w:sz w:val="16"/>
          <w:szCs w:val="16"/>
        </w:rPr>
        <w:t xml:space="preserve"> </w:t>
      </w:r>
      <w:r w:rsidRPr="00E3455A">
        <w:rPr>
          <w:sz w:val="16"/>
          <w:szCs w:val="16"/>
        </w:rPr>
        <w:t>auf</w:t>
      </w:r>
      <w:r w:rsidRPr="00E3455A">
        <w:rPr>
          <w:spacing w:val="6"/>
          <w:sz w:val="16"/>
          <w:szCs w:val="16"/>
        </w:rPr>
        <w:t xml:space="preserve"> </w:t>
      </w:r>
      <w:r w:rsidRPr="00E3455A">
        <w:rPr>
          <w:sz w:val="16"/>
          <w:szCs w:val="16"/>
        </w:rPr>
        <w:t>die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Teilnahme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an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der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LV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und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die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Beteiligung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an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Diskussionen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in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der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Lehrveranstaltung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entfallen,</w:t>
      </w:r>
      <w:r w:rsidRPr="00E3455A">
        <w:rPr>
          <w:spacing w:val="4"/>
          <w:sz w:val="16"/>
          <w:szCs w:val="16"/>
        </w:rPr>
        <w:t xml:space="preserve"> </w:t>
      </w:r>
      <w:r w:rsidRPr="00E3455A">
        <w:rPr>
          <w:sz w:val="16"/>
          <w:szCs w:val="16"/>
        </w:rPr>
        <w:t>während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ca.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45</w:t>
      </w:r>
      <w:r w:rsidRPr="00E3455A">
        <w:rPr>
          <w:spacing w:val="3"/>
          <w:sz w:val="16"/>
          <w:szCs w:val="16"/>
        </w:rPr>
        <w:t xml:space="preserve"> </w:t>
      </w:r>
      <w:r w:rsidRPr="00E3455A">
        <w:rPr>
          <w:sz w:val="16"/>
          <w:szCs w:val="16"/>
        </w:rPr>
        <w:t>Stunden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Arbeit außerhalb des Kurses erwartet werden. Bei 15 Semesterwochen bedeutet dies, dass ca. 3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Stunden pro Woche zusätzlich in Selbststudium, Hausübungen, Lernen, Vorbereitung usw. investiert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werden müssen. Dezimalzahlen sollten bei der Zuweisung von ECTS-</w:t>
      </w:r>
      <w:proofErr w:type="spellStart"/>
      <w:r w:rsidRPr="00E3455A">
        <w:rPr>
          <w:sz w:val="16"/>
          <w:szCs w:val="16"/>
        </w:rPr>
        <w:t>Credits</w:t>
      </w:r>
      <w:proofErr w:type="spellEnd"/>
      <w:r w:rsidRPr="00E3455A">
        <w:rPr>
          <w:sz w:val="16"/>
          <w:szCs w:val="16"/>
        </w:rPr>
        <w:t xml:space="preserve"> vermieden werden. Die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ECTS-</w:t>
      </w:r>
      <w:proofErr w:type="spellStart"/>
      <w:r w:rsidRPr="00E3455A">
        <w:rPr>
          <w:sz w:val="16"/>
          <w:szCs w:val="16"/>
        </w:rPr>
        <w:t>Credits</w:t>
      </w:r>
      <w:proofErr w:type="spellEnd"/>
      <w:r w:rsidRPr="00E3455A">
        <w:rPr>
          <w:sz w:val="16"/>
          <w:szCs w:val="16"/>
        </w:rPr>
        <w:t xml:space="preserve"> sind keine Umrechnung der Semesterstunden. Es besteht kein direkter Zusammenhang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zwischen den Kontaktstunden (Anwesenheitsstunden im Seminarraum oder im Hörsaal) und den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ECTS-</w:t>
      </w:r>
      <w:proofErr w:type="spellStart"/>
      <w:r w:rsidRPr="00E3455A">
        <w:rPr>
          <w:sz w:val="16"/>
          <w:szCs w:val="16"/>
        </w:rPr>
        <w:t>Credits</w:t>
      </w:r>
      <w:proofErr w:type="spellEnd"/>
      <w:r w:rsidRPr="00E3455A">
        <w:rPr>
          <w:sz w:val="16"/>
          <w:szCs w:val="16"/>
        </w:rPr>
        <w:t>.</w:t>
      </w:r>
    </w:p>
    <w:p w14:paraId="20E41096" w14:textId="77777777" w:rsidR="00874A95" w:rsidRPr="00E3455A" w:rsidRDefault="009A6D2A" w:rsidP="00E3455A">
      <w:pPr>
        <w:pStyle w:val="berschrift2"/>
        <w:numPr>
          <w:ilvl w:val="0"/>
          <w:numId w:val="3"/>
        </w:numPr>
        <w:tabs>
          <w:tab w:val="left" w:pos="337"/>
        </w:tabs>
        <w:spacing w:line="460" w:lineRule="atLeast"/>
        <w:ind w:left="0" w:right="-46" w:firstLine="0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Lehrveranstaltungstypen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Vorlesung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(VO)</w:t>
      </w:r>
    </w:p>
    <w:p w14:paraId="685CFC9E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Vorlesungen geben einen Überblick über ein Fach oder eines seiner Teilgebiete sowie dessen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theoretische Ansätze und präsentieren unterschiedliche Lehrmeinungen und Methoden. Die Inhalte</w:t>
      </w:r>
      <w:r w:rsidRPr="00E3455A">
        <w:rPr>
          <w:spacing w:val="-54"/>
          <w:sz w:val="16"/>
          <w:szCs w:val="16"/>
        </w:rPr>
        <w:t xml:space="preserve"> </w:t>
      </w:r>
      <w:r w:rsidRPr="00E3455A">
        <w:rPr>
          <w:sz w:val="16"/>
          <w:szCs w:val="16"/>
        </w:rPr>
        <w:t>werden überwiegend im Vortragsstil vermittelt. Eine Vorlesung ist nicht prüfungsimmanent und hat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keine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52542718" w14:textId="77777777" w:rsidR="00874A95" w:rsidRPr="00E3455A" w:rsidRDefault="00874A95" w:rsidP="00E3455A">
      <w:pPr>
        <w:pStyle w:val="Textkrper"/>
        <w:spacing w:before="9"/>
        <w:ind w:right="-46"/>
        <w:jc w:val="both"/>
        <w:rPr>
          <w:sz w:val="16"/>
          <w:szCs w:val="16"/>
        </w:rPr>
      </w:pPr>
    </w:p>
    <w:p w14:paraId="016C9A91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Vorlesung</w:t>
      </w:r>
      <w:r w:rsidRPr="00E3455A">
        <w:rPr>
          <w:spacing w:val="-4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Übung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(VU)</w:t>
      </w:r>
    </w:p>
    <w:p w14:paraId="3E724DCB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Vorlesungen mit Übung verbinden die theoretische Einführung in ein Teilgebiet mit der Vermittlung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praktischer Fähigkeiten. Eine Vorlesung mit Übung ist nicht prüfungsimmanent und hat keine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421F4987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</w:rPr>
      </w:pPr>
    </w:p>
    <w:p w14:paraId="45548ABF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Seminar</w:t>
      </w:r>
      <w:r w:rsidRPr="00E3455A">
        <w:rPr>
          <w:spacing w:val="-4"/>
          <w:sz w:val="16"/>
          <w:szCs w:val="16"/>
        </w:rPr>
        <w:t xml:space="preserve"> </w:t>
      </w:r>
      <w:r w:rsidRPr="00E3455A">
        <w:rPr>
          <w:sz w:val="16"/>
          <w:szCs w:val="16"/>
        </w:rPr>
        <w:t>(SE)</w:t>
      </w:r>
    </w:p>
    <w:p w14:paraId="575B9EE5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Seminare sind wissenschaftlich weiterführende Lehrveranstaltungen. Sie dienen dem Erwerb von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vertiefendem Fachwissen sowie der Diskussion und Reflexion wissenschaftlicher Themen anhand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aktiver Mitarbeit seitens der Studierenden. Ein Seminar ist eine prüfungsimmanente Lehrveranstaltung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70EBAB67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</w:rPr>
      </w:pPr>
    </w:p>
    <w:p w14:paraId="1C1B840F" w14:textId="77777777" w:rsidR="00874A95" w:rsidRPr="00E3455A" w:rsidRDefault="009A6D2A" w:rsidP="00E3455A">
      <w:pPr>
        <w:pStyle w:val="berschrift2"/>
        <w:spacing w:before="1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Proseminar</w:t>
      </w:r>
      <w:r w:rsidRPr="00E3455A">
        <w:rPr>
          <w:spacing w:val="-5"/>
          <w:sz w:val="16"/>
          <w:szCs w:val="16"/>
        </w:rPr>
        <w:t xml:space="preserve"> </w:t>
      </w:r>
      <w:r w:rsidRPr="00E3455A">
        <w:rPr>
          <w:sz w:val="16"/>
          <w:szCs w:val="16"/>
        </w:rPr>
        <w:t>(PS)</w:t>
      </w:r>
    </w:p>
    <w:p w14:paraId="66A5EDD1" w14:textId="77777777" w:rsidR="00874A95" w:rsidRPr="00E3455A" w:rsidRDefault="009A6D2A" w:rsidP="00E3455A">
      <w:pPr>
        <w:pStyle w:val="Textkrper"/>
        <w:spacing w:before="2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Proseminare sind wissenschaftsorientierte Lehrveranstaltungen und bilden die Vorstufe zu Seminaren.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In praktischer wie auch theoretischer Arbeit werden unter aktiver Mitarbeit seitens der Studierenden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Grundkenntnisse und Fähigkeiten wissenschaftlichen Arbeitens vermittelt. Ein Proseminar ist eine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prüfungsimmanente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Lehrveranstaltung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06A157E0" w14:textId="77777777" w:rsidR="00874A95" w:rsidRPr="00E3455A" w:rsidRDefault="00874A95" w:rsidP="00E3455A">
      <w:pPr>
        <w:pStyle w:val="Textkrper"/>
        <w:spacing w:before="9"/>
        <w:ind w:right="-46"/>
        <w:jc w:val="both"/>
        <w:rPr>
          <w:sz w:val="16"/>
          <w:szCs w:val="16"/>
        </w:rPr>
      </w:pPr>
    </w:p>
    <w:p w14:paraId="76B4E3E5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Konversatorium</w:t>
      </w:r>
      <w:r w:rsidRPr="00E3455A">
        <w:rPr>
          <w:spacing w:val="-5"/>
          <w:sz w:val="16"/>
          <w:szCs w:val="16"/>
        </w:rPr>
        <w:t xml:space="preserve"> </w:t>
      </w:r>
      <w:r w:rsidRPr="00E3455A">
        <w:rPr>
          <w:sz w:val="16"/>
          <w:szCs w:val="16"/>
        </w:rPr>
        <w:t>(KO)</w:t>
      </w:r>
    </w:p>
    <w:p w14:paraId="1497B8E3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Konversatorien dienen der wissenschaftlichen Diskussion, Argumentation und Zusammenarbeit, bei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der Vertiefung von Fachwissen bzw. der speziellen Betreuung von wissenschaftlichen Arbeiten. Ein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Konversatorium</w:t>
      </w:r>
      <w:r w:rsidRPr="00E3455A">
        <w:rPr>
          <w:spacing w:val="2"/>
          <w:sz w:val="16"/>
          <w:szCs w:val="16"/>
        </w:rPr>
        <w:t xml:space="preserve"> </w:t>
      </w:r>
      <w:r w:rsidRPr="00E3455A">
        <w:rPr>
          <w:sz w:val="16"/>
          <w:szCs w:val="16"/>
        </w:rPr>
        <w:t>ist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eine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prüfungsimmanente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Lehrveranstaltung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1B9C9723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</w:rPr>
      </w:pPr>
    </w:p>
    <w:p w14:paraId="615ED5CE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Übung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(UE)</w:t>
      </w:r>
    </w:p>
    <w:p w14:paraId="0E3D339A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Übungen dienen dem Erwerb, der Erprobung und Perfektionierung von praktischen Fähigkeiten und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>Kenntnissen des Studienfaches oder eines seiner Teilbereiche. Eine Übung ist eine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prüfungsimmanente</w:t>
      </w:r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Lehrveranstaltung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mit</w:t>
      </w:r>
      <w:r w:rsidRPr="00E3455A">
        <w:rPr>
          <w:spacing w:val="-1"/>
          <w:sz w:val="16"/>
          <w:szCs w:val="16"/>
        </w:rPr>
        <w:t xml:space="preserve"> </w:t>
      </w:r>
      <w:r w:rsidRPr="00E3455A">
        <w:rPr>
          <w:sz w:val="16"/>
          <w:szCs w:val="16"/>
        </w:rPr>
        <w:t>Anwesenheitspflicht.</w:t>
      </w:r>
    </w:p>
    <w:p w14:paraId="5CF166C5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</w:rPr>
      </w:pPr>
    </w:p>
    <w:p w14:paraId="34008CE0" w14:textId="77777777" w:rsidR="00874A95" w:rsidRPr="00E3455A" w:rsidRDefault="009A6D2A" w:rsidP="00E3455A">
      <w:pPr>
        <w:pStyle w:val="berschrift2"/>
        <w:numPr>
          <w:ilvl w:val="0"/>
          <w:numId w:val="3"/>
        </w:numPr>
        <w:tabs>
          <w:tab w:val="left" w:pos="337"/>
        </w:tabs>
        <w:spacing w:before="1"/>
        <w:ind w:left="0" w:right="-46" w:firstLine="0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Lehrformat</w:t>
      </w:r>
    </w:p>
    <w:p w14:paraId="14294A24" w14:textId="77777777" w:rsidR="00874A95" w:rsidRPr="00E3455A" w:rsidRDefault="009A6D2A" w:rsidP="00E3455A">
      <w:pPr>
        <w:pStyle w:val="Textkrper"/>
        <w:spacing w:before="182" w:line="229" w:lineRule="exact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(Präsenz-,</w:t>
      </w:r>
      <w:r w:rsidRPr="00E3455A">
        <w:rPr>
          <w:spacing w:val="-5"/>
          <w:sz w:val="16"/>
          <w:szCs w:val="16"/>
        </w:rPr>
        <w:t xml:space="preserve"> </w:t>
      </w:r>
      <w:r w:rsidRPr="00E3455A">
        <w:rPr>
          <w:sz w:val="16"/>
          <w:szCs w:val="16"/>
        </w:rPr>
        <w:t>Online-</w:t>
      </w:r>
      <w:r w:rsidRPr="00E3455A">
        <w:rPr>
          <w:spacing w:val="-2"/>
          <w:sz w:val="16"/>
          <w:szCs w:val="16"/>
        </w:rPr>
        <w:t xml:space="preserve"> </w:t>
      </w:r>
      <w:r w:rsidRPr="00E3455A">
        <w:rPr>
          <w:sz w:val="16"/>
          <w:szCs w:val="16"/>
        </w:rPr>
        <w:t>oder</w:t>
      </w:r>
      <w:r w:rsidRPr="00E3455A">
        <w:rPr>
          <w:spacing w:val="-6"/>
          <w:sz w:val="16"/>
          <w:szCs w:val="16"/>
        </w:rPr>
        <w:t xml:space="preserve"> </w:t>
      </w:r>
      <w:r w:rsidRPr="00E3455A">
        <w:rPr>
          <w:sz w:val="16"/>
          <w:szCs w:val="16"/>
        </w:rPr>
        <w:t>Hybridlehre)</w:t>
      </w:r>
    </w:p>
    <w:p w14:paraId="0F0DF59D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</w:rPr>
      </w:pPr>
      <w:r w:rsidRPr="00E3455A">
        <w:rPr>
          <w:sz w:val="16"/>
          <w:szCs w:val="16"/>
        </w:rPr>
        <w:t>An der PLUS werden die LV in unterschiedlichen Modi angeboten: Präsenz-, Online- und</w:t>
      </w:r>
      <w:r w:rsidRPr="00E3455A">
        <w:rPr>
          <w:spacing w:val="-53"/>
          <w:sz w:val="16"/>
          <w:szCs w:val="16"/>
        </w:rPr>
        <w:t xml:space="preserve"> </w:t>
      </w:r>
      <w:r w:rsidRPr="00E3455A">
        <w:rPr>
          <w:sz w:val="16"/>
          <w:szCs w:val="16"/>
        </w:rPr>
        <w:t xml:space="preserve">Hybridmodus. Dafür stehen die elektronische Lernplattform </w:t>
      </w:r>
      <w:proofErr w:type="spellStart"/>
      <w:r w:rsidRPr="00E3455A">
        <w:rPr>
          <w:sz w:val="16"/>
          <w:szCs w:val="16"/>
        </w:rPr>
        <w:t>Blackboard</w:t>
      </w:r>
      <w:proofErr w:type="spellEnd"/>
      <w:r w:rsidRPr="00E3455A">
        <w:rPr>
          <w:sz w:val="16"/>
          <w:szCs w:val="16"/>
        </w:rPr>
        <w:t xml:space="preserve"> und das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Videokonferenzsystem</w:t>
      </w:r>
      <w:r w:rsidRPr="00E3455A">
        <w:rPr>
          <w:spacing w:val="-2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Webex</w:t>
      </w:r>
      <w:proofErr w:type="spellEnd"/>
      <w:r w:rsidRPr="00E3455A">
        <w:rPr>
          <w:spacing w:val="4"/>
          <w:sz w:val="16"/>
          <w:szCs w:val="16"/>
        </w:rPr>
        <w:t xml:space="preserve"> </w:t>
      </w:r>
      <w:r w:rsidRPr="00E3455A">
        <w:rPr>
          <w:sz w:val="16"/>
          <w:szCs w:val="16"/>
        </w:rPr>
        <w:t>zur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Verfügung.</w:t>
      </w:r>
    </w:p>
    <w:p w14:paraId="259433CC" w14:textId="77777777" w:rsidR="00874A95" w:rsidRPr="00E3455A" w:rsidRDefault="009A6D2A" w:rsidP="00E3455A">
      <w:pPr>
        <w:pStyle w:val="Textkrper"/>
        <w:spacing w:before="1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</w:rPr>
        <w:t xml:space="preserve">Die Mehrzahl der Hörsäle / Seminarräume ist elektronisch ausgestattet (WLAN, PC und </w:t>
      </w:r>
      <w:proofErr w:type="spellStart"/>
      <w:r w:rsidRPr="00E3455A">
        <w:rPr>
          <w:sz w:val="16"/>
          <w:szCs w:val="16"/>
        </w:rPr>
        <w:t>Beamer</w:t>
      </w:r>
      <w:proofErr w:type="spellEnd"/>
      <w:r w:rsidRPr="00E3455A">
        <w:rPr>
          <w:sz w:val="16"/>
          <w:szCs w:val="16"/>
        </w:rPr>
        <w:t>,</w:t>
      </w:r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 xml:space="preserve">Anschlüsse für Laptop) und verfügt über eine Tafel sowie Flipchart. </w:t>
      </w:r>
      <w:proofErr w:type="spellStart"/>
      <w:r w:rsidRPr="00E3455A">
        <w:rPr>
          <w:sz w:val="16"/>
          <w:szCs w:val="16"/>
          <w:lang w:val="en-US"/>
        </w:rPr>
        <w:t>Andere</w:t>
      </w:r>
      <w:proofErr w:type="spellEnd"/>
      <w:r w:rsidRPr="00E3455A">
        <w:rPr>
          <w:sz w:val="16"/>
          <w:szCs w:val="16"/>
          <w:lang w:val="en-US"/>
        </w:rPr>
        <w:t xml:space="preserve"> </w:t>
      </w:r>
      <w:proofErr w:type="spellStart"/>
      <w:r w:rsidRPr="00E3455A">
        <w:rPr>
          <w:sz w:val="16"/>
          <w:szCs w:val="16"/>
          <w:lang w:val="en-US"/>
        </w:rPr>
        <w:t>Moderationsmaterialien</w:t>
      </w:r>
      <w:proofErr w:type="spellEnd"/>
      <w:r w:rsidRPr="00E3455A">
        <w:rPr>
          <w:spacing w:val="-53"/>
          <w:sz w:val="16"/>
          <w:szCs w:val="16"/>
          <w:lang w:val="en-US"/>
        </w:rPr>
        <w:t xml:space="preserve"> </w:t>
      </w:r>
      <w:proofErr w:type="spellStart"/>
      <w:r w:rsidRPr="00E3455A">
        <w:rPr>
          <w:sz w:val="16"/>
          <w:szCs w:val="16"/>
          <w:lang w:val="en-US"/>
        </w:rPr>
        <w:t>können</w:t>
      </w:r>
      <w:proofErr w:type="spellEnd"/>
      <w:r w:rsidRPr="00E3455A">
        <w:rPr>
          <w:spacing w:val="-2"/>
          <w:sz w:val="16"/>
          <w:szCs w:val="16"/>
          <w:lang w:val="en-US"/>
        </w:rPr>
        <w:t xml:space="preserve"> </w:t>
      </w:r>
      <w:proofErr w:type="spellStart"/>
      <w:r w:rsidRPr="00E3455A">
        <w:rPr>
          <w:sz w:val="16"/>
          <w:szCs w:val="16"/>
          <w:lang w:val="en-US"/>
        </w:rPr>
        <w:t>angefragt</w:t>
      </w:r>
      <w:proofErr w:type="spellEnd"/>
      <w:r w:rsidRPr="00E3455A">
        <w:rPr>
          <w:spacing w:val="2"/>
          <w:sz w:val="16"/>
          <w:szCs w:val="16"/>
          <w:lang w:val="en-US"/>
        </w:rPr>
        <w:t xml:space="preserve"> </w:t>
      </w:r>
      <w:proofErr w:type="spellStart"/>
      <w:r w:rsidRPr="00E3455A">
        <w:rPr>
          <w:sz w:val="16"/>
          <w:szCs w:val="16"/>
          <w:lang w:val="en-US"/>
        </w:rPr>
        <w:t>werden</w:t>
      </w:r>
      <w:proofErr w:type="spellEnd"/>
      <w:r w:rsidRPr="00E3455A">
        <w:rPr>
          <w:sz w:val="16"/>
          <w:szCs w:val="16"/>
          <w:lang w:val="en-US"/>
        </w:rPr>
        <w:t>.</w:t>
      </w:r>
    </w:p>
    <w:p w14:paraId="4193CF95" w14:textId="77777777" w:rsidR="00874A95" w:rsidRPr="00E3455A" w:rsidRDefault="00874A95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</w:p>
    <w:p w14:paraId="5E8F62FD" w14:textId="77777777" w:rsidR="00874A95" w:rsidRPr="00E3455A" w:rsidRDefault="00874A95" w:rsidP="00E3455A">
      <w:pPr>
        <w:pStyle w:val="Textkrper"/>
        <w:spacing w:before="6"/>
        <w:ind w:right="-46"/>
        <w:jc w:val="both"/>
        <w:rPr>
          <w:sz w:val="16"/>
          <w:szCs w:val="16"/>
          <w:lang w:val="en-US"/>
        </w:rPr>
      </w:pPr>
    </w:p>
    <w:p w14:paraId="5382C4A1" w14:textId="77777777" w:rsidR="00703BCE" w:rsidRDefault="00703BCE">
      <w:pPr>
        <w:rPr>
          <w:rFonts w:ascii="Arial" w:eastAsia="Arial" w:hAnsi="Arial" w:cs="Arial"/>
          <w:b/>
          <w:bCs/>
          <w:lang w:val="en-US"/>
        </w:rPr>
      </w:pPr>
      <w:r>
        <w:rPr>
          <w:lang w:val="en-US"/>
        </w:rPr>
        <w:br w:type="page"/>
      </w:r>
    </w:p>
    <w:p w14:paraId="0D6EC35E" w14:textId="2086CFCD" w:rsidR="00E3455A" w:rsidRDefault="009A6D2A" w:rsidP="00E3455A">
      <w:pPr>
        <w:pStyle w:val="berschrift1"/>
        <w:ind w:left="0" w:right="-46"/>
        <w:jc w:val="both"/>
        <w:rPr>
          <w:spacing w:val="-59"/>
          <w:lang w:val="en-US"/>
        </w:rPr>
      </w:pPr>
      <w:r w:rsidRPr="00703BCE">
        <w:rPr>
          <w:lang w:val="en-US"/>
        </w:rPr>
        <w:lastRenderedPageBreak/>
        <w:t xml:space="preserve">Call for </w:t>
      </w:r>
      <w:r w:rsidRPr="00C8776F">
        <w:rPr>
          <w:lang w:val="en-US"/>
        </w:rPr>
        <w:t>proposals “</w:t>
      </w:r>
      <w:r w:rsidR="0047574D" w:rsidRPr="00C8776F">
        <w:rPr>
          <w:lang w:val="en-US"/>
        </w:rPr>
        <w:t>Gender, Diversity</w:t>
      </w:r>
      <w:r w:rsidR="00C8776F">
        <w:rPr>
          <w:lang w:val="en-US"/>
        </w:rPr>
        <w:t>, and</w:t>
      </w:r>
      <w:r w:rsidR="0047574D" w:rsidRPr="00C8776F">
        <w:rPr>
          <w:lang w:val="en-US"/>
        </w:rPr>
        <w:t xml:space="preserve"> Equality</w:t>
      </w:r>
      <w:r w:rsidRPr="00C8776F">
        <w:rPr>
          <w:lang w:val="en-US"/>
        </w:rPr>
        <w:t xml:space="preserve">” </w:t>
      </w:r>
      <w:r w:rsidR="00E3455A" w:rsidRPr="00C8776F">
        <w:rPr>
          <w:lang w:val="en-US"/>
        </w:rPr>
        <w:t>c</w:t>
      </w:r>
      <w:r w:rsidRPr="00C8776F">
        <w:rPr>
          <w:lang w:val="en-US"/>
        </w:rPr>
        <w:t>ourses</w:t>
      </w:r>
      <w:r w:rsidRPr="00703BCE">
        <w:rPr>
          <w:lang w:val="en-US"/>
        </w:rPr>
        <w:t xml:space="preserve"> for the academic year</w:t>
      </w:r>
      <w:r w:rsidRPr="00703BCE">
        <w:rPr>
          <w:spacing w:val="-59"/>
          <w:lang w:val="en-US"/>
        </w:rPr>
        <w:t xml:space="preserve"> </w:t>
      </w:r>
      <w:r w:rsidR="00E3455A">
        <w:rPr>
          <w:spacing w:val="-59"/>
          <w:lang w:val="en-US"/>
        </w:rPr>
        <w:t xml:space="preserve">  </w:t>
      </w:r>
    </w:p>
    <w:p w14:paraId="3DD57846" w14:textId="660D758A" w:rsidR="00874A95" w:rsidRPr="00E3455A" w:rsidRDefault="005C3FCD" w:rsidP="00E3455A">
      <w:pPr>
        <w:pStyle w:val="berschrift1"/>
        <w:ind w:left="0" w:right="-46"/>
        <w:jc w:val="both"/>
        <w:rPr>
          <w:spacing w:val="-59"/>
          <w:lang w:val="en-US"/>
        </w:rPr>
      </w:pPr>
      <w:r>
        <w:rPr>
          <w:lang w:val="en-US"/>
        </w:rPr>
        <w:t>2023/24</w:t>
      </w:r>
    </w:p>
    <w:p w14:paraId="2334E81F" w14:textId="77777777" w:rsidR="00B25D8E" w:rsidRPr="00703BCE" w:rsidRDefault="00B25D8E" w:rsidP="00E3455A">
      <w:pPr>
        <w:spacing w:before="2"/>
        <w:ind w:right="-46"/>
        <w:jc w:val="both"/>
        <w:rPr>
          <w:lang w:val="en-US"/>
        </w:rPr>
      </w:pPr>
    </w:p>
    <w:p w14:paraId="115CF822" w14:textId="554DC926" w:rsidR="00874A95" w:rsidRPr="00703BCE" w:rsidRDefault="009A6D2A" w:rsidP="00C8776F">
      <w:pPr>
        <w:spacing w:before="2"/>
        <w:ind w:right="-46"/>
        <w:jc w:val="both"/>
        <w:rPr>
          <w:lang w:val="en-US"/>
        </w:rPr>
      </w:pPr>
      <w:r w:rsidRPr="00703BCE">
        <w:rPr>
          <w:lang w:val="en-US"/>
        </w:rPr>
        <w:t xml:space="preserve">The Chair in </w:t>
      </w:r>
      <w:r w:rsidRPr="00703BCE">
        <w:rPr>
          <w:rFonts w:ascii="Arial" w:hAnsi="Arial"/>
          <w:i/>
          <w:lang w:val="en-US"/>
        </w:rPr>
        <w:t>Politics &amp; Gender, Diversity &amp; Equality</w:t>
      </w:r>
      <w:r w:rsidRPr="00703BCE">
        <w:rPr>
          <w:lang w:val="en-US"/>
        </w:rPr>
        <w:t xml:space="preserve">, </w:t>
      </w:r>
      <w:r w:rsidR="00B25D8E" w:rsidRPr="00703BCE">
        <w:rPr>
          <w:lang w:val="en-US"/>
        </w:rPr>
        <w:t xml:space="preserve">and </w:t>
      </w:r>
      <w:r w:rsidRPr="00703BCE">
        <w:rPr>
          <w:lang w:val="en-US"/>
        </w:rPr>
        <w:t xml:space="preserve">the </w:t>
      </w:r>
      <w:r w:rsidRPr="00703BCE">
        <w:rPr>
          <w:rFonts w:ascii="Arial" w:hAnsi="Arial"/>
          <w:i/>
          <w:lang w:val="en-US"/>
        </w:rPr>
        <w:t>Interdisciplinary Board of Gender</w:t>
      </w:r>
      <w:r w:rsidRPr="00703BCE">
        <w:rPr>
          <w:rFonts w:ascii="Arial" w:hAnsi="Arial"/>
          <w:i/>
          <w:spacing w:val="-59"/>
          <w:lang w:val="en-US"/>
        </w:rPr>
        <w:t xml:space="preserve"> </w:t>
      </w:r>
      <w:r w:rsidRPr="00703BCE">
        <w:rPr>
          <w:rFonts w:ascii="Arial" w:hAnsi="Arial"/>
          <w:i/>
          <w:lang w:val="en-US"/>
        </w:rPr>
        <w:t>Studies’ Experts (</w:t>
      </w:r>
      <w:proofErr w:type="spellStart"/>
      <w:r w:rsidRPr="00703BCE">
        <w:rPr>
          <w:rFonts w:ascii="Arial" w:hAnsi="Arial"/>
          <w:i/>
          <w:lang w:val="en-US"/>
        </w:rPr>
        <w:t>Interdisziplinärer</w:t>
      </w:r>
      <w:proofErr w:type="spellEnd"/>
      <w:r w:rsidRPr="00703BCE">
        <w:rPr>
          <w:rFonts w:ascii="Arial" w:hAnsi="Arial"/>
          <w:i/>
          <w:lang w:val="en-US"/>
        </w:rPr>
        <w:t xml:space="preserve"> Expert*</w:t>
      </w:r>
      <w:proofErr w:type="spellStart"/>
      <w:r w:rsidRPr="00703BCE">
        <w:rPr>
          <w:rFonts w:ascii="Arial" w:hAnsi="Arial"/>
          <w:i/>
          <w:lang w:val="en-US"/>
        </w:rPr>
        <w:t>innen</w:t>
      </w:r>
      <w:proofErr w:type="spellEnd"/>
      <w:r w:rsidRPr="00703BCE">
        <w:rPr>
          <w:rFonts w:ascii="Arial" w:hAnsi="Arial"/>
          <w:i/>
          <w:lang w:val="en-US"/>
        </w:rPr>
        <w:t xml:space="preserve"> Rat/IER)</w:t>
      </w:r>
      <w:r w:rsidR="00B25D8E" w:rsidRPr="00703BCE">
        <w:rPr>
          <w:lang w:val="en-US"/>
        </w:rPr>
        <w:t xml:space="preserve"> </w:t>
      </w:r>
      <w:r w:rsidRPr="00703BCE">
        <w:rPr>
          <w:lang w:val="en-US"/>
        </w:rPr>
        <w:t>at the University of Salzburg invite qualified</w:t>
      </w:r>
      <w:r w:rsidR="00E3455A">
        <w:rPr>
          <w:lang w:val="en-US"/>
        </w:rPr>
        <w:t xml:space="preserve"> </w:t>
      </w:r>
      <w:r w:rsidRPr="00C8776F">
        <w:rPr>
          <w:lang w:val="en-US"/>
        </w:rPr>
        <w:t>researchers</w:t>
      </w:r>
      <w:r w:rsidRPr="00C8776F">
        <w:rPr>
          <w:spacing w:val="-2"/>
          <w:lang w:val="en-US"/>
        </w:rPr>
        <w:t xml:space="preserve"> </w:t>
      </w:r>
      <w:r w:rsidRPr="00C8776F">
        <w:rPr>
          <w:lang w:val="en-US"/>
        </w:rPr>
        <w:t>to</w:t>
      </w:r>
      <w:r w:rsidRPr="00C8776F">
        <w:rPr>
          <w:spacing w:val="-4"/>
          <w:lang w:val="en-US"/>
        </w:rPr>
        <w:t xml:space="preserve"> </w:t>
      </w:r>
      <w:r w:rsidRPr="00C8776F">
        <w:rPr>
          <w:lang w:val="en-US"/>
        </w:rPr>
        <w:t>apply</w:t>
      </w:r>
      <w:r w:rsidRPr="00C8776F">
        <w:rPr>
          <w:spacing w:val="-2"/>
          <w:lang w:val="en-US"/>
        </w:rPr>
        <w:t xml:space="preserve"> </w:t>
      </w:r>
      <w:r w:rsidRPr="00C8776F">
        <w:rPr>
          <w:lang w:val="en-US"/>
        </w:rPr>
        <w:t>for</w:t>
      </w:r>
      <w:r w:rsidRPr="00C8776F">
        <w:rPr>
          <w:spacing w:val="-2"/>
          <w:lang w:val="en-US"/>
        </w:rPr>
        <w:t xml:space="preserve"> </w:t>
      </w:r>
      <w:r w:rsidRPr="00C8776F">
        <w:rPr>
          <w:lang w:val="en-US"/>
        </w:rPr>
        <w:t>course</w:t>
      </w:r>
      <w:r w:rsidR="00E3455A" w:rsidRPr="00C8776F">
        <w:rPr>
          <w:lang w:val="en-US"/>
        </w:rPr>
        <w:t>s</w:t>
      </w:r>
      <w:r w:rsidR="0047574D" w:rsidRPr="00C8776F">
        <w:rPr>
          <w:lang w:val="en-US"/>
        </w:rPr>
        <w:t xml:space="preserve"> </w:t>
      </w:r>
      <w:r w:rsidR="00C8776F">
        <w:rPr>
          <w:lang w:val="en-US"/>
        </w:rPr>
        <w:t xml:space="preserve">in the winter semester 2023/34 and the summer semester 2024. </w:t>
      </w:r>
      <w:r w:rsidR="00B25D8E" w:rsidRPr="00C8776F">
        <w:rPr>
          <w:lang w:val="en-US"/>
        </w:rPr>
        <w:t>C</w:t>
      </w:r>
      <w:r w:rsidRPr="00C8776F">
        <w:rPr>
          <w:lang w:val="en-US"/>
        </w:rPr>
        <w:t>ourses</w:t>
      </w:r>
      <w:r w:rsidRPr="00703BCE">
        <w:rPr>
          <w:lang w:val="en-US"/>
        </w:rPr>
        <w:t xml:space="preserve"> </w:t>
      </w:r>
      <w:r w:rsidR="00B25D8E" w:rsidRPr="00703BCE">
        <w:rPr>
          <w:lang w:val="en-US"/>
        </w:rPr>
        <w:t xml:space="preserve">related to </w:t>
      </w:r>
      <w:hyperlink r:id="rId10" w:history="1">
        <w:r w:rsidR="00B25D8E" w:rsidRPr="00C8776F">
          <w:rPr>
            <w:rStyle w:val="Hyperlink"/>
            <w:lang w:val="en-US"/>
          </w:rPr>
          <w:t>gender, diversity and equality</w:t>
        </w:r>
      </w:hyperlink>
      <w:r w:rsidR="00B25D8E" w:rsidRPr="00703BCE">
        <w:rPr>
          <w:lang w:val="en-US"/>
        </w:rPr>
        <w:t xml:space="preserve"> </w:t>
      </w:r>
      <w:r w:rsidRPr="00703BCE">
        <w:rPr>
          <w:lang w:val="en-US"/>
        </w:rPr>
        <w:t>aim at introducing students of various disciplines to theories,</w:t>
      </w:r>
      <w:r w:rsidRPr="00703BCE">
        <w:rPr>
          <w:spacing w:val="1"/>
          <w:lang w:val="en-US"/>
        </w:rPr>
        <w:t xml:space="preserve"> </w:t>
      </w:r>
      <w:r w:rsidRPr="00703BCE">
        <w:rPr>
          <w:lang w:val="en-US"/>
        </w:rPr>
        <w:t xml:space="preserve">methods, and empirical findings in the field of </w:t>
      </w:r>
      <w:r w:rsidR="0019587D" w:rsidRPr="00703BCE">
        <w:rPr>
          <w:lang w:val="en-US"/>
        </w:rPr>
        <w:t>intersectional g</w:t>
      </w:r>
      <w:r w:rsidRPr="00703BCE">
        <w:rPr>
          <w:lang w:val="en-US"/>
        </w:rPr>
        <w:t xml:space="preserve">ender </w:t>
      </w:r>
      <w:r w:rsidR="00E3455A">
        <w:rPr>
          <w:lang w:val="en-US"/>
        </w:rPr>
        <w:t>r</w:t>
      </w:r>
      <w:r w:rsidR="0019587D" w:rsidRPr="00703BCE">
        <w:rPr>
          <w:lang w:val="en-US"/>
        </w:rPr>
        <w:t>esearch.</w:t>
      </w:r>
      <w:r w:rsidRPr="00703BCE">
        <w:rPr>
          <w:lang w:val="en-US"/>
        </w:rPr>
        <w:t xml:space="preserve"> Applicants are free to </w:t>
      </w:r>
      <w:r w:rsidR="00E3455A" w:rsidRPr="00703BCE">
        <w:rPr>
          <w:lang w:val="en-US"/>
        </w:rPr>
        <w:t>choose</w:t>
      </w:r>
      <w:r w:rsidR="00E3455A">
        <w:rPr>
          <w:lang w:val="en-US"/>
        </w:rPr>
        <w:t xml:space="preserve"> </w:t>
      </w:r>
      <w:r w:rsidR="00C8776F">
        <w:rPr>
          <w:lang w:val="en-US"/>
        </w:rPr>
        <w:t xml:space="preserve">their </w:t>
      </w:r>
      <w:r w:rsidRPr="00703BCE">
        <w:rPr>
          <w:lang w:val="en-US"/>
        </w:rPr>
        <w:t>foci from a wide range of topics according to their interests and specialization. We are</w:t>
      </w:r>
      <w:r w:rsidRPr="00703BCE">
        <w:rPr>
          <w:spacing w:val="1"/>
          <w:lang w:val="en-US"/>
        </w:rPr>
        <w:t xml:space="preserve"> </w:t>
      </w:r>
      <w:r w:rsidRPr="00703BCE">
        <w:rPr>
          <w:lang w:val="en-US"/>
        </w:rPr>
        <w:t xml:space="preserve">especially interested in proposals that are </w:t>
      </w:r>
      <w:r w:rsidRPr="00703BCE">
        <w:rPr>
          <w:rFonts w:ascii="Arial"/>
          <w:b/>
          <w:i/>
          <w:lang w:val="en-US"/>
        </w:rPr>
        <w:t xml:space="preserve">interdisciplinary </w:t>
      </w:r>
      <w:r w:rsidRPr="00703BCE">
        <w:rPr>
          <w:lang w:val="en-US"/>
        </w:rPr>
        <w:t xml:space="preserve">and </w:t>
      </w:r>
      <w:r w:rsidRPr="00703BCE">
        <w:rPr>
          <w:rFonts w:ascii="Arial"/>
          <w:b/>
          <w:i/>
          <w:lang w:val="en-US"/>
        </w:rPr>
        <w:t xml:space="preserve">innovative </w:t>
      </w:r>
      <w:r w:rsidRPr="00703BCE">
        <w:rPr>
          <w:lang w:val="en-US"/>
        </w:rPr>
        <w:t>(e.g.</w:t>
      </w:r>
      <w:r w:rsidR="00C8776F">
        <w:rPr>
          <w:lang w:val="en-US"/>
        </w:rPr>
        <w:t>,</w:t>
      </w:r>
      <w:r w:rsidRPr="00703BCE">
        <w:rPr>
          <w:lang w:val="en-US"/>
        </w:rPr>
        <w:t xml:space="preserve"> in terms of</w:t>
      </w:r>
      <w:r w:rsidRPr="00703BCE">
        <w:rPr>
          <w:spacing w:val="-59"/>
          <w:lang w:val="en-US"/>
        </w:rPr>
        <w:t xml:space="preserve"> </w:t>
      </w:r>
      <w:r w:rsidRPr="00703BCE">
        <w:rPr>
          <w:lang w:val="en-US"/>
        </w:rPr>
        <w:t>theoretical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approach</w:t>
      </w:r>
      <w:r w:rsidRPr="00703BCE">
        <w:rPr>
          <w:spacing w:val="-3"/>
          <w:lang w:val="en-US"/>
        </w:rPr>
        <w:t xml:space="preserve"> </w:t>
      </w:r>
      <w:r w:rsidRPr="00703BCE">
        <w:rPr>
          <w:lang w:val="en-US"/>
        </w:rPr>
        <w:t>or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teaching methods).</w:t>
      </w:r>
      <w:r w:rsidRPr="00703BCE">
        <w:rPr>
          <w:spacing w:val="-3"/>
          <w:lang w:val="en-US"/>
        </w:rPr>
        <w:t xml:space="preserve"> </w:t>
      </w:r>
      <w:r w:rsidRPr="00703BCE">
        <w:rPr>
          <w:lang w:val="en-US"/>
        </w:rPr>
        <w:t>Intersectional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approaches</w:t>
      </w:r>
      <w:r w:rsidRPr="00703BCE">
        <w:rPr>
          <w:spacing w:val="-3"/>
          <w:lang w:val="en-US"/>
        </w:rPr>
        <w:t xml:space="preserve"> </w:t>
      </w:r>
      <w:r w:rsidRPr="00703BCE">
        <w:rPr>
          <w:lang w:val="en-US"/>
        </w:rPr>
        <w:t>are</w:t>
      </w:r>
      <w:r w:rsidRPr="00703BCE">
        <w:rPr>
          <w:spacing w:val="-4"/>
          <w:lang w:val="en-US"/>
        </w:rPr>
        <w:t xml:space="preserve"> </w:t>
      </w:r>
      <w:r w:rsidRPr="00703BCE">
        <w:rPr>
          <w:lang w:val="en-US"/>
        </w:rPr>
        <w:t>very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welcome.</w:t>
      </w:r>
    </w:p>
    <w:p w14:paraId="36A7E913" w14:textId="77777777" w:rsidR="00874A95" w:rsidRPr="00E3455A" w:rsidRDefault="00874A95" w:rsidP="00E3455A">
      <w:pPr>
        <w:pStyle w:val="Textkrper"/>
        <w:spacing w:before="11"/>
        <w:ind w:right="-46"/>
        <w:jc w:val="both"/>
        <w:rPr>
          <w:sz w:val="22"/>
          <w:szCs w:val="22"/>
          <w:lang w:val="en-US"/>
        </w:rPr>
      </w:pPr>
    </w:p>
    <w:p w14:paraId="62A544A2" w14:textId="4773C28D" w:rsidR="00874A95" w:rsidRPr="00703BCE" w:rsidRDefault="009A6D2A" w:rsidP="00E3455A">
      <w:pPr>
        <w:ind w:right="-46"/>
        <w:jc w:val="both"/>
        <w:rPr>
          <w:lang w:val="en-US"/>
        </w:rPr>
      </w:pPr>
      <w:r w:rsidRPr="00703BCE">
        <w:rPr>
          <w:lang w:val="en-US"/>
        </w:rPr>
        <w:t>The selected courses will be part of the interdisciplinary curriculum of "</w:t>
      </w:r>
      <w:hyperlink r:id="rId11" w:history="1">
        <w:r w:rsidRPr="00703BCE">
          <w:rPr>
            <w:rStyle w:val="Hyperlink"/>
            <w:lang w:val="en-US"/>
          </w:rPr>
          <w:t>Gender</w:t>
        </w:r>
        <w:r w:rsidR="0019587D" w:rsidRPr="00703BCE">
          <w:rPr>
            <w:rStyle w:val="Hyperlink"/>
            <w:lang w:val="en-US"/>
          </w:rPr>
          <w:t>, Diversity, and Equality</w:t>
        </w:r>
      </w:hyperlink>
      <w:r w:rsidRPr="00703BCE">
        <w:rPr>
          <w:lang w:val="en-US"/>
        </w:rPr>
        <w:t>”</w:t>
      </w:r>
      <w:r w:rsidRPr="00E3455A">
        <w:rPr>
          <w:vertAlign w:val="superscript"/>
          <w:lang w:val="en-US"/>
        </w:rPr>
        <w:t>1</w:t>
      </w:r>
      <w:r w:rsidRPr="00E3455A">
        <w:rPr>
          <w:lang w:val="en-US"/>
        </w:rPr>
        <w:t xml:space="preserve"> </w:t>
      </w:r>
      <w:r w:rsidRPr="00703BCE">
        <w:rPr>
          <w:lang w:val="en-US"/>
        </w:rPr>
        <w:t>and</w:t>
      </w:r>
      <w:r w:rsidRPr="00703BCE">
        <w:rPr>
          <w:spacing w:val="-59"/>
          <w:lang w:val="en-US"/>
        </w:rPr>
        <w:t xml:space="preserve"> </w:t>
      </w:r>
      <w:r w:rsidRPr="00703BCE">
        <w:rPr>
          <w:lang w:val="en-US"/>
        </w:rPr>
        <w:t>will also</w:t>
      </w:r>
      <w:r w:rsidRPr="00703BCE">
        <w:rPr>
          <w:spacing w:val="-2"/>
          <w:lang w:val="en-US"/>
        </w:rPr>
        <w:t xml:space="preserve"> </w:t>
      </w:r>
      <w:r w:rsidRPr="00703BCE">
        <w:rPr>
          <w:lang w:val="en-US"/>
        </w:rPr>
        <w:t>contribute</w:t>
      </w:r>
      <w:r w:rsidRPr="00703BCE">
        <w:rPr>
          <w:spacing w:val="-5"/>
          <w:lang w:val="en-US"/>
        </w:rPr>
        <w:t xml:space="preserve"> </w:t>
      </w:r>
      <w:r w:rsidRPr="00703BCE">
        <w:rPr>
          <w:lang w:val="en-US"/>
        </w:rPr>
        <w:t>to</w:t>
      </w:r>
      <w:r w:rsidRPr="00703BCE">
        <w:rPr>
          <w:spacing w:val="-4"/>
          <w:lang w:val="en-US"/>
        </w:rPr>
        <w:t xml:space="preserve"> </w:t>
      </w:r>
      <w:r w:rsidRPr="00703BCE">
        <w:rPr>
          <w:lang w:val="en-US"/>
        </w:rPr>
        <w:t>various disciplinary</w:t>
      </w:r>
      <w:r w:rsidRPr="00703BCE">
        <w:rPr>
          <w:spacing w:val="-2"/>
          <w:lang w:val="en-US"/>
        </w:rPr>
        <w:t xml:space="preserve"> </w:t>
      </w:r>
      <w:r w:rsidRPr="00703BCE">
        <w:rPr>
          <w:lang w:val="en-US"/>
        </w:rPr>
        <w:t>curricula.</w:t>
      </w:r>
    </w:p>
    <w:p w14:paraId="7946E6AC" w14:textId="77777777" w:rsidR="00874A95" w:rsidRPr="00703BCE" w:rsidRDefault="00874A95" w:rsidP="00E3455A">
      <w:pPr>
        <w:pStyle w:val="Textkrper"/>
        <w:spacing w:before="3"/>
        <w:ind w:right="-46"/>
        <w:jc w:val="both"/>
        <w:rPr>
          <w:sz w:val="22"/>
          <w:szCs w:val="22"/>
          <w:lang w:val="en-US"/>
        </w:rPr>
      </w:pPr>
    </w:p>
    <w:p w14:paraId="300C3CF0" w14:textId="77777777" w:rsidR="00874A95" w:rsidRPr="00703BCE" w:rsidRDefault="009A6D2A" w:rsidP="00C8776F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line="237" w:lineRule="auto"/>
        <w:ind w:right="-46"/>
        <w:jc w:val="both"/>
        <w:rPr>
          <w:rFonts w:ascii="Arial" w:hAnsi="Arial"/>
          <w:b/>
          <w:i/>
          <w:lang w:val="en-US"/>
        </w:rPr>
      </w:pPr>
      <w:r w:rsidRPr="00703BCE">
        <w:rPr>
          <w:lang w:val="en-US"/>
        </w:rPr>
        <w:t>Researchers at all career stages are welcome to apply, but priority will be given to</w:t>
      </w:r>
      <w:r w:rsidRPr="00703BCE">
        <w:rPr>
          <w:spacing w:val="-59"/>
          <w:lang w:val="en-US"/>
        </w:rPr>
        <w:t xml:space="preserve"> </w:t>
      </w:r>
      <w:r w:rsidRPr="00703BCE">
        <w:rPr>
          <w:lang w:val="en-US"/>
        </w:rPr>
        <w:t>proposals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submitted by</w:t>
      </w:r>
      <w:r w:rsidRPr="00703BCE">
        <w:rPr>
          <w:spacing w:val="-1"/>
          <w:lang w:val="en-US"/>
        </w:rPr>
        <w:t xml:space="preserve"> </w:t>
      </w:r>
      <w:r w:rsidRPr="00703BCE">
        <w:rPr>
          <w:rFonts w:ascii="Arial" w:hAnsi="Arial"/>
          <w:b/>
          <w:i/>
          <w:lang w:val="en-US"/>
        </w:rPr>
        <w:t>early-stage</w:t>
      </w:r>
      <w:r w:rsidRPr="00703BCE">
        <w:rPr>
          <w:rFonts w:ascii="Arial" w:hAnsi="Arial"/>
          <w:b/>
          <w:i/>
          <w:spacing w:val="-2"/>
          <w:lang w:val="en-US"/>
        </w:rPr>
        <w:t xml:space="preserve"> </w:t>
      </w:r>
      <w:r w:rsidRPr="00703BCE">
        <w:rPr>
          <w:rFonts w:ascii="Arial" w:hAnsi="Arial"/>
          <w:b/>
          <w:i/>
          <w:lang w:val="en-US"/>
        </w:rPr>
        <w:t>researchers.</w:t>
      </w:r>
    </w:p>
    <w:p w14:paraId="608A7EC1" w14:textId="6F15FC68" w:rsidR="00874A95" w:rsidRPr="00703BCE" w:rsidRDefault="009A6D2A" w:rsidP="00C8776F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6" w:line="235" w:lineRule="auto"/>
        <w:ind w:right="-46"/>
        <w:jc w:val="both"/>
        <w:rPr>
          <w:lang w:val="en-US"/>
        </w:rPr>
      </w:pPr>
      <w:r w:rsidRPr="00703BCE">
        <w:rPr>
          <w:lang w:val="en-US"/>
        </w:rPr>
        <w:t xml:space="preserve">Each applicant may submit max. </w:t>
      </w:r>
      <w:proofErr w:type="gramStart"/>
      <w:r w:rsidRPr="00703BCE">
        <w:rPr>
          <w:lang w:val="en-US"/>
        </w:rPr>
        <w:t>two</w:t>
      </w:r>
      <w:proofErr w:type="gramEnd"/>
      <w:r w:rsidRPr="00703BCE">
        <w:rPr>
          <w:lang w:val="en-US"/>
        </w:rPr>
        <w:t xml:space="preserve"> proposals in digital form to: </w:t>
      </w:r>
      <w:hyperlink r:id="rId12" w:history="1">
        <w:r w:rsidR="00DE0AB0" w:rsidRPr="00703BCE">
          <w:rPr>
            <w:rStyle w:val="Hyperlink"/>
            <w:lang w:val="en-US"/>
          </w:rPr>
          <w:t>gde@plus.ac.at</w:t>
        </w:r>
      </w:hyperlink>
      <w:r w:rsidRPr="00703BCE">
        <w:rPr>
          <w:color w:val="0000FF"/>
          <w:spacing w:val="-59"/>
          <w:lang w:val="en-US"/>
        </w:rPr>
        <w:t xml:space="preserve"> </w:t>
      </w:r>
      <w:r w:rsidRPr="00703BCE">
        <w:rPr>
          <w:lang w:val="en-US"/>
        </w:rPr>
        <w:t>Deadline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for</w:t>
      </w:r>
      <w:r w:rsidRPr="00703BCE">
        <w:rPr>
          <w:spacing w:val="1"/>
          <w:lang w:val="en-US"/>
        </w:rPr>
        <w:t xml:space="preserve"> </w:t>
      </w:r>
      <w:r w:rsidRPr="00703BCE">
        <w:rPr>
          <w:lang w:val="en-US"/>
        </w:rPr>
        <w:t>submission</w:t>
      </w:r>
      <w:r w:rsidRPr="00703BCE">
        <w:rPr>
          <w:spacing w:val="-3"/>
          <w:lang w:val="en-US"/>
        </w:rPr>
        <w:t xml:space="preserve"> </w:t>
      </w:r>
      <w:r w:rsidRPr="00703BCE">
        <w:rPr>
          <w:lang w:val="en-US"/>
        </w:rPr>
        <w:t>of</w:t>
      </w:r>
      <w:r w:rsidRPr="00703BCE">
        <w:rPr>
          <w:spacing w:val="5"/>
          <w:lang w:val="en-US"/>
        </w:rPr>
        <w:t xml:space="preserve"> </w:t>
      </w:r>
      <w:r w:rsidRPr="00703BCE">
        <w:rPr>
          <w:lang w:val="en-US"/>
        </w:rPr>
        <w:t xml:space="preserve">applications: </w:t>
      </w:r>
      <w:r w:rsidR="00B25D8E" w:rsidRPr="00703BCE">
        <w:rPr>
          <w:rFonts w:ascii="Arial" w:hAnsi="Arial"/>
          <w:b/>
          <w:lang w:val="en-US"/>
        </w:rPr>
        <w:t>15.</w:t>
      </w:r>
      <w:r w:rsidRPr="00703BCE">
        <w:rPr>
          <w:rFonts w:ascii="Arial" w:hAnsi="Arial"/>
          <w:b/>
          <w:spacing w:val="1"/>
          <w:lang w:val="en-US"/>
        </w:rPr>
        <w:t xml:space="preserve"> </w:t>
      </w:r>
      <w:r w:rsidRPr="00703BCE">
        <w:rPr>
          <w:rFonts w:ascii="Arial" w:hAnsi="Arial"/>
          <w:b/>
          <w:lang w:val="en-US"/>
        </w:rPr>
        <w:t>0</w:t>
      </w:r>
      <w:r w:rsidR="00B25D8E" w:rsidRPr="00703BCE">
        <w:rPr>
          <w:rFonts w:ascii="Arial" w:hAnsi="Arial"/>
          <w:b/>
          <w:lang w:val="en-US"/>
        </w:rPr>
        <w:t>3</w:t>
      </w:r>
      <w:r w:rsidRPr="00703BCE">
        <w:rPr>
          <w:rFonts w:ascii="Arial" w:hAnsi="Arial"/>
          <w:b/>
          <w:lang w:val="en-US"/>
        </w:rPr>
        <w:t>.</w:t>
      </w:r>
      <w:r w:rsidRPr="00703BCE">
        <w:rPr>
          <w:rFonts w:ascii="Arial" w:hAnsi="Arial"/>
          <w:b/>
          <w:spacing w:val="2"/>
          <w:lang w:val="en-US"/>
        </w:rPr>
        <w:t xml:space="preserve"> </w:t>
      </w:r>
      <w:r w:rsidR="005C3FCD">
        <w:rPr>
          <w:rFonts w:ascii="Arial" w:hAnsi="Arial"/>
          <w:b/>
          <w:lang w:val="en-US"/>
        </w:rPr>
        <w:t>2023</w:t>
      </w:r>
      <w:r w:rsidRPr="00703BCE">
        <w:rPr>
          <w:lang w:val="en-US"/>
        </w:rPr>
        <w:t>.</w:t>
      </w:r>
    </w:p>
    <w:p w14:paraId="3C2D9B77" w14:textId="544DD44C" w:rsidR="00874A95" w:rsidRPr="00703BCE" w:rsidRDefault="009A6D2A" w:rsidP="00C8776F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2"/>
        <w:ind w:right="-46"/>
        <w:jc w:val="both"/>
        <w:rPr>
          <w:lang w:val="en-US"/>
        </w:rPr>
      </w:pPr>
      <w:r w:rsidRPr="00703BCE">
        <w:rPr>
          <w:lang w:val="en-US"/>
        </w:rPr>
        <w:t>Decisions will</w:t>
      </w:r>
      <w:r w:rsidRPr="00703BCE">
        <w:rPr>
          <w:spacing w:val="-2"/>
          <w:lang w:val="en-US"/>
        </w:rPr>
        <w:t xml:space="preserve"> </w:t>
      </w:r>
      <w:r w:rsidRPr="00703BCE">
        <w:rPr>
          <w:lang w:val="en-US"/>
        </w:rPr>
        <w:t>be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communicated to</w:t>
      </w:r>
      <w:r w:rsidRPr="00703BCE">
        <w:rPr>
          <w:spacing w:val="-3"/>
          <w:lang w:val="en-US"/>
        </w:rPr>
        <w:t xml:space="preserve"> </w:t>
      </w:r>
      <w:r w:rsidRPr="00C8776F">
        <w:rPr>
          <w:lang w:val="en-US"/>
        </w:rPr>
        <w:t xml:space="preserve">applicants: </w:t>
      </w:r>
      <w:r w:rsidR="00D937C4" w:rsidRPr="00C8776F">
        <w:rPr>
          <w:lang w:val="en-US"/>
        </w:rPr>
        <w:t>presumably</w:t>
      </w:r>
      <w:r w:rsidRPr="00C8776F">
        <w:rPr>
          <w:spacing w:val="-4"/>
          <w:lang w:val="en-US"/>
        </w:rPr>
        <w:t xml:space="preserve"> </w:t>
      </w:r>
      <w:r w:rsidR="0047574D" w:rsidRPr="00C8776F">
        <w:rPr>
          <w:lang w:val="en-US"/>
        </w:rPr>
        <w:t xml:space="preserve">end of </w:t>
      </w:r>
      <w:r w:rsidRPr="00C8776F">
        <w:rPr>
          <w:rFonts w:ascii="Arial" w:hAnsi="Arial"/>
          <w:b/>
          <w:lang w:val="en-US"/>
        </w:rPr>
        <w:t>April</w:t>
      </w:r>
      <w:r w:rsidRPr="00C8776F">
        <w:rPr>
          <w:rFonts w:ascii="Arial" w:hAnsi="Arial"/>
          <w:b/>
          <w:spacing w:val="-1"/>
          <w:lang w:val="en-US"/>
        </w:rPr>
        <w:t xml:space="preserve"> </w:t>
      </w:r>
      <w:r w:rsidRPr="00C8776F">
        <w:rPr>
          <w:rFonts w:ascii="Arial" w:hAnsi="Arial"/>
          <w:b/>
          <w:lang w:val="en-US"/>
        </w:rPr>
        <w:t>202</w:t>
      </w:r>
      <w:r w:rsidR="00DE0AB0" w:rsidRPr="00C8776F">
        <w:rPr>
          <w:rFonts w:ascii="Arial" w:hAnsi="Arial"/>
          <w:b/>
          <w:lang w:val="en-US"/>
        </w:rPr>
        <w:t>3</w:t>
      </w:r>
    </w:p>
    <w:p w14:paraId="0FE632D3" w14:textId="77777777" w:rsidR="00874A95" w:rsidRPr="00E3455A" w:rsidRDefault="00874A95" w:rsidP="00E3455A">
      <w:pPr>
        <w:pStyle w:val="Textkrper"/>
        <w:spacing w:before="6"/>
        <w:ind w:right="-46"/>
        <w:jc w:val="both"/>
        <w:rPr>
          <w:sz w:val="22"/>
          <w:szCs w:val="22"/>
          <w:lang w:val="en-US"/>
        </w:rPr>
      </w:pPr>
    </w:p>
    <w:p w14:paraId="0D387158" w14:textId="54537F41" w:rsidR="00874A95" w:rsidRPr="00C8776F" w:rsidRDefault="009A6D2A" w:rsidP="00C8776F">
      <w:pPr>
        <w:spacing w:before="93"/>
        <w:ind w:right="-46"/>
        <w:jc w:val="both"/>
        <w:rPr>
          <w:rFonts w:ascii="Arial"/>
          <w:b/>
          <w:lang w:val="en-US"/>
        </w:rPr>
      </w:pPr>
      <w:r w:rsidRPr="00C8776F">
        <w:rPr>
          <w:lang w:val="en-US"/>
        </w:rPr>
        <w:t xml:space="preserve">Applications </w:t>
      </w:r>
      <w:r w:rsidR="00C8776F">
        <w:rPr>
          <w:lang w:val="en-US"/>
        </w:rPr>
        <w:t xml:space="preserve">have to </w:t>
      </w:r>
      <w:proofErr w:type="gramStart"/>
      <w:r w:rsidRPr="00C8776F">
        <w:rPr>
          <w:lang w:val="en-US"/>
        </w:rPr>
        <w:t xml:space="preserve">be </w:t>
      </w:r>
      <w:r w:rsidRPr="00C8776F">
        <w:rPr>
          <w:b/>
          <w:bCs/>
          <w:lang w:val="en-US"/>
        </w:rPr>
        <w:t>submitted</w:t>
      </w:r>
      <w:proofErr w:type="gramEnd"/>
      <w:r w:rsidRPr="00C8776F">
        <w:rPr>
          <w:b/>
          <w:bCs/>
          <w:lang w:val="en-US"/>
        </w:rPr>
        <w:t xml:space="preserve"> as </w:t>
      </w:r>
      <w:r w:rsidR="00C8776F" w:rsidRPr="00C8776F">
        <w:rPr>
          <w:b/>
          <w:bCs/>
          <w:lang w:val="en-US"/>
        </w:rPr>
        <w:t>one</w:t>
      </w:r>
      <w:r w:rsidRPr="00C8776F">
        <w:rPr>
          <w:b/>
          <w:bCs/>
          <w:lang w:val="en-US"/>
        </w:rPr>
        <w:t xml:space="preserve"> single PDF</w:t>
      </w:r>
      <w:r w:rsidRPr="00C8776F">
        <w:rPr>
          <w:lang w:val="en-US"/>
        </w:rPr>
        <w:t xml:space="preserve"> file</w:t>
      </w:r>
      <w:r w:rsidR="00C8776F">
        <w:rPr>
          <w:lang w:val="en-US"/>
        </w:rPr>
        <w:t xml:space="preserve"> and</w:t>
      </w:r>
      <w:r w:rsidRPr="00C8776F">
        <w:rPr>
          <w:lang w:val="en-US"/>
        </w:rPr>
        <w:t xml:space="preserve"> </w:t>
      </w:r>
      <w:r w:rsidRPr="00C8776F">
        <w:rPr>
          <w:rFonts w:ascii="Arial"/>
          <w:b/>
          <w:lang w:val="en-US"/>
        </w:rPr>
        <w:t>must include the following</w:t>
      </w:r>
      <w:r w:rsidRPr="00C8776F">
        <w:rPr>
          <w:rFonts w:ascii="Arial"/>
          <w:b/>
          <w:spacing w:val="-59"/>
          <w:lang w:val="en-US"/>
        </w:rPr>
        <w:t xml:space="preserve"> </w:t>
      </w:r>
      <w:r w:rsidRPr="00C8776F">
        <w:rPr>
          <w:rFonts w:ascii="Arial"/>
          <w:b/>
          <w:lang w:val="en-US"/>
        </w:rPr>
        <w:t>documents:</w:t>
      </w:r>
    </w:p>
    <w:p w14:paraId="2124F6AB" w14:textId="5EE23737" w:rsidR="00C8776F" w:rsidRPr="005C3FCD" w:rsidRDefault="00C8776F" w:rsidP="00C8776F">
      <w:pPr>
        <w:pStyle w:val="Listenabsatz"/>
        <w:numPr>
          <w:ilvl w:val="0"/>
          <w:numId w:val="9"/>
        </w:numPr>
        <w:tabs>
          <w:tab w:val="left" w:pos="835"/>
          <w:tab w:val="left" w:pos="836"/>
        </w:tabs>
        <w:spacing w:before="18"/>
        <w:ind w:right="-46"/>
        <w:jc w:val="both"/>
        <w:rPr>
          <w:lang w:val="en-US"/>
        </w:rPr>
      </w:pPr>
      <w:r w:rsidRPr="005C3FCD">
        <w:rPr>
          <w:lang w:val="en-US"/>
        </w:rPr>
        <w:t>Letter</w:t>
      </w:r>
      <w:r w:rsidRPr="005C3FCD">
        <w:rPr>
          <w:spacing w:val="-1"/>
          <w:lang w:val="en-US"/>
        </w:rPr>
        <w:t xml:space="preserve"> </w:t>
      </w:r>
      <w:r w:rsidRPr="005C3FCD">
        <w:rPr>
          <w:lang w:val="en-US"/>
        </w:rPr>
        <w:t>of</w:t>
      </w:r>
      <w:r w:rsidRPr="005C3FCD">
        <w:rPr>
          <w:spacing w:val="-3"/>
          <w:lang w:val="en-US"/>
        </w:rPr>
        <w:t xml:space="preserve"> </w:t>
      </w:r>
      <w:r w:rsidRPr="005C3FCD">
        <w:rPr>
          <w:lang w:val="en-US"/>
        </w:rPr>
        <w:t>motivation (max. 350 words)</w:t>
      </w:r>
    </w:p>
    <w:p w14:paraId="4960E248" w14:textId="3E05B5C0" w:rsidR="00874A95" w:rsidRPr="00703BCE" w:rsidRDefault="009A6D2A" w:rsidP="00C8776F">
      <w:pPr>
        <w:pStyle w:val="Listenabsatz"/>
        <w:numPr>
          <w:ilvl w:val="0"/>
          <w:numId w:val="9"/>
        </w:numPr>
        <w:tabs>
          <w:tab w:val="left" w:pos="835"/>
          <w:tab w:val="left" w:pos="836"/>
        </w:tabs>
        <w:spacing w:before="5"/>
        <w:ind w:right="-46"/>
        <w:jc w:val="both"/>
        <w:rPr>
          <w:lang w:val="en-US"/>
        </w:rPr>
      </w:pPr>
      <w:r w:rsidRPr="00703BCE">
        <w:rPr>
          <w:lang w:val="en-US"/>
        </w:rPr>
        <w:t>Completed</w:t>
      </w:r>
      <w:r w:rsidRPr="00703BCE">
        <w:rPr>
          <w:spacing w:val="-1"/>
          <w:lang w:val="en-US"/>
        </w:rPr>
        <w:t xml:space="preserve"> </w:t>
      </w:r>
      <w:r w:rsidRPr="00703BCE">
        <w:rPr>
          <w:lang w:val="en-US"/>
        </w:rPr>
        <w:t>application</w:t>
      </w:r>
      <w:r w:rsidRPr="00703BCE">
        <w:rPr>
          <w:spacing w:val="-2"/>
          <w:lang w:val="en-US"/>
        </w:rPr>
        <w:t xml:space="preserve"> </w:t>
      </w:r>
      <w:r w:rsidRPr="00703BCE">
        <w:rPr>
          <w:lang w:val="en-US"/>
        </w:rPr>
        <w:t>form (</w:t>
      </w:r>
      <w:r w:rsidR="00C8776F">
        <w:rPr>
          <w:lang w:val="en-US"/>
        </w:rPr>
        <w:t xml:space="preserve">available </w:t>
      </w:r>
      <w:hyperlink r:id="rId13" w:history="1">
        <w:r w:rsidR="00C8776F" w:rsidRPr="007476FE">
          <w:rPr>
            <w:rStyle w:val="Hyperlink"/>
            <w:lang w:val="en-US"/>
          </w:rPr>
          <w:t>here</w:t>
        </w:r>
      </w:hyperlink>
      <w:r w:rsidR="00C8776F">
        <w:rPr>
          <w:lang w:val="en-US"/>
        </w:rPr>
        <w:t>)</w:t>
      </w:r>
    </w:p>
    <w:p w14:paraId="24D5CF88" w14:textId="77777777" w:rsidR="00874A95" w:rsidRPr="00703BCE" w:rsidRDefault="009A6D2A" w:rsidP="00C8776F">
      <w:pPr>
        <w:pStyle w:val="Listenabsatz"/>
        <w:numPr>
          <w:ilvl w:val="0"/>
          <w:numId w:val="9"/>
        </w:numPr>
        <w:tabs>
          <w:tab w:val="left" w:pos="835"/>
          <w:tab w:val="left" w:pos="836"/>
        </w:tabs>
        <w:spacing w:before="19"/>
        <w:ind w:right="-46"/>
        <w:jc w:val="both"/>
      </w:pPr>
      <w:r w:rsidRPr="00703BCE">
        <w:t>CV</w:t>
      </w:r>
      <w:r w:rsidRPr="00703BCE">
        <w:rPr>
          <w:spacing w:val="-3"/>
        </w:rPr>
        <w:t xml:space="preserve"> </w:t>
      </w:r>
      <w:r w:rsidRPr="00703BCE">
        <w:t>(max.</w:t>
      </w:r>
      <w:r w:rsidRPr="00703BCE">
        <w:rPr>
          <w:spacing w:val="-3"/>
        </w:rPr>
        <w:t xml:space="preserve"> </w:t>
      </w:r>
      <w:r w:rsidRPr="00703BCE">
        <w:t>3</w:t>
      </w:r>
      <w:r w:rsidRPr="00703BCE">
        <w:rPr>
          <w:spacing w:val="1"/>
        </w:rPr>
        <w:t xml:space="preserve"> </w:t>
      </w:r>
      <w:proofErr w:type="spellStart"/>
      <w:r w:rsidRPr="00703BCE">
        <w:t>pages</w:t>
      </w:r>
      <w:proofErr w:type="spellEnd"/>
      <w:r w:rsidRPr="00703BCE">
        <w:t>)</w:t>
      </w:r>
    </w:p>
    <w:p w14:paraId="1789C782" w14:textId="77777777" w:rsidR="00874A95" w:rsidRPr="00703BCE" w:rsidRDefault="009A6D2A" w:rsidP="00C8776F">
      <w:pPr>
        <w:pStyle w:val="Listenabsatz"/>
        <w:numPr>
          <w:ilvl w:val="0"/>
          <w:numId w:val="9"/>
        </w:numPr>
        <w:tabs>
          <w:tab w:val="left" w:pos="835"/>
          <w:tab w:val="left" w:pos="836"/>
        </w:tabs>
        <w:spacing w:before="19"/>
        <w:ind w:right="-46"/>
        <w:jc w:val="both"/>
      </w:pPr>
      <w:proofErr w:type="spellStart"/>
      <w:r w:rsidRPr="00703BCE">
        <w:t>Certificates</w:t>
      </w:r>
      <w:proofErr w:type="spellEnd"/>
      <w:r w:rsidRPr="00703BCE">
        <w:rPr>
          <w:spacing w:val="-4"/>
        </w:rPr>
        <w:t xml:space="preserve"> </w:t>
      </w:r>
      <w:r w:rsidRPr="00703BCE">
        <w:t>(Master/</w:t>
      </w:r>
      <w:proofErr w:type="spellStart"/>
      <w:r w:rsidRPr="00703BCE">
        <w:t>PhD</w:t>
      </w:r>
      <w:proofErr w:type="spellEnd"/>
      <w:r w:rsidRPr="00703BCE">
        <w:t>)</w:t>
      </w:r>
    </w:p>
    <w:p w14:paraId="1BB77908" w14:textId="77777777" w:rsidR="00874A95" w:rsidRPr="00E3455A" w:rsidRDefault="00874A95" w:rsidP="00E3455A">
      <w:pPr>
        <w:pStyle w:val="Textkrper"/>
        <w:ind w:right="-46"/>
        <w:jc w:val="both"/>
        <w:rPr>
          <w:sz w:val="22"/>
          <w:szCs w:val="22"/>
        </w:rPr>
      </w:pPr>
    </w:p>
    <w:p w14:paraId="68AAE139" w14:textId="77777777" w:rsidR="00874A95" w:rsidRPr="00703BCE" w:rsidRDefault="009A6D2A" w:rsidP="00E3455A">
      <w:pPr>
        <w:pStyle w:val="berschrift1"/>
        <w:spacing w:before="221"/>
        <w:ind w:right="-46"/>
        <w:jc w:val="both"/>
      </w:pPr>
      <w:r w:rsidRPr="00703BCE">
        <w:t>Notabene:</w:t>
      </w:r>
    </w:p>
    <w:p w14:paraId="7E8F462F" w14:textId="77777777" w:rsidR="00874A95" w:rsidRPr="00703BCE" w:rsidRDefault="009A6D2A" w:rsidP="00E3455A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3" w:line="237" w:lineRule="auto"/>
        <w:ind w:right="-46"/>
        <w:jc w:val="both"/>
        <w:rPr>
          <w:rFonts w:ascii="Arial" w:hAnsi="Arial"/>
          <w:b/>
          <w:lang w:val="en-US"/>
        </w:rPr>
      </w:pPr>
      <w:r w:rsidRPr="00703BCE">
        <w:rPr>
          <w:lang w:val="en-US"/>
        </w:rPr>
        <w:t xml:space="preserve">Applicants are expected to cover </w:t>
      </w:r>
      <w:r w:rsidRPr="00703BCE">
        <w:rPr>
          <w:rFonts w:ascii="Arial" w:hAnsi="Arial"/>
          <w:b/>
          <w:lang w:val="en-US"/>
        </w:rPr>
        <w:t>all travel and accommodation costs on their</w:t>
      </w:r>
      <w:r w:rsidRPr="00703BCE">
        <w:rPr>
          <w:rFonts w:ascii="Arial" w:hAnsi="Arial"/>
          <w:b/>
          <w:spacing w:val="-59"/>
          <w:lang w:val="en-US"/>
        </w:rPr>
        <w:t xml:space="preserve"> </w:t>
      </w:r>
      <w:r w:rsidRPr="00703BCE">
        <w:rPr>
          <w:rFonts w:ascii="Arial" w:hAnsi="Arial"/>
          <w:b/>
          <w:lang w:val="en-US"/>
        </w:rPr>
        <w:t>own.</w:t>
      </w:r>
    </w:p>
    <w:p w14:paraId="59846A4A" w14:textId="77777777" w:rsidR="00874A95" w:rsidRPr="00E3455A" w:rsidRDefault="00874A95" w:rsidP="00E3455A">
      <w:pPr>
        <w:pStyle w:val="Textkrper"/>
        <w:ind w:right="-46"/>
        <w:jc w:val="both"/>
        <w:rPr>
          <w:rFonts w:ascii="Arial"/>
          <w:b/>
          <w:sz w:val="16"/>
          <w:szCs w:val="16"/>
          <w:lang w:val="en-US"/>
        </w:rPr>
      </w:pPr>
    </w:p>
    <w:p w14:paraId="47EE8468" w14:textId="77777777" w:rsidR="00874A95" w:rsidRPr="00E3455A" w:rsidRDefault="00874A95" w:rsidP="00E3455A">
      <w:pPr>
        <w:pStyle w:val="Textkrper"/>
        <w:spacing w:before="2"/>
        <w:ind w:right="-46"/>
        <w:jc w:val="both"/>
        <w:rPr>
          <w:rFonts w:ascii="Arial"/>
          <w:b/>
          <w:sz w:val="16"/>
          <w:szCs w:val="16"/>
          <w:lang w:val="en-US"/>
        </w:rPr>
      </w:pPr>
    </w:p>
    <w:p w14:paraId="296F3EB1" w14:textId="77777777" w:rsidR="00C8776F" w:rsidRDefault="00C8776F" w:rsidP="00C8776F">
      <w:pPr>
        <w:pStyle w:val="berschrift2"/>
        <w:ind w:left="0" w:right="-46"/>
        <w:jc w:val="both"/>
        <w:rPr>
          <w:sz w:val="16"/>
          <w:szCs w:val="16"/>
          <w:lang w:val="en-US"/>
        </w:rPr>
      </w:pPr>
    </w:p>
    <w:p w14:paraId="38AFD353" w14:textId="002513A5" w:rsidR="00874A95" w:rsidRPr="00C8776F" w:rsidRDefault="009A6D2A" w:rsidP="00C8776F">
      <w:pPr>
        <w:pStyle w:val="berschrift2"/>
        <w:ind w:left="0"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Supplement:</w:t>
      </w:r>
      <w:r w:rsidR="00C8776F">
        <w:rPr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Important</w:t>
      </w:r>
      <w:r w:rsidRPr="00E3455A">
        <w:rPr>
          <w:b w:val="0"/>
          <w:spacing w:val="-3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information</w:t>
      </w:r>
      <w:r w:rsidRPr="00E3455A">
        <w:rPr>
          <w:b w:val="0"/>
          <w:spacing w:val="-2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for</w:t>
      </w:r>
      <w:r w:rsidRPr="00E3455A">
        <w:rPr>
          <w:b w:val="0"/>
          <w:spacing w:val="-1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courses</w:t>
      </w:r>
      <w:r w:rsidRPr="00E3455A">
        <w:rPr>
          <w:b w:val="0"/>
          <w:spacing w:val="-4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at the</w:t>
      </w:r>
      <w:r w:rsidRPr="00E3455A">
        <w:rPr>
          <w:b w:val="0"/>
          <w:spacing w:val="-4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University</w:t>
      </w:r>
      <w:r w:rsidRPr="00E3455A">
        <w:rPr>
          <w:b w:val="0"/>
          <w:spacing w:val="-3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of</w:t>
      </w:r>
      <w:r w:rsidRPr="00E3455A">
        <w:rPr>
          <w:b w:val="0"/>
          <w:spacing w:val="-1"/>
          <w:sz w:val="16"/>
          <w:szCs w:val="16"/>
          <w:lang w:val="en-US"/>
        </w:rPr>
        <w:t xml:space="preserve"> </w:t>
      </w:r>
      <w:r w:rsidRPr="00E3455A">
        <w:rPr>
          <w:b w:val="0"/>
          <w:sz w:val="16"/>
          <w:szCs w:val="16"/>
          <w:lang w:val="en-US"/>
        </w:rPr>
        <w:t>Salzburg</w:t>
      </w:r>
    </w:p>
    <w:p w14:paraId="4C4AF111" w14:textId="77777777" w:rsidR="00874A95" w:rsidRPr="00E3455A" w:rsidRDefault="00874A95" w:rsidP="00E3455A">
      <w:pPr>
        <w:pStyle w:val="Textkrper"/>
        <w:spacing w:before="9"/>
        <w:ind w:right="-46"/>
        <w:jc w:val="both"/>
        <w:rPr>
          <w:rFonts w:ascii="Arial"/>
          <w:b/>
          <w:sz w:val="16"/>
          <w:szCs w:val="16"/>
          <w:lang w:val="en-US"/>
        </w:rPr>
      </w:pPr>
    </w:p>
    <w:p w14:paraId="720EF1D0" w14:textId="3FA3E338" w:rsidR="00874A95" w:rsidRDefault="009A6D2A" w:rsidP="00E3455A">
      <w:pPr>
        <w:pStyle w:val="berschrift2"/>
        <w:numPr>
          <w:ilvl w:val="0"/>
          <w:numId w:val="7"/>
        </w:numPr>
        <w:tabs>
          <w:tab w:val="left" w:pos="337"/>
        </w:tabs>
        <w:spacing w:before="1"/>
        <w:ind w:right="-46" w:hanging="644"/>
        <w:rPr>
          <w:sz w:val="16"/>
          <w:szCs w:val="16"/>
        </w:rPr>
      </w:pPr>
      <w:proofErr w:type="spellStart"/>
      <w:r w:rsidRPr="00E3455A">
        <w:rPr>
          <w:sz w:val="16"/>
          <w:szCs w:val="16"/>
        </w:rPr>
        <w:t>Number</w:t>
      </w:r>
      <w:proofErr w:type="spellEnd"/>
      <w:r w:rsidRPr="00E3455A">
        <w:rPr>
          <w:spacing w:val="-2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of</w:t>
      </w:r>
      <w:proofErr w:type="spellEnd"/>
      <w:r w:rsidRPr="00E3455A">
        <w:rPr>
          <w:spacing w:val="-2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Hours</w:t>
      </w:r>
      <w:proofErr w:type="spellEnd"/>
      <w:r w:rsidRPr="00E3455A">
        <w:rPr>
          <w:spacing w:val="1"/>
          <w:sz w:val="16"/>
          <w:szCs w:val="16"/>
        </w:rPr>
        <w:t xml:space="preserve"> </w:t>
      </w:r>
      <w:r w:rsidRPr="00E3455A">
        <w:rPr>
          <w:sz w:val="16"/>
          <w:szCs w:val="16"/>
        </w:rPr>
        <w:t>&amp;</w:t>
      </w:r>
      <w:r w:rsidRPr="00E3455A">
        <w:rPr>
          <w:spacing w:val="-2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Credits</w:t>
      </w:r>
      <w:proofErr w:type="spellEnd"/>
    </w:p>
    <w:p w14:paraId="3C31EABB" w14:textId="77777777" w:rsidR="005F0F1C" w:rsidRPr="00E3455A" w:rsidRDefault="005F0F1C" w:rsidP="00E3455A">
      <w:pPr>
        <w:pStyle w:val="berschrift2"/>
        <w:tabs>
          <w:tab w:val="left" w:pos="337"/>
        </w:tabs>
        <w:spacing w:before="1"/>
        <w:ind w:left="644" w:right="-46"/>
        <w:rPr>
          <w:sz w:val="16"/>
          <w:szCs w:val="16"/>
        </w:rPr>
      </w:pPr>
    </w:p>
    <w:p w14:paraId="425FB432" w14:textId="77777777" w:rsidR="00874A95" w:rsidRPr="00E3455A" w:rsidRDefault="009A6D2A" w:rsidP="00E3455A">
      <w:pPr>
        <w:pStyle w:val="Textkrper"/>
        <w:spacing w:before="2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The number of hours includes 30 units of 45 minutes each. If you are going to hold block units, you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 xml:space="preserve">have to take into account that at least five block appointments are to </w:t>
      </w:r>
      <w:proofErr w:type="gramStart"/>
      <w:r w:rsidRPr="00E3455A">
        <w:rPr>
          <w:sz w:val="16"/>
          <w:szCs w:val="16"/>
          <w:lang w:val="en-US"/>
        </w:rPr>
        <w:t>be offered</w:t>
      </w:r>
      <w:proofErr w:type="gramEnd"/>
      <w:r w:rsidRPr="00E3455A">
        <w:rPr>
          <w:sz w:val="16"/>
          <w:szCs w:val="16"/>
          <w:lang w:val="en-US"/>
        </w:rPr>
        <w:t xml:space="preserve"> per semester. In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 xml:space="preserve">addition, at least one office hour per week </w:t>
      </w:r>
      <w:proofErr w:type="gramStart"/>
      <w:r w:rsidRPr="00E3455A">
        <w:rPr>
          <w:sz w:val="16"/>
          <w:szCs w:val="16"/>
          <w:lang w:val="en-US"/>
        </w:rPr>
        <w:t>must be offered</w:t>
      </w:r>
      <w:proofErr w:type="gramEnd"/>
      <w:r w:rsidRPr="00E3455A">
        <w:rPr>
          <w:sz w:val="16"/>
          <w:szCs w:val="16"/>
          <w:lang w:val="en-US"/>
        </w:rPr>
        <w:t xml:space="preserve"> to students of the University of Salzburg.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 office hour can be offered either in presence or online on any day of the week (from Monday to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Friday).</w:t>
      </w:r>
    </w:p>
    <w:p w14:paraId="6C90B0E9" w14:textId="77777777" w:rsidR="00874A95" w:rsidRPr="00E3455A" w:rsidRDefault="00874A95" w:rsidP="00E3455A">
      <w:pPr>
        <w:pStyle w:val="Textkrper"/>
        <w:spacing w:before="9"/>
        <w:ind w:right="-46"/>
        <w:jc w:val="both"/>
        <w:rPr>
          <w:sz w:val="16"/>
          <w:szCs w:val="16"/>
          <w:lang w:val="en-US"/>
        </w:rPr>
      </w:pPr>
    </w:p>
    <w:p w14:paraId="05DFD72E" w14:textId="77777777" w:rsidR="00874A95" w:rsidRPr="00E3455A" w:rsidRDefault="009A6D2A" w:rsidP="00E3455A">
      <w:pPr>
        <w:pStyle w:val="berschrift2"/>
        <w:spacing w:before="1"/>
        <w:ind w:left="0" w:right="-46"/>
        <w:jc w:val="both"/>
        <w:rPr>
          <w:rFonts w:ascii="Arial MT"/>
          <w:b w:val="0"/>
          <w:sz w:val="16"/>
          <w:szCs w:val="16"/>
          <w:lang w:val="en-US"/>
        </w:rPr>
      </w:pPr>
      <w:r w:rsidRPr="00E3455A">
        <w:rPr>
          <w:rFonts w:ascii="Arial MT"/>
          <w:b w:val="0"/>
          <w:sz w:val="16"/>
          <w:szCs w:val="16"/>
          <w:lang w:val="en-US"/>
        </w:rPr>
        <w:t>ECTS:</w:t>
      </w:r>
      <w:r w:rsidRPr="00E3455A">
        <w:rPr>
          <w:rFonts w:ascii="Arial MT"/>
          <w:b w:val="0"/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European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Credit</w:t>
      </w:r>
      <w:r w:rsidRPr="00E3455A">
        <w:rPr>
          <w:spacing w:val="-6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Transfer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Accumulation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System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rFonts w:ascii="Arial MT"/>
          <w:b w:val="0"/>
          <w:sz w:val="16"/>
          <w:szCs w:val="16"/>
          <w:lang w:val="en-US"/>
        </w:rPr>
        <w:t>(</w:t>
      </w:r>
      <w:r w:rsidRPr="00E3455A">
        <w:rPr>
          <w:sz w:val="16"/>
          <w:szCs w:val="16"/>
          <w:lang w:val="en-US"/>
        </w:rPr>
        <w:t>ECTS</w:t>
      </w:r>
      <w:r w:rsidRPr="00E3455A">
        <w:rPr>
          <w:rFonts w:ascii="Arial MT"/>
          <w:b w:val="0"/>
          <w:sz w:val="16"/>
          <w:szCs w:val="16"/>
          <w:lang w:val="en-US"/>
        </w:rPr>
        <w:t>):</w:t>
      </w:r>
    </w:p>
    <w:p w14:paraId="774EAEFD" w14:textId="77777777" w:rsidR="00874A95" w:rsidRPr="00E3455A" w:rsidRDefault="009A6D2A" w:rsidP="00E3455A">
      <w:pPr>
        <w:pStyle w:val="Textkrper"/>
        <w:spacing w:before="2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 xml:space="preserve">this is a standard means for comparing academic credits. Example: </w:t>
      </w:r>
      <w:proofErr w:type="gramStart"/>
      <w:r w:rsidRPr="00E3455A">
        <w:rPr>
          <w:sz w:val="16"/>
          <w:szCs w:val="16"/>
          <w:lang w:val="en-US"/>
        </w:rPr>
        <w:t>3</w:t>
      </w:r>
      <w:proofErr w:type="gramEnd"/>
      <w:r w:rsidRPr="00E3455A">
        <w:rPr>
          <w:sz w:val="16"/>
          <w:szCs w:val="16"/>
          <w:lang w:val="en-US"/>
        </w:rPr>
        <w:t xml:space="preserve"> ECTS are awarded for a course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which contains 75 h workload (e.g. 30 h attendance and class discussion, 45 h reading/writing/group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work). For 15 semester weeks this means that about 3 hours per week must be invested additionally in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self-study,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home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exercises,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learning,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preparation,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etc.</w:t>
      </w:r>
    </w:p>
    <w:p w14:paraId="209C115B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Decimal numbers should be avoided when you are assigning ECTS credits. ECTS credits are not a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conversion of the semester hours. There is no direct relationship between contact hours (attendance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hours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in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seminar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room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or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lecture hall)</w:t>
      </w:r>
      <w:r w:rsidRPr="00E3455A">
        <w:rPr>
          <w:spacing w:val="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ECTS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credits.</w:t>
      </w:r>
    </w:p>
    <w:p w14:paraId="1E5283D6" w14:textId="77777777" w:rsidR="00874A95" w:rsidRPr="00E3455A" w:rsidRDefault="00874A95" w:rsidP="00E3455A">
      <w:pPr>
        <w:pStyle w:val="Textkrper"/>
        <w:spacing w:before="10"/>
        <w:ind w:right="-46"/>
        <w:jc w:val="both"/>
        <w:rPr>
          <w:sz w:val="16"/>
          <w:szCs w:val="16"/>
          <w:lang w:val="en-US"/>
        </w:rPr>
      </w:pPr>
    </w:p>
    <w:p w14:paraId="5E986FEC" w14:textId="0D50B004" w:rsidR="00874A95" w:rsidRPr="00E3455A" w:rsidRDefault="009A6D2A" w:rsidP="00E3455A">
      <w:pPr>
        <w:pStyle w:val="berschrift2"/>
        <w:numPr>
          <w:ilvl w:val="0"/>
          <w:numId w:val="7"/>
        </w:numPr>
        <w:tabs>
          <w:tab w:val="left" w:pos="337"/>
        </w:tabs>
        <w:ind w:right="-46" w:hanging="644"/>
        <w:rPr>
          <w:sz w:val="16"/>
          <w:szCs w:val="16"/>
        </w:rPr>
      </w:pPr>
      <w:proofErr w:type="spellStart"/>
      <w:r w:rsidRPr="00E3455A">
        <w:rPr>
          <w:sz w:val="16"/>
          <w:szCs w:val="16"/>
        </w:rPr>
        <w:t>Types</w:t>
      </w:r>
      <w:proofErr w:type="spellEnd"/>
      <w:r w:rsidRPr="00E3455A">
        <w:rPr>
          <w:spacing w:val="-4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of</w:t>
      </w:r>
      <w:proofErr w:type="spellEnd"/>
      <w:r w:rsidRPr="00E3455A">
        <w:rPr>
          <w:spacing w:val="-3"/>
          <w:sz w:val="16"/>
          <w:szCs w:val="16"/>
        </w:rPr>
        <w:t xml:space="preserve"> </w:t>
      </w:r>
      <w:r w:rsidRPr="00E3455A">
        <w:rPr>
          <w:sz w:val="16"/>
          <w:szCs w:val="16"/>
        </w:rPr>
        <w:t>Courses</w:t>
      </w:r>
    </w:p>
    <w:p w14:paraId="593AEB1D" w14:textId="77777777" w:rsidR="005F0F1C" w:rsidRPr="00E3455A" w:rsidRDefault="005F0F1C" w:rsidP="00E3455A">
      <w:pPr>
        <w:pStyle w:val="Textkrper"/>
        <w:spacing w:before="10"/>
        <w:ind w:right="-46"/>
        <w:jc w:val="both"/>
        <w:rPr>
          <w:rFonts w:ascii="Arial"/>
          <w:b/>
          <w:sz w:val="16"/>
          <w:szCs w:val="16"/>
        </w:rPr>
      </w:pPr>
    </w:p>
    <w:p w14:paraId="47A91616" w14:textId="77777777" w:rsidR="00874A95" w:rsidRPr="00E3455A" w:rsidRDefault="009A6D2A" w:rsidP="00E3455A">
      <w:pPr>
        <w:ind w:right="-46"/>
        <w:jc w:val="both"/>
        <w:rPr>
          <w:rFonts w:ascii="Arial"/>
          <w:b/>
          <w:sz w:val="16"/>
          <w:szCs w:val="16"/>
        </w:rPr>
      </w:pPr>
      <w:proofErr w:type="spellStart"/>
      <w:r w:rsidRPr="00E3455A">
        <w:rPr>
          <w:rFonts w:ascii="Arial"/>
          <w:b/>
          <w:sz w:val="16"/>
          <w:szCs w:val="16"/>
        </w:rPr>
        <w:t>Lecture</w:t>
      </w:r>
      <w:proofErr w:type="spellEnd"/>
      <w:r w:rsidRPr="00E3455A">
        <w:rPr>
          <w:rFonts w:ascii="Arial"/>
          <w:b/>
          <w:spacing w:val="-6"/>
          <w:sz w:val="16"/>
          <w:szCs w:val="16"/>
        </w:rPr>
        <w:t xml:space="preserve"> </w:t>
      </w:r>
      <w:r w:rsidRPr="00E3455A">
        <w:rPr>
          <w:rFonts w:ascii="Arial"/>
          <w:b/>
          <w:sz w:val="16"/>
          <w:szCs w:val="16"/>
        </w:rPr>
        <w:t>(Vorlesung,</w:t>
      </w:r>
      <w:r w:rsidRPr="00E3455A">
        <w:rPr>
          <w:rFonts w:ascii="Arial"/>
          <w:b/>
          <w:spacing w:val="-4"/>
          <w:sz w:val="16"/>
          <w:szCs w:val="16"/>
        </w:rPr>
        <w:t xml:space="preserve"> </w:t>
      </w:r>
      <w:r w:rsidRPr="00E3455A">
        <w:rPr>
          <w:rFonts w:ascii="Arial"/>
          <w:b/>
          <w:sz w:val="16"/>
          <w:szCs w:val="16"/>
        </w:rPr>
        <w:t>VO)</w:t>
      </w:r>
    </w:p>
    <w:p w14:paraId="3CC12E06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Lectures give an overview of a subject or one of its sub-areas as well as its theoretical approaches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 present different teaching opinions and methods. The contents are mainly conveyed in the lecture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style.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lecture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is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not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continuous assessment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has no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attendance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5A0F6276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  <w:lang w:val="en-US"/>
        </w:rPr>
      </w:pPr>
    </w:p>
    <w:p w14:paraId="2F0AF256" w14:textId="6B7D46AB" w:rsidR="00874A95" w:rsidRPr="005F0F1C" w:rsidRDefault="009A6D2A" w:rsidP="00E3455A">
      <w:pPr>
        <w:pStyle w:val="berschrift2"/>
        <w:spacing w:before="1"/>
        <w:ind w:left="0" w:right="-46"/>
        <w:jc w:val="both"/>
        <w:rPr>
          <w:b w:val="0"/>
          <w:bCs w:val="0"/>
          <w:lang w:val="en-US"/>
        </w:rPr>
        <w:sectPr w:rsidR="00874A95" w:rsidRPr="005F0F1C">
          <w:pgSz w:w="11910" w:h="16840"/>
          <w:pgMar w:top="1580" w:right="1300" w:bottom="280" w:left="1300" w:header="720" w:footer="720" w:gutter="0"/>
          <w:cols w:space="720"/>
        </w:sectPr>
      </w:pPr>
      <w:r w:rsidRPr="00E3455A">
        <w:rPr>
          <w:b w:val="0"/>
          <w:bCs w:val="0"/>
          <w:sz w:val="16"/>
          <w:szCs w:val="16"/>
          <w:lang w:val="en-US"/>
        </w:rPr>
        <w:t>Lecture-practical</w:t>
      </w:r>
      <w:r w:rsidRPr="00E3455A">
        <w:rPr>
          <w:b w:val="0"/>
          <w:bCs w:val="0"/>
          <w:spacing w:val="-4"/>
          <w:sz w:val="16"/>
          <w:szCs w:val="16"/>
          <w:lang w:val="en-US"/>
        </w:rPr>
        <w:t xml:space="preserve"> </w:t>
      </w:r>
      <w:r w:rsidRPr="00E3455A">
        <w:rPr>
          <w:b w:val="0"/>
          <w:bCs w:val="0"/>
          <w:sz w:val="16"/>
          <w:szCs w:val="16"/>
          <w:lang w:val="en-US"/>
        </w:rPr>
        <w:t>Course (</w:t>
      </w:r>
      <w:proofErr w:type="spellStart"/>
      <w:r w:rsidRPr="00E3455A">
        <w:rPr>
          <w:b w:val="0"/>
          <w:bCs w:val="0"/>
          <w:sz w:val="16"/>
          <w:szCs w:val="16"/>
          <w:lang w:val="en-US"/>
        </w:rPr>
        <w:t>Vorlesung</w:t>
      </w:r>
      <w:proofErr w:type="spellEnd"/>
      <w:r w:rsidRPr="00E3455A">
        <w:rPr>
          <w:b w:val="0"/>
          <w:bCs w:val="0"/>
          <w:sz w:val="16"/>
          <w:szCs w:val="16"/>
          <w:lang w:val="en-US"/>
        </w:rPr>
        <w:t xml:space="preserve"> </w:t>
      </w:r>
      <w:proofErr w:type="spellStart"/>
      <w:r w:rsidRPr="00E3455A">
        <w:rPr>
          <w:b w:val="0"/>
          <w:bCs w:val="0"/>
          <w:sz w:val="16"/>
          <w:szCs w:val="16"/>
          <w:lang w:val="en-US"/>
        </w:rPr>
        <w:t>mit</w:t>
      </w:r>
      <w:proofErr w:type="spellEnd"/>
      <w:r w:rsidRPr="00E3455A">
        <w:rPr>
          <w:b w:val="0"/>
          <w:bCs w:val="0"/>
          <w:spacing w:val="-3"/>
          <w:sz w:val="16"/>
          <w:szCs w:val="16"/>
          <w:lang w:val="en-US"/>
        </w:rPr>
        <w:t xml:space="preserve"> </w:t>
      </w:r>
      <w:proofErr w:type="spellStart"/>
      <w:r w:rsidRPr="00E3455A">
        <w:rPr>
          <w:b w:val="0"/>
          <w:bCs w:val="0"/>
          <w:sz w:val="16"/>
          <w:szCs w:val="16"/>
          <w:lang w:val="en-US"/>
        </w:rPr>
        <w:t>Übung</w:t>
      </w:r>
      <w:proofErr w:type="spellEnd"/>
      <w:r w:rsidRPr="00E3455A">
        <w:rPr>
          <w:b w:val="0"/>
          <w:bCs w:val="0"/>
          <w:sz w:val="16"/>
          <w:szCs w:val="16"/>
          <w:lang w:val="en-US"/>
        </w:rPr>
        <w:t>,</w:t>
      </w:r>
      <w:r w:rsidRPr="00E3455A">
        <w:rPr>
          <w:b w:val="0"/>
          <w:bCs w:val="0"/>
          <w:spacing w:val="-2"/>
          <w:sz w:val="16"/>
          <w:szCs w:val="16"/>
          <w:lang w:val="en-US"/>
        </w:rPr>
        <w:t xml:space="preserve"> </w:t>
      </w:r>
      <w:r w:rsidRPr="00E3455A">
        <w:rPr>
          <w:b w:val="0"/>
          <w:bCs w:val="0"/>
          <w:sz w:val="16"/>
          <w:szCs w:val="16"/>
          <w:lang w:val="en-US"/>
        </w:rPr>
        <w:t>VU)</w:t>
      </w:r>
    </w:p>
    <w:p w14:paraId="51FFACC6" w14:textId="77777777" w:rsidR="00874A95" w:rsidRPr="00E3455A" w:rsidRDefault="009A6D2A" w:rsidP="00E3455A">
      <w:pPr>
        <w:pStyle w:val="Textkrper"/>
        <w:spacing w:before="77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lastRenderedPageBreak/>
        <w:t>Lecture-practical</w:t>
      </w:r>
      <w:r w:rsidRPr="00E3455A">
        <w:rPr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Courses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combine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theoretical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introduction</w:t>
      </w:r>
      <w:r w:rsidRPr="00E3455A">
        <w:rPr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to a</w:t>
      </w:r>
      <w:r w:rsidRPr="00E3455A">
        <w:rPr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sub-area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with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teaching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of</w:t>
      </w:r>
      <w:r w:rsidRPr="00E3455A">
        <w:rPr>
          <w:spacing w:val="-5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practical skills. A lecture-practical course is not a continuous assessment course and has no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attendance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58941879" w14:textId="77777777" w:rsidR="00874A95" w:rsidRPr="00E3455A" w:rsidRDefault="00874A95" w:rsidP="00E3455A">
      <w:pPr>
        <w:pStyle w:val="Textkrper"/>
        <w:spacing w:before="10"/>
        <w:ind w:right="-46"/>
        <w:jc w:val="both"/>
        <w:rPr>
          <w:sz w:val="16"/>
          <w:szCs w:val="16"/>
          <w:lang w:val="en-US"/>
        </w:rPr>
      </w:pPr>
    </w:p>
    <w:p w14:paraId="447BAD0D" w14:textId="77777777" w:rsidR="00874A95" w:rsidRPr="00E3455A" w:rsidRDefault="009A6D2A" w:rsidP="00E3455A">
      <w:pPr>
        <w:pStyle w:val="berschrift2"/>
        <w:spacing w:before="1"/>
        <w:ind w:left="0"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Seminar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(Seminar,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SE)</w:t>
      </w:r>
    </w:p>
    <w:p w14:paraId="57AAB66B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Seminars are further scientific courses. They serve the acquisition of in-depth expertise as well as the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 xml:space="preserve">discussion and reflection of scientific topics </w:t>
      </w:r>
      <w:proofErr w:type="gramStart"/>
      <w:r w:rsidRPr="00E3455A">
        <w:rPr>
          <w:sz w:val="16"/>
          <w:szCs w:val="16"/>
          <w:lang w:val="en-US"/>
        </w:rPr>
        <w:t>on the basis of</w:t>
      </w:r>
      <w:proofErr w:type="gramEnd"/>
      <w:r w:rsidRPr="00E3455A">
        <w:rPr>
          <w:sz w:val="16"/>
          <w:szCs w:val="16"/>
          <w:lang w:val="en-US"/>
        </w:rPr>
        <w:t xml:space="preserve"> active cooperation on the part of the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students.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seminar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is a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continuous</w:t>
      </w:r>
      <w:r w:rsidRPr="00E3455A">
        <w:rPr>
          <w:spacing w:val="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assessment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has</w:t>
      </w:r>
      <w:r w:rsidRPr="00E3455A">
        <w:rPr>
          <w:spacing w:val="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attendance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4B2519E3" w14:textId="77777777" w:rsidR="00874A95" w:rsidRPr="00E3455A" w:rsidRDefault="00874A95" w:rsidP="00E3455A">
      <w:pPr>
        <w:pStyle w:val="Textkrper"/>
        <w:spacing w:before="11"/>
        <w:ind w:right="-46"/>
        <w:jc w:val="both"/>
        <w:rPr>
          <w:sz w:val="16"/>
          <w:szCs w:val="16"/>
          <w:lang w:val="en-US"/>
        </w:rPr>
      </w:pPr>
    </w:p>
    <w:p w14:paraId="695EEC55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Introductory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Seminar</w:t>
      </w:r>
      <w:r w:rsidRPr="00E3455A">
        <w:rPr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(Proseminar,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PS)</w:t>
      </w:r>
    </w:p>
    <w:p w14:paraId="799D7508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Introductory Seminars are science-oriented courses and form the precursor to seminars. In practical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as well as theoretical work, basic knowledge and skills of scientific work are imparted with active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cooperation on the part of the students. A pro seminar is a continuous assessment course and has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attendance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289FB349" w14:textId="77777777" w:rsidR="00874A95" w:rsidRPr="00E3455A" w:rsidRDefault="00874A95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</w:p>
    <w:p w14:paraId="11ADC945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Discussion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(</w:t>
      </w:r>
      <w:proofErr w:type="spellStart"/>
      <w:r w:rsidRPr="00E3455A">
        <w:rPr>
          <w:sz w:val="16"/>
          <w:szCs w:val="16"/>
          <w:lang w:val="en-US"/>
        </w:rPr>
        <w:t>Konversatorium</w:t>
      </w:r>
      <w:proofErr w:type="spellEnd"/>
      <w:r w:rsidRPr="00E3455A">
        <w:rPr>
          <w:sz w:val="16"/>
          <w:szCs w:val="16"/>
          <w:lang w:val="en-US"/>
        </w:rPr>
        <w:t>,</w:t>
      </w:r>
      <w:r w:rsidRPr="00E3455A">
        <w:rPr>
          <w:spacing w:val="-5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KO)</w:t>
      </w:r>
    </w:p>
    <w:p w14:paraId="530F160F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 xml:space="preserve">Discussion Courses </w:t>
      </w:r>
      <w:proofErr w:type="gramStart"/>
      <w:r w:rsidRPr="00E3455A">
        <w:rPr>
          <w:sz w:val="16"/>
          <w:szCs w:val="16"/>
          <w:lang w:val="en-US"/>
        </w:rPr>
        <w:t>are used</w:t>
      </w:r>
      <w:proofErr w:type="gramEnd"/>
      <w:r w:rsidRPr="00E3455A">
        <w:rPr>
          <w:sz w:val="16"/>
          <w:szCs w:val="16"/>
          <w:lang w:val="en-US"/>
        </w:rPr>
        <w:t xml:space="preserve"> for scientific discussion, reasoning and cooperation in the deepening of</w:t>
      </w:r>
      <w:r w:rsidRPr="00E3455A">
        <w:rPr>
          <w:spacing w:val="-5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expertise or the special supervision of scientific work. A Discussion Course is a continuous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assessment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has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attendance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04CE2DEC" w14:textId="77777777" w:rsidR="00874A95" w:rsidRPr="00E3455A" w:rsidRDefault="00874A95" w:rsidP="00E3455A">
      <w:pPr>
        <w:pStyle w:val="Textkrper"/>
        <w:spacing w:before="11"/>
        <w:ind w:right="-46"/>
        <w:jc w:val="both"/>
        <w:rPr>
          <w:sz w:val="16"/>
          <w:szCs w:val="16"/>
          <w:lang w:val="en-US"/>
        </w:rPr>
      </w:pPr>
    </w:p>
    <w:p w14:paraId="74C45C7F" w14:textId="77777777" w:rsidR="00874A95" w:rsidRPr="00E3455A" w:rsidRDefault="009A6D2A" w:rsidP="00E3455A">
      <w:pPr>
        <w:pStyle w:val="berschrift2"/>
        <w:ind w:left="0"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Practical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(</w:t>
      </w:r>
      <w:proofErr w:type="spellStart"/>
      <w:r w:rsidRPr="00E3455A">
        <w:rPr>
          <w:sz w:val="16"/>
          <w:szCs w:val="16"/>
          <w:lang w:val="en-US"/>
        </w:rPr>
        <w:t>Übung</w:t>
      </w:r>
      <w:proofErr w:type="spellEnd"/>
      <w:r w:rsidRPr="00E3455A">
        <w:rPr>
          <w:sz w:val="16"/>
          <w:szCs w:val="16"/>
          <w:lang w:val="en-US"/>
        </w:rPr>
        <w:t>,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UE)</w:t>
      </w:r>
    </w:p>
    <w:p w14:paraId="2C1D62F5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Practical Courses are used to acquire, test and perfect practical skills and knowledge of the discipline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or one of its sub-areas. A Practical Course is a continuous assessment course and has attendance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requirements.</w:t>
      </w:r>
    </w:p>
    <w:p w14:paraId="7E6A1D5A" w14:textId="77777777" w:rsidR="00874A95" w:rsidRPr="00E3455A" w:rsidRDefault="00874A95" w:rsidP="00E3455A">
      <w:pPr>
        <w:pStyle w:val="Textkrper"/>
        <w:spacing w:before="8"/>
        <w:ind w:right="-46"/>
        <w:jc w:val="both"/>
        <w:rPr>
          <w:sz w:val="16"/>
          <w:szCs w:val="16"/>
          <w:lang w:val="en-US"/>
        </w:rPr>
      </w:pPr>
    </w:p>
    <w:p w14:paraId="47F5096B" w14:textId="6396EFC2" w:rsidR="00874A95" w:rsidRDefault="009A6D2A" w:rsidP="005F0F1C">
      <w:pPr>
        <w:pStyle w:val="berschrift2"/>
        <w:numPr>
          <w:ilvl w:val="0"/>
          <w:numId w:val="7"/>
        </w:numPr>
        <w:tabs>
          <w:tab w:val="left" w:pos="337"/>
        </w:tabs>
        <w:ind w:right="-46" w:hanging="644"/>
        <w:rPr>
          <w:sz w:val="16"/>
          <w:szCs w:val="16"/>
        </w:rPr>
      </w:pPr>
      <w:r w:rsidRPr="00E3455A">
        <w:rPr>
          <w:sz w:val="16"/>
          <w:szCs w:val="16"/>
        </w:rPr>
        <w:t>Teaching</w:t>
      </w:r>
      <w:r w:rsidRPr="00E3455A">
        <w:rPr>
          <w:spacing w:val="-4"/>
          <w:sz w:val="16"/>
          <w:szCs w:val="16"/>
        </w:rPr>
        <w:t xml:space="preserve"> </w:t>
      </w:r>
      <w:proofErr w:type="spellStart"/>
      <w:r w:rsidRPr="00E3455A">
        <w:rPr>
          <w:sz w:val="16"/>
          <w:szCs w:val="16"/>
        </w:rPr>
        <w:t>format</w:t>
      </w:r>
      <w:proofErr w:type="spellEnd"/>
    </w:p>
    <w:p w14:paraId="3078D0ED" w14:textId="77777777" w:rsidR="005F0F1C" w:rsidRPr="00E3455A" w:rsidRDefault="005F0F1C" w:rsidP="00E3455A">
      <w:pPr>
        <w:pStyle w:val="berschrift2"/>
        <w:tabs>
          <w:tab w:val="left" w:pos="337"/>
        </w:tabs>
        <w:ind w:left="644" w:right="-46"/>
        <w:rPr>
          <w:sz w:val="16"/>
          <w:szCs w:val="16"/>
        </w:rPr>
      </w:pPr>
    </w:p>
    <w:p w14:paraId="1E77344D" w14:textId="77777777" w:rsidR="00874A95" w:rsidRPr="00E3455A" w:rsidRDefault="009A6D2A" w:rsidP="00E3455A">
      <w:pPr>
        <w:pStyle w:val="Textkrper"/>
        <w:spacing w:before="3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(Classroom-,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Online-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or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Hybrid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Teaching)</w:t>
      </w:r>
    </w:p>
    <w:p w14:paraId="5E1E2D10" w14:textId="77777777" w:rsidR="00874A95" w:rsidRPr="00E3455A" w:rsidRDefault="009A6D2A" w:rsidP="00E3455A">
      <w:pPr>
        <w:pStyle w:val="Textkrper"/>
        <w:spacing w:before="1" w:line="229" w:lineRule="exact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At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PLUS,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the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courses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are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offered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in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different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modes: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Face-to-face,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online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and</w:t>
      </w:r>
      <w:r w:rsidRPr="00E3455A">
        <w:rPr>
          <w:spacing w:val="-4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hybrid</w:t>
      </w:r>
      <w:r w:rsidRPr="00E3455A">
        <w:rPr>
          <w:spacing w:val="-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mode.</w:t>
      </w:r>
    </w:p>
    <w:p w14:paraId="46B39667" w14:textId="77777777" w:rsidR="00874A95" w:rsidRPr="00E3455A" w:rsidRDefault="009A6D2A" w:rsidP="00E3455A">
      <w:pPr>
        <w:pStyle w:val="Textkrper"/>
        <w:ind w:right="-46"/>
        <w:jc w:val="both"/>
        <w:rPr>
          <w:sz w:val="16"/>
          <w:szCs w:val="16"/>
          <w:lang w:val="en-US"/>
        </w:rPr>
      </w:pPr>
      <w:r w:rsidRPr="00E3455A">
        <w:rPr>
          <w:sz w:val="16"/>
          <w:szCs w:val="16"/>
          <w:lang w:val="en-US"/>
        </w:rPr>
        <w:t>The electronic learning platform Blackboard and the video conferencing system Webex as well as</w:t>
      </w:r>
      <w:r w:rsidRPr="00E3455A">
        <w:rPr>
          <w:spacing w:val="-53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wireless network are available for this purpose. Other moderation materials (flipchart, pinboard,</w:t>
      </w:r>
      <w:r w:rsidRPr="00E3455A">
        <w:rPr>
          <w:spacing w:val="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moderation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cards)</w:t>
      </w:r>
      <w:r w:rsidRPr="00E3455A">
        <w:rPr>
          <w:spacing w:val="-1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can be</w:t>
      </w:r>
      <w:r w:rsidRPr="00E3455A">
        <w:rPr>
          <w:spacing w:val="-2"/>
          <w:sz w:val="16"/>
          <w:szCs w:val="16"/>
          <w:lang w:val="en-US"/>
        </w:rPr>
        <w:t xml:space="preserve"> </w:t>
      </w:r>
      <w:r w:rsidRPr="00E3455A">
        <w:rPr>
          <w:sz w:val="16"/>
          <w:szCs w:val="16"/>
          <w:lang w:val="en-US"/>
        </w:rPr>
        <w:t>requested.</w:t>
      </w:r>
    </w:p>
    <w:sectPr w:rsidR="00874A95" w:rsidRPr="00E3455A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EBA"/>
    <w:multiLevelType w:val="hybridMultilevel"/>
    <w:tmpl w:val="57966CE8"/>
    <w:lvl w:ilvl="0" w:tplc="6D3C0546">
      <w:numFmt w:val="bullet"/>
      <w:lvlText w:val=""/>
      <w:lvlJc w:val="left"/>
      <w:pPr>
        <w:ind w:left="836" w:hanging="360"/>
      </w:pPr>
      <w:rPr>
        <w:rFonts w:hint="default"/>
        <w:w w:val="100"/>
        <w:lang w:val="de-DE" w:eastAsia="en-US" w:bidi="ar-SA"/>
      </w:rPr>
    </w:lvl>
    <w:lvl w:ilvl="1" w:tplc="BE90323C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B1D49E98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B3DA3F4C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AA6EC2BA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0802A322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C5EA4E36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CB82CE08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B2E6CE04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10082E06"/>
    <w:multiLevelType w:val="hybridMultilevel"/>
    <w:tmpl w:val="ABB60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F7BE3"/>
    <w:multiLevelType w:val="hybridMultilevel"/>
    <w:tmpl w:val="665E9EAE"/>
    <w:lvl w:ilvl="0" w:tplc="86DAE6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57420"/>
    <w:multiLevelType w:val="hybridMultilevel"/>
    <w:tmpl w:val="C8DE8FD4"/>
    <w:lvl w:ilvl="0" w:tplc="82C2DBDA">
      <w:start w:val="100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05AD"/>
    <w:multiLevelType w:val="hybridMultilevel"/>
    <w:tmpl w:val="BF40951A"/>
    <w:lvl w:ilvl="0" w:tplc="98766F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7699"/>
    <w:multiLevelType w:val="hybridMultilevel"/>
    <w:tmpl w:val="28FEF176"/>
    <w:lvl w:ilvl="0" w:tplc="FB1850EA">
      <w:start w:val="1"/>
      <w:numFmt w:val="decimal"/>
      <w:lvlText w:val="%1."/>
      <w:lvlJc w:val="left"/>
      <w:pPr>
        <w:ind w:left="336" w:hanging="221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de-DE" w:eastAsia="en-US" w:bidi="ar-SA"/>
      </w:rPr>
    </w:lvl>
    <w:lvl w:ilvl="1" w:tplc="8CC2822C">
      <w:numFmt w:val="bullet"/>
      <w:lvlText w:val="•"/>
      <w:lvlJc w:val="left"/>
      <w:pPr>
        <w:ind w:left="1236" w:hanging="221"/>
      </w:pPr>
      <w:rPr>
        <w:rFonts w:hint="default"/>
        <w:lang w:val="de-DE" w:eastAsia="en-US" w:bidi="ar-SA"/>
      </w:rPr>
    </w:lvl>
    <w:lvl w:ilvl="2" w:tplc="5C48B2D4">
      <w:numFmt w:val="bullet"/>
      <w:lvlText w:val="•"/>
      <w:lvlJc w:val="left"/>
      <w:pPr>
        <w:ind w:left="2133" w:hanging="221"/>
      </w:pPr>
      <w:rPr>
        <w:rFonts w:hint="default"/>
        <w:lang w:val="de-DE" w:eastAsia="en-US" w:bidi="ar-SA"/>
      </w:rPr>
    </w:lvl>
    <w:lvl w:ilvl="3" w:tplc="DCA2F4D2">
      <w:numFmt w:val="bullet"/>
      <w:lvlText w:val="•"/>
      <w:lvlJc w:val="left"/>
      <w:pPr>
        <w:ind w:left="3029" w:hanging="221"/>
      </w:pPr>
      <w:rPr>
        <w:rFonts w:hint="default"/>
        <w:lang w:val="de-DE" w:eastAsia="en-US" w:bidi="ar-SA"/>
      </w:rPr>
    </w:lvl>
    <w:lvl w:ilvl="4" w:tplc="A274E0F4">
      <w:numFmt w:val="bullet"/>
      <w:lvlText w:val="•"/>
      <w:lvlJc w:val="left"/>
      <w:pPr>
        <w:ind w:left="3926" w:hanging="221"/>
      </w:pPr>
      <w:rPr>
        <w:rFonts w:hint="default"/>
        <w:lang w:val="de-DE" w:eastAsia="en-US" w:bidi="ar-SA"/>
      </w:rPr>
    </w:lvl>
    <w:lvl w:ilvl="5" w:tplc="7CDC8E18">
      <w:numFmt w:val="bullet"/>
      <w:lvlText w:val="•"/>
      <w:lvlJc w:val="left"/>
      <w:pPr>
        <w:ind w:left="4823" w:hanging="221"/>
      </w:pPr>
      <w:rPr>
        <w:rFonts w:hint="default"/>
        <w:lang w:val="de-DE" w:eastAsia="en-US" w:bidi="ar-SA"/>
      </w:rPr>
    </w:lvl>
    <w:lvl w:ilvl="6" w:tplc="C0F0420E">
      <w:numFmt w:val="bullet"/>
      <w:lvlText w:val="•"/>
      <w:lvlJc w:val="left"/>
      <w:pPr>
        <w:ind w:left="5719" w:hanging="221"/>
      </w:pPr>
      <w:rPr>
        <w:rFonts w:hint="default"/>
        <w:lang w:val="de-DE" w:eastAsia="en-US" w:bidi="ar-SA"/>
      </w:rPr>
    </w:lvl>
    <w:lvl w:ilvl="7" w:tplc="9F1EE1E8">
      <w:numFmt w:val="bullet"/>
      <w:lvlText w:val="•"/>
      <w:lvlJc w:val="left"/>
      <w:pPr>
        <w:ind w:left="6616" w:hanging="221"/>
      </w:pPr>
      <w:rPr>
        <w:rFonts w:hint="default"/>
        <w:lang w:val="de-DE" w:eastAsia="en-US" w:bidi="ar-SA"/>
      </w:rPr>
    </w:lvl>
    <w:lvl w:ilvl="8" w:tplc="217A85AC">
      <w:numFmt w:val="bullet"/>
      <w:lvlText w:val="•"/>
      <w:lvlJc w:val="left"/>
      <w:pPr>
        <w:ind w:left="7513" w:hanging="221"/>
      </w:pPr>
      <w:rPr>
        <w:rFonts w:hint="default"/>
        <w:lang w:val="de-DE" w:eastAsia="en-US" w:bidi="ar-SA"/>
      </w:rPr>
    </w:lvl>
  </w:abstractNum>
  <w:abstractNum w:abstractNumId="6" w15:restartNumberingAfterBreak="0">
    <w:nsid w:val="4702522C"/>
    <w:multiLevelType w:val="hybridMultilevel"/>
    <w:tmpl w:val="6FC44934"/>
    <w:lvl w:ilvl="0" w:tplc="86DAE6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6DDA"/>
    <w:multiLevelType w:val="hybridMultilevel"/>
    <w:tmpl w:val="9E7EE3BA"/>
    <w:lvl w:ilvl="0" w:tplc="FA22B7EC">
      <w:start w:val="1"/>
      <w:numFmt w:val="decimal"/>
      <w:lvlText w:val="%1."/>
      <w:lvlJc w:val="left"/>
      <w:pPr>
        <w:ind w:left="336" w:hanging="221"/>
        <w:jc w:val="left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  <w:lang w:val="de-DE" w:eastAsia="en-US" w:bidi="ar-SA"/>
      </w:rPr>
    </w:lvl>
    <w:lvl w:ilvl="1" w:tplc="68A87EAC">
      <w:numFmt w:val="bullet"/>
      <w:lvlText w:val="•"/>
      <w:lvlJc w:val="left"/>
      <w:pPr>
        <w:ind w:left="1236" w:hanging="221"/>
      </w:pPr>
      <w:rPr>
        <w:rFonts w:hint="default"/>
        <w:lang w:val="de-DE" w:eastAsia="en-US" w:bidi="ar-SA"/>
      </w:rPr>
    </w:lvl>
    <w:lvl w:ilvl="2" w:tplc="26B8D3BA">
      <w:numFmt w:val="bullet"/>
      <w:lvlText w:val="•"/>
      <w:lvlJc w:val="left"/>
      <w:pPr>
        <w:ind w:left="2133" w:hanging="221"/>
      </w:pPr>
      <w:rPr>
        <w:rFonts w:hint="default"/>
        <w:lang w:val="de-DE" w:eastAsia="en-US" w:bidi="ar-SA"/>
      </w:rPr>
    </w:lvl>
    <w:lvl w:ilvl="3" w:tplc="1F86AC20">
      <w:numFmt w:val="bullet"/>
      <w:lvlText w:val="•"/>
      <w:lvlJc w:val="left"/>
      <w:pPr>
        <w:ind w:left="3029" w:hanging="221"/>
      </w:pPr>
      <w:rPr>
        <w:rFonts w:hint="default"/>
        <w:lang w:val="de-DE" w:eastAsia="en-US" w:bidi="ar-SA"/>
      </w:rPr>
    </w:lvl>
    <w:lvl w:ilvl="4" w:tplc="BA0E537C">
      <w:numFmt w:val="bullet"/>
      <w:lvlText w:val="•"/>
      <w:lvlJc w:val="left"/>
      <w:pPr>
        <w:ind w:left="3926" w:hanging="221"/>
      </w:pPr>
      <w:rPr>
        <w:rFonts w:hint="default"/>
        <w:lang w:val="de-DE" w:eastAsia="en-US" w:bidi="ar-SA"/>
      </w:rPr>
    </w:lvl>
    <w:lvl w:ilvl="5" w:tplc="1AE043D8">
      <w:numFmt w:val="bullet"/>
      <w:lvlText w:val="•"/>
      <w:lvlJc w:val="left"/>
      <w:pPr>
        <w:ind w:left="4823" w:hanging="221"/>
      </w:pPr>
      <w:rPr>
        <w:rFonts w:hint="default"/>
        <w:lang w:val="de-DE" w:eastAsia="en-US" w:bidi="ar-SA"/>
      </w:rPr>
    </w:lvl>
    <w:lvl w:ilvl="6" w:tplc="431AABEC">
      <w:numFmt w:val="bullet"/>
      <w:lvlText w:val="•"/>
      <w:lvlJc w:val="left"/>
      <w:pPr>
        <w:ind w:left="5719" w:hanging="221"/>
      </w:pPr>
      <w:rPr>
        <w:rFonts w:hint="default"/>
        <w:lang w:val="de-DE" w:eastAsia="en-US" w:bidi="ar-SA"/>
      </w:rPr>
    </w:lvl>
    <w:lvl w:ilvl="7" w:tplc="1DE66FCA">
      <w:numFmt w:val="bullet"/>
      <w:lvlText w:val="•"/>
      <w:lvlJc w:val="left"/>
      <w:pPr>
        <w:ind w:left="6616" w:hanging="221"/>
      </w:pPr>
      <w:rPr>
        <w:rFonts w:hint="default"/>
        <w:lang w:val="de-DE" w:eastAsia="en-US" w:bidi="ar-SA"/>
      </w:rPr>
    </w:lvl>
    <w:lvl w:ilvl="8" w:tplc="27B0DFE8">
      <w:numFmt w:val="bullet"/>
      <w:lvlText w:val="•"/>
      <w:lvlJc w:val="left"/>
      <w:pPr>
        <w:ind w:left="7513" w:hanging="221"/>
      </w:pPr>
      <w:rPr>
        <w:rFonts w:hint="default"/>
        <w:lang w:val="de-DE" w:eastAsia="en-US" w:bidi="ar-SA"/>
      </w:rPr>
    </w:lvl>
  </w:abstractNum>
  <w:abstractNum w:abstractNumId="8" w15:restartNumberingAfterBreak="0">
    <w:nsid w:val="643F0A85"/>
    <w:multiLevelType w:val="hybridMultilevel"/>
    <w:tmpl w:val="832A5812"/>
    <w:lvl w:ilvl="0" w:tplc="86DAE6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332"/>
    <w:multiLevelType w:val="hybridMultilevel"/>
    <w:tmpl w:val="79566668"/>
    <w:lvl w:ilvl="0" w:tplc="213C713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1C7C392A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65B077F6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8C6CB734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C45ED7F6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730E7B7C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E9225BDA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35544DA8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AAF633E6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10" w15:restartNumberingAfterBreak="0">
    <w:nsid w:val="69367A07"/>
    <w:multiLevelType w:val="hybridMultilevel"/>
    <w:tmpl w:val="14765FA6"/>
    <w:lvl w:ilvl="0" w:tplc="86DAE6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52923"/>
    <w:multiLevelType w:val="hybridMultilevel"/>
    <w:tmpl w:val="CF9C1DAE"/>
    <w:lvl w:ilvl="0" w:tplc="86DAE69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6D2E58E6"/>
    <w:multiLevelType w:val="hybridMultilevel"/>
    <w:tmpl w:val="C31EDA84"/>
    <w:lvl w:ilvl="0" w:tplc="86DAE69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de-D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95"/>
    <w:rsid w:val="00042B76"/>
    <w:rsid w:val="00053005"/>
    <w:rsid w:val="0019587D"/>
    <w:rsid w:val="0030641F"/>
    <w:rsid w:val="00321181"/>
    <w:rsid w:val="003B3F31"/>
    <w:rsid w:val="0047574D"/>
    <w:rsid w:val="005328F1"/>
    <w:rsid w:val="00555C9B"/>
    <w:rsid w:val="005C3FCD"/>
    <w:rsid w:val="005F0F1C"/>
    <w:rsid w:val="00703BCE"/>
    <w:rsid w:val="007476FE"/>
    <w:rsid w:val="008121BC"/>
    <w:rsid w:val="00874A95"/>
    <w:rsid w:val="009A6D2A"/>
    <w:rsid w:val="00B25D8E"/>
    <w:rsid w:val="00BB75A8"/>
    <w:rsid w:val="00C325F5"/>
    <w:rsid w:val="00C8776F"/>
    <w:rsid w:val="00D36E2B"/>
    <w:rsid w:val="00D937C4"/>
    <w:rsid w:val="00DE0AB0"/>
    <w:rsid w:val="00E3455A"/>
    <w:rsid w:val="00EA3690"/>
    <w:rsid w:val="00EF49BE"/>
    <w:rsid w:val="00F00946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4A47"/>
  <w15:docId w15:val="{164F7A3F-1CD8-624B-BC00-B3F0D28D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16"/>
      <w:outlineLvl w:val="0"/>
    </w:pPr>
    <w:rPr>
      <w:rFonts w:ascii="Arial" w:eastAsia="Arial" w:hAnsi="Arial" w:cs="Arial"/>
      <w:b/>
      <w:bCs/>
    </w:rPr>
  </w:style>
  <w:style w:type="paragraph" w:styleId="berschrift2">
    <w:name w:val="heading 2"/>
    <w:basedOn w:val="Standard"/>
    <w:uiPriority w:val="9"/>
    <w:unhideWhenUsed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835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555C9B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55C9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0641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30641F"/>
    <w:pPr>
      <w:widowControl/>
      <w:autoSpaceDE/>
      <w:autoSpaceDN/>
    </w:pPr>
    <w:rPr>
      <w:rFonts w:ascii="Arial MT" w:eastAsia="Arial MT" w:hAnsi="Arial MT" w:cs="Arial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plus.ac.at" TargetMode="External"/><Relationship Id="rId13" Type="http://schemas.openxmlformats.org/officeDocument/2006/relationships/hyperlink" Target="https://www.plus.ac.at/wp-content/uploads/2023/02/GDE_Formular_EN-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e@plus.ac.at" TargetMode="External"/><Relationship Id="rId12" Type="http://schemas.openxmlformats.org/officeDocument/2006/relationships/hyperlink" Target="mailto:gde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us.ac.at/zfl-flexibles-lernen/service-fuer-studierende/studienergaenzungen/gde/" TargetMode="External"/><Relationship Id="rId11" Type="http://schemas.openxmlformats.org/officeDocument/2006/relationships/hyperlink" Target="https://www.plus.ac.at/zfl/service-fur-studierende/studienerganzungen/gender-studies-en/?lang=en" TargetMode="External"/><Relationship Id="rId5" Type="http://schemas.openxmlformats.org/officeDocument/2006/relationships/hyperlink" Target="https://www.plus.ac.at/politikwissenschaft/studium/studienergaenzung-und-studienschwerpunkt-gender-diversity-equality-gd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lus.ac.at/political-science/research/politics-gender-diversity-equality/course-offerings-gender-diversity-equality/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us.ac.at/wp-content/uploads/2023/02/GDE_Formular_D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Ausschreibung von Lehrveranstaltungen Gender Studies_2223_final.docx</vt:lpstr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Ausschreibung von Lehrveranstaltungen Gender Studies_2223_final.docx</dc:title>
  <dc:creator>brunnauerc</dc:creator>
  <cp:lastModifiedBy>Sokic Nikolina</cp:lastModifiedBy>
  <cp:revision>2</cp:revision>
  <cp:lastPrinted>2023-02-08T11:28:00Z</cp:lastPrinted>
  <dcterms:created xsi:type="dcterms:W3CDTF">2023-02-08T11:36:00Z</dcterms:created>
  <dcterms:modified xsi:type="dcterms:W3CDTF">2023-02-08T11:36:00Z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2023-02-02T00:00:00Z</vt:filetime>
  </property>
</Properties>
</file>