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3F1E" w14:textId="1B30FC84" w:rsidR="00D92602" w:rsidRPr="00BD4A4E" w:rsidRDefault="00D92602" w:rsidP="00260011">
      <w:pPr>
        <w:pStyle w:val="berschrift5"/>
        <w:pBdr>
          <w:top w:val="none" w:sz="0" w:space="0" w:color="auto"/>
        </w:pBdr>
        <w:tabs>
          <w:tab w:val="clear" w:pos="573"/>
          <w:tab w:val="clear" w:pos="4608"/>
          <w:tab w:val="left" w:pos="284"/>
        </w:tabs>
        <w:spacing w:after="0"/>
        <w:ind w:right="0"/>
        <w:rPr>
          <w:rFonts w:ascii="Arial" w:hAnsi="Arial" w:cs="Arial"/>
          <w:b/>
          <w:sz w:val="36"/>
        </w:rPr>
      </w:pPr>
      <w:r w:rsidRPr="00BD4A4E">
        <w:rPr>
          <w:rFonts w:ascii="Arial" w:hAnsi="Arial" w:cs="Arial"/>
          <w:b/>
          <w:sz w:val="36"/>
        </w:rPr>
        <w:t>Mitteilungsblatt – Sondernummer</w:t>
      </w:r>
      <w:r w:rsidRPr="00BD4A4E">
        <w:rPr>
          <w:rFonts w:ascii="Arial" w:hAnsi="Arial" w:cs="Arial"/>
          <w:b/>
          <w:sz w:val="36"/>
        </w:rPr>
        <w:br/>
        <w:t>der Paris</w:t>
      </w:r>
      <w:r w:rsidR="001D4E5E">
        <w:rPr>
          <w:rFonts w:ascii="Arial" w:hAnsi="Arial" w:cs="Arial"/>
          <w:b/>
          <w:sz w:val="36"/>
        </w:rPr>
        <w:t xml:space="preserve"> </w:t>
      </w:r>
      <w:r w:rsidRPr="00BD4A4E">
        <w:rPr>
          <w:rFonts w:ascii="Arial" w:hAnsi="Arial" w:cs="Arial"/>
          <w:b/>
          <w:sz w:val="36"/>
        </w:rPr>
        <w:t>Lodron</w:t>
      </w:r>
      <w:r w:rsidR="001D4E5E">
        <w:rPr>
          <w:rFonts w:ascii="Arial" w:hAnsi="Arial" w:cs="Arial"/>
          <w:b/>
          <w:sz w:val="36"/>
        </w:rPr>
        <w:t xml:space="preserve"> </w:t>
      </w:r>
      <w:r w:rsidRPr="00BD4A4E">
        <w:rPr>
          <w:rFonts w:ascii="Arial" w:hAnsi="Arial" w:cs="Arial"/>
          <w:b/>
          <w:sz w:val="36"/>
        </w:rPr>
        <w:t>Universität Salzburg</w:t>
      </w:r>
    </w:p>
    <w:p w14:paraId="363B20C4" w14:textId="77777777" w:rsidR="004828F4" w:rsidRPr="00BD4A4E" w:rsidRDefault="004828F4" w:rsidP="00260011">
      <w:pPr>
        <w:rPr>
          <w:rFonts w:ascii="Arial" w:hAnsi="Arial" w:cs="Arial"/>
          <w:sz w:val="22"/>
        </w:rPr>
      </w:pPr>
    </w:p>
    <w:p w14:paraId="1564C1E4" w14:textId="77777777" w:rsidR="004828F4" w:rsidRPr="00BD4A4E" w:rsidRDefault="004828F4" w:rsidP="00260011">
      <w:pPr>
        <w:rPr>
          <w:rFonts w:ascii="Arial" w:hAnsi="Arial" w:cs="Arial"/>
          <w:sz w:val="22"/>
        </w:rPr>
        <w:sectPr w:rsidR="004828F4" w:rsidRPr="00BD4A4E">
          <w:headerReference w:type="first" r:id="rId7"/>
          <w:type w:val="continuous"/>
          <w:pgSz w:w="11907" w:h="16840"/>
          <w:pgMar w:top="2127" w:right="1134" w:bottom="1588" w:left="1134" w:header="397" w:footer="720" w:gutter="0"/>
          <w:cols w:space="720"/>
          <w:noEndnote/>
          <w:titlePg/>
        </w:sectPr>
      </w:pPr>
    </w:p>
    <w:p w14:paraId="556F14A1" w14:textId="77777777" w:rsidR="004828F4" w:rsidRPr="00BD4A4E" w:rsidRDefault="004828F4" w:rsidP="00260011">
      <w:pPr>
        <w:tabs>
          <w:tab w:val="left" w:pos="9498"/>
        </w:tabs>
        <w:rPr>
          <w:rFonts w:ascii="Arial" w:hAnsi="Arial" w:cs="Arial"/>
          <w:sz w:val="22"/>
          <w:u w:val="single"/>
        </w:rPr>
      </w:pPr>
      <w:r w:rsidRPr="00BD4A4E">
        <w:rPr>
          <w:rFonts w:ascii="Arial" w:hAnsi="Arial" w:cs="Arial"/>
          <w:sz w:val="22"/>
          <w:u w:val="single"/>
        </w:rPr>
        <w:tab/>
      </w:r>
    </w:p>
    <w:p w14:paraId="2177454C" w14:textId="77777777" w:rsidR="004828F4" w:rsidRDefault="004828F4" w:rsidP="00260011">
      <w:pPr>
        <w:tabs>
          <w:tab w:val="left" w:pos="9498"/>
        </w:tabs>
        <w:jc w:val="both"/>
        <w:rPr>
          <w:rFonts w:ascii="Arial" w:hAnsi="Arial" w:cs="Arial"/>
          <w:sz w:val="22"/>
        </w:rPr>
      </w:pPr>
    </w:p>
    <w:p w14:paraId="7DA47FC7" w14:textId="5AF00ED0" w:rsidR="00726F74" w:rsidRPr="00726F74" w:rsidRDefault="003530C3" w:rsidP="00726F74">
      <w:pPr>
        <w:jc w:val="both"/>
        <w:rPr>
          <w:rFonts w:ascii="Arial" w:hAnsi="Arial" w:cs="Arial"/>
          <w:b/>
          <w:sz w:val="24"/>
          <w:szCs w:val="24"/>
        </w:rPr>
      </w:pPr>
      <w:r>
        <w:rPr>
          <w:rFonts w:ascii="Arial" w:hAnsi="Arial" w:cs="Arial"/>
          <w:b/>
          <w:sz w:val="24"/>
          <w:szCs w:val="24"/>
        </w:rPr>
        <w:t>56</w:t>
      </w:r>
      <w:r w:rsidR="00726F74" w:rsidRPr="00726F74">
        <w:rPr>
          <w:rFonts w:ascii="Arial" w:hAnsi="Arial" w:cs="Arial"/>
          <w:b/>
          <w:sz w:val="24"/>
          <w:szCs w:val="24"/>
        </w:rPr>
        <w:t>. Richtlinie des Senats und des Rektorats: Rahmencurriculum für Universitätslehrgänge an der Paris Lodron Universität Salzburg</w:t>
      </w:r>
    </w:p>
    <w:p w14:paraId="2AC6EFCD" w14:textId="77777777" w:rsidR="00726F74" w:rsidRPr="00726F74" w:rsidRDefault="00726F74" w:rsidP="00726F74">
      <w:pPr>
        <w:jc w:val="both"/>
        <w:rPr>
          <w:rFonts w:ascii="Arial" w:hAnsi="Arial" w:cs="Arial"/>
          <w:sz w:val="24"/>
          <w:szCs w:val="24"/>
        </w:rPr>
      </w:pPr>
    </w:p>
    <w:p w14:paraId="2CEA64B7" w14:textId="29879843" w:rsidR="00726F74" w:rsidRPr="00726F74" w:rsidRDefault="003530C3" w:rsidP="00726F74">
      <w:pPr>
        <w:jc w:val="both"/>
        <w:rPr>
          <w:rFonts w:ascii="Arial" w:hAnsi="Arial" w:cs="Arial"/>
          <w:b/>
          <w:sz w:val="24"/>
          <w:szCs w:val="24"/>
        </w:rPr>
      </w:pPr>
      <w:r>
        <w:rPr>
          <w:rFonts w:ascii="Arial" w:hAnsi="Arial" w:cs="Arial"/>
          <w:b/>
          <w:sz w:val="24"/>
          <w:szCs w:val="24"/>
        </w:rPr>
        <w:t>57</w:t>
      </w:r>
      <w:r w:rsidR="00726F74" w:rsidRPr="00726F74">
        <w:rPr>
          <w:rFonts w:ascii="Arial" w:hAnsi="Arial" w:cs="Arial"/>
          <w:b/>
          <w:sz w:val="24"/>
          <w:szCs w:val="24"/>
        </w:rPr>
        <w:t>. Richtlinie des Senats und des Rektorats: Richtlinie für die Anwendung des Rahmencurriculums für Universitätslehrgänge an der Paris Lodron Universität Salzburg</w:t>
      </w:r>
    </w:p>
    <w:p w14:paraId="372680C5" w14:textId="77777777" w:rsidR="00726F74" w:rsidRPr="002E54E6" w:rsidRDefault="00726F74" w:rsidP="00726F74">
      <w:pPr>
        <w:jc w:val="both"/>
        <w:rPr>
          <w:rFonts w:ascii="Arial" w:hAnsi="Arial" w:cs="Arial"/>
          <w:sz w:val="22"/>
          <w:szCs w:val="22"/>
        </w:rPr>
      </w:pPr>
    </w:p>
    <w:p w14:paraId="5B26D98F" w14:textId="77777777" w:rsidR="00726F74" w:rsidRPr="00AE18CD" w:rsidRDefault="00726F74" w:rsidP="00726F74">
      <w:pPr>
        <w:tabs>
          <w:tab w:val="left" w:pos="9498"/>
        </w:tabs>
        <w:rPr>
          <w:rFonts w:ascii="Arial" w:hAnsi="Arial" w:cs="Arial"/>
          <w:sz w:val="22"/>
          <w:u w:val="single"/>
        </w:rPr>
      </w:pPr>
      <w:r w:rsidRPr="00AE18CD">
        <w:rPr>
          <w:rFonts w:ascii="Arial" w:hAnsi="Arial" w:cs="Arial"/>
          <w:sz w:val="22"/>
          <w:u w:val="single"/>
        </w:rPr>
        <w:tab/>
      </w:r>
    </w:p>
    <w:p w14:paraId="7C75348A" w14:textId="77777777" w:rsidR="00726F74" w:rsidRPr="00AE18CD" w:rsidRDefault="00726F74" w:rsidP="00726F74">
      <w:pPr>
        <w:tabs>
          <w:tab w:val="left" w:pos="9498"/>
        </w:tabs>
        <w:jc w:val="both"/>
        <w:rPr>
          <w:rFonts w:ascii="Arial" w:hAnsi="Arial" w:cs="Arial"/>
          <w:sz w:val="22"/>
        </w:rPr>
      </w:pPr>
    </w:p>
    <w:p w14:paraId="376D7A0F" w14:textId="5DB7F483" w:rsidR="00726F74" w:rsidRPr="00EE449B" w:rsidRDefault="003530C3" w:rsidP="00726F74">
      <w:pPr>
        <w:jc w:val="both"/>
        <w:rPr>
          <w:rFonts w:ascii="Arial" w:hAnsi="Arial" w:cs="Arial"/>
          <w:b/>
          <w:sz w:val="22"/>
          <w:szCs w:val="22"/>
        </w:rPr>
      </w:pPr>
      <w:r>
        <w:rPr>
          <w:rFonts w:ascii="Arial" w:hAnsi="Arial" w:cs="Arial"/>
          <w:b/>
          <w:sz w:val="22"/>
          <w:szCs w:val="22"/>
        </w:rPr>
        <w:t>56</w:t>
      </w:r>
      <w:r w:rsidR="00726F74" w:rsidRPr="00AE18CD">
        <w:rPr>
          <w:rFonts w:ascii="Arial" w:hAnsi="Arial" w:cs="Arial"/>
          <w:b/>
          <w:sz w:val="22"/>
          <w:szCs w:val="22"/>
        </w:rPr>
        <w:t xml:space="preserve">. </w:t>
      </w:r>
      <w:r w:rsidR="00726F74" w:rsidRPr="00EE449B">
        <w:rPr>
          <w:rFonts w:ascii="Arial" w:hAnsi="Arial" w:cs="Arial"/>
          <w:b/>
          <w:sz w:val="22"/>
          <w:szCs w:val="22"/>
        </w:rPr>
        <w:t>Richtlinie des Senats</w:t>
      </w:r>
      <w:r w:rsidR="00726F74">
        <w:rPr>
          <w:rFonts w:ascii="Arial" w:hAnsi="Arial" w:cs="Arial"/>
          <w:b/>
          <w:sz w:val="22"/>
          <w:szCs w:val="22"/>
        </w:rPr>
        <w:t xml:space="preserve"> und des Rektorats</w:t>
      </w:r>
      <w:r w:rsidR="00726F74" w:rsidRPr="00EE449B">
        <w:rPr>
          <w:rFonts w:ascii="Arial" w:hAnsi="Arial" w:cs="Arial"/>
          <w:b/>
          <w:sz w:val="22"/>
          <w:szCs w:val="22"/>
        </w:rPr>
        <w:t xml:space="preserve">: Rahmencurriculum für Universitätslehrgänge an der </w:t>
      </w:r>
      <w:r w:rsidR="00726F74">
        <w:rPr>
          <w:rFonts w:ascii="Arial" w:hAnsi="Arial" w:cs="Arial"/>
          <w:b/>
          <w:sz w:val="22"/>
          <w:szCs w:val="22"/>
        </w:rPr>
        <w:t xml:space="preserve">Paris Lodron </w:t>
      </w:r>
      <w:r w:rsidR="00726F74" w:rsidRPr="00EE449B">
        <w:rPr>
          <w:rFonts w:ascii="Arial" w:hAnsi="Arial" w:cs="Arial"/>
          <w:b/>
          <w:sz w:val="22"/>
          <w:szCs w:val="22"/>
        </w:rPr>
        <w:t>Universität Salzburg</w:t>
      </w:r>
    </w:p>
    <w:p w14:paraId="7DF068E3" w14:textId="77777777" w:rsidR="00726F74" w:rsidRPr="00EE449B" w:rsidRDefault="00726F74" w:rsidP="00726F74">
      <w:pPr>
        <w:jc w:val="both"/>
        <w:rPr>
          <w:rFonts w:ascii="Arial" w:hAnsi="Arial" w:cs="Arial"/>
          <w:sz w:val="22"/>
          <w:szCs w:val="22"/>
        </w:rPr>
      </w:pPr>
    </w:p>
    <w:p w14:paraId="0AF4CBB2" w14:textId="77777777" w:rsidR="00726F74" w:rsidRDefault="00726F74" w:rsidP="00726F74">
      <w:pPr>
        <w:autoSpaceDE w:val="0"/>
        <w:autoSpaceDN w:val="0"/>
        <w:adjustRightInd w:val="0"/>
        <w:jc w:val="both"/>
        <w:rPr>
          <w:rFonts w:ascii="Arial" w:hAnsi="Arial" w:cs="Arial"/>
          <w:bCs/>
          <w:sz w:val="22"/>
          <w:szCs w:val="22"/>
        </w:rPr>
      </w:pPr>
      <w:r w:rsidRPr="00DB71F8">
        <w:rPr>
          <w:rFonts w:ascii="Arial" w:hAnsi="Arial" w:cs="Arial"/>
          <w:bCs/>
          <w:sz w:val="22"/>
          <w:szCs w:val="22"/>
        </w:rPr>
        <w:t>Gemäß § 25 Abs. 1 Z 15 und § 22 Abs. 1 Z 12a</w:t>
      </w:r>
      <w:r w:rsidRPr="00DB71F8">
        <w:t xml:space="preserve"> </w:t>
      </w:r>
      <w:r w:rsidRPr="00DB71F8">
        <w:rPr>
          <w:rFonts w:ascii="Arial" w:hAnsi="Arial" w:cs="Arial"/>
          <w:bCs/>
          <w:sz w:val="22"/>
          <w:szCs w:val="22"/>
        </w:rPr>
        <w:t>UG haben Senat und Rektorat beschlossen:</w:t>
      </w:r>
    </w:p>
    <w:p w14:paraId="6C372F9F" w14:textId="77777777" w:rsidR="00726F74" w:rsidRPr="00EE449B" w:rsidRDefault="00726F74" w:rsidP="00726F74">
      <w:pPr>
        <w:autoSpaceDE w:val="0"/>
        <w:autoSpaceDN w:val="0"/>
        <w:adjustRightInd w:val="0"/>
        <w:jc w:val="both"/>
        <w:rPr>
          <w:rFonts w:ascii="Arial" w:hAnsi="Arial" w:cs="Arial"/>
          <w:bCs/>
          <w:sz w:val="22"/>
          <w:szCs w:val="22"/>
        </w:rPr>
      </w:pPr>
    </w:p>
    <w:p w14:paraId="1C2ADD4D" w14:textId="6D5F1838" w:rsidR="00726F74" w:rsidRPr="00EE449B" w:rsidRDefault="00726F74" w:rsidP="00726F74">
      <w:pPr>
        <w:pStyle w:val="Titel"/>
        <w:rPr>
          <w:rFonts w:ascii="Arial" w:hAnsi="Arial" w:cs="Arial"/>
          <w:i/>
          <w:sz w:val="22"/>
          <w:szCs w:val="22"/>
        </w:rPr>
      </w:pPr>
      <w:r w:rsidRPr="00EE449B">
        <w:rPr>
          <w:rFonts w:ascii="Arial" w:hAnsi="Arial" w:cs="Arial"/>
          <w:sz w:val="22"/>
          <w:szCs w:val="22"/>
        </w:rPr>
        <w:t xml:space="preserve">Rahmencurriculum für Universitätslehrgänge </w:t>
      </w:r>
      <w:r w:rsidRPr="00EE449B">
        <w:rPr>
          <w:rFonts w:ascii="Arial" w:hAnsi="Arial" w:cs="Arial"/>
          <w:sz w:val="22"/>
          <w:szCs w:val="22"/>
        </w:rPr>
        <w:br/>
        <w:t>an der Paris</w:t>
      </w:r>
      <w:r w:rsidR="0047083B">
        <w:rPr>
          <w:rFonts w:ascii="Arial" w:hAnsi="Arial" w:cs="Arial"/>
          <w:sz w:val="22"/>
          <w:szCs w:val="22"/>
        </w:rPr>
        <w:t xml:space="preserve"> </w:t>
      </w:r>
      <w:r w:rsidRPr="00EE449B">
        <w:rPr>
          <w:rFonts w:ascii="Arial" w:hAnsi="Arial" w:cs="Arial"/>
          <w:sz w:val="22"/>
          <w:szCs w:val="22"/>
        </w:rPr>
        <w:t>Lodron</w:t>
      </w:r>
      <w:r w:rsidR="0047083B">
        <w:rPr>
          <w:rFonts w:ascii="Arial" w:hAnsi="Arial" w:cs="Arial"/>
          <w:sz w:val="22"/>
          <w:szCs w:val="22"/>
        </w:rPr>
        <w:t xml:space="preserve"> </w:t>
      </w:r>
      <w:r w:rsidRPr="00EE449B">
        <w:rPr>
          <w:rFonts w:ascii="Arial" w:hAnsi="Arial" w:cs="Arial"/>
          <w:sz w:val="22"/>
          <w:szCs w:val="22"/>
        </w:rPr>
        <w:t>Universität Salzburg</w:t>
      </w:r>
      <w:r w:rsidRPr="00EE449B">
        <w:rPr>
          <w:rFonts w:ascii="Arial" w:hAnsi="Arial" w:cs="Arial"/>
          <w:sz w:val="22"/>
          <w:szCs w:val="22"/>
        </w:rPr>
        <w:br/>
      </w:r>
      <w:r w:rsidRPr="00EE449B">
        <w:rPr>
          <w:rFonts w:ascii="Arial" w:hAnsi="Arial" w:cs="Arial"/>
          <w:i/>
          <w:sz w:val="22"/>
          <w:szCs w:val="22"/>
        </w:rPr>
        <w:t>Version 20</w:t>
      </w:r>
      <w:r>
        <w:rPr>
          <w:rFonts w:ascii="Arial" w:hAnsi="Arial" w:cs="Arial"/>
          <w:i/>
          <w:sz w:val="22"/>
          <w:szCs w:val="22"/>
        </w:rPr>
        <w:t>23</w:t>
      </w:r>
    </w:p>
    <w:p w14:paraId="3378943C" w14:textId="77777777" w:rsidR="00726F74" w:rsidRPr="00EE449B" w:rsidRDefault="00726F74" w:rsidP="00726F74">
      <w:pPr>
        <w:autoSpaceDE w:val="0"/>
        <w:autoSpaceDN w:val="0"/>
        <w:adjustRightInd w:val="0"/>
        <w:jc w:val="both"/>
        <w:rPr>
          <w:rFonts w:ascii="Arial" w:hAnsi="Arial" w:cs="Arial"/>
          <w:sz w:val="22"/>
          <w:szCs w:val="22"/>
        </w:rPr>
      </w:pPr>
    </w:p>
    <w:p w14:paraId="33DBA3A7" w14:textId="77777777" w:rsidR="00726F74" w:rsidRPr="00EE449B" w:rsidRDefault="00726F74" w:rsidP="00726F74">
      <w:pPr>
        <w:autoSpaceDE w:val="0"/>
        <w:autoSpaceDN w:val="0"/>
        <w:adjustRightInd w:val="0"/>
        <w:spacing w:after="240"/>
        <w:jc w:val="both"/>
        <w:rPr>
          <w:rFonts w:ascii="Arial" w:hAnsi="Arial" w:cs="Arial"/>
          <w:b/>
          <w:bCs/>
          <w:sz w:val="22"/>
          <w:szCs w:val="22"/>
        </w:rPr>
      </w:pPr>
      <w:r w:rsidRPr="00EE449B">
        <w:rPr>
          <w:rFonts w:ascii="Arial" w:hAnsi="Arial" w:cs="Arial"/>
          <w:b/>
          <w:bCs/>
          <w:sz w:val="22"/>
          <w:szCs w:val="22"/>
        </w:rPr>
        <w:t>§ 1 Rechtsverbindlichkeit</w:t>
      </w:r>
    </w:p>
    <w:p w14:paraId="0C22200D" w14:textId="77777777" w:rsidR="00726F74" w:rsidRPr="00DB71F8" w:rsidRDefault="00726F74" w:rsidP="00726F74">
      <w:pPr>
        <w:autoSpaceDE w:val="0"/>
        <w:autoSpaceDN w:val="0"/>
        <w:adjustRightInd w:val="0"/>
        <w:jc w:val="both"/>
        <w:rPr>
          <w:rFonts w:ascii="Arial" w:hAnsi="Arial" w:cs="Arial"/>
          <w:sz w:val="22"/>
          <w:szCs w:val="22"/>
        </w:rPr>
      </w:pPr>
      <w:r w:rsidRPr="00DB71F8">
        <w:rPr>
          <w:rFonts w:ascii="Arial" w:hAnsi="Arial" w:cs="Arial"/>
          <w:sz w:val="22"/>
          <w:szCs w:val="22"/>
        </w:rPr>
        <w:t xml:space="preserve">Beschlüsse der </w:t>
      </w:r>
      <w:proofErr w:type="spellStart"/>
      <w:r w:rsidRPr="00DB71F8">
        <w:rPr>
          <w:rFonts w:ascii="Arial" w:hAnsi="Arial" w:cs="Arial"/>
          <w:sz w:val="22"/>
          <w:szCs w:val="22"/>
        </w:rPr>
        <w:t>Curricularkommissionen</w:t>
      </w:r>
      <w:proofErr w:type="spellEnd"/>
      <w:r w:rsidRPr="00DB71F8">
        <w:rPr>
          <w:rFonts w:ascii="Arial" w:hAnsi="Arial" w:cs="Arial"/>
          <w:sz w:val="22"/>
          <w:szCs w:val="22"/>
        </w:rPr>
        <w:t xml:space="preserve"> zur Erlassung neuer oder Änderung bestehender Curricula für Universitätslehrgänge haben dieses Rahmencurriculum einzuhalten, das einen integrierenden Bestandteil dieser Richtlinie bildet.</w:t>
      </w:r>
    </w:p>
    <w:p w14:paraId="14345929" w14:textId="77777777" w:rsidR="00726F74" w:rsidRPr="00EE449B" w:rsidRDefault="00726F74" w:rsidP="00726F74">
      <w:pPr>
        <w:autoSpaceDE w:val="0"/>
        <w:autoSpaceDN w:val="0"/>
        <w:adjustRightInd w:val="0"/>
        <w:jc w:val="both"/>
        <w:rPr>
          <w:rFonts w:ascii="Arial" w:hAnsi="Arial" w:cs="Arial"/>
          <w:sz w:val="22"/>
          <w:szCs w:val="22"/>
        </w:rPr>
      </w:pPr>
    </w:p>
    <w:p w14:paraId="374D237B" w14:textId="77777777" w:rsidR="00726F74" w:rsidRPr="00EE449B" w:rsidRDefault="00726F74" w:rsidP="00726F74">
      <w:pPr>
        <w:autoSpaceDE w:val="0"/>
        <w:autoSpaceDN w:val="0"/>
        <w:adjustRightInd w:val="0"/>
        <w:spacing w:after="240"/>
        <w:jc w:val="both"/>
        <w:rPr>
          <w:rFonts w:ascii="Arial" w:hAnsi="Arial" w:cs="Arial"/>
          <w:b/>
          <w:bCs/>
          <w:sz w:val="22"/>
          <w:szCs w:val="22"/>
        </w:rPr>
      </w:pPr>
      <w:r w:rsidRPr="00EE449B">
        <w:rPr>
          <w:rFonts w:ascii="Arial" w:hAnsi="Arial" w:cs="Arial"/>
          <w:b/>
          <w:bCs/>
          <w:sz w:val="22"/>
          <w:szCs w:val="22"/>
        </w:rPr>
        <w:t>§ 2 Inkrafttreten und Übergangsbestimmungen</w:t>
      </w:r>
    </w:p>
    <w:p w14:paraId="2556F842" w14:textId="77777777" w:rsidR="00726F74" w:rsidRPr="00EE449B" w:rsidRDefault="00726F74" w:rsidP="00726F74">
      <w:pPr>
        <w:numPr>
          <w:ilvl w:val="0"/>
          <w:numId w:val="18"/>
        </w:numPr>
        <w:autoSpaceDE w:val="0"/>
        <w:autoSpaceDN w:val="0"/>
        <w:adjustRightInd w:val="0"/>
        <w:spacing w:after="200"/>
        <w:jc w:val="both"/>
        <w:rPr>
          <w:rFonts w:ascii="Arial" w:hAnsi="Arial" w:cs="Arial"/>
          <w:sz w:val="22"/>
          <w:szCs w:val="22"/>
        </w:rPr>
      </w:pPr>
      <w:r w:rsidRPr="00EE449B">
        <w:rPr>
          <w:rFonts w:ascii="Arial" w:hAnsi="Arial" w:cs="Arial"/>
          <w:sz w:val="22"/>
          <w:szCs w:val="22"/>
        </w:rPr>
        <w:t xml:space="preserve">Diese Richtlinie tritt am Tag nach ihrer Verlautbarung im Mitteilungsblatt der </w:t>
      </w:r>
      <w:r>
        <w:rPr>
          <w:rFonts w:ascii="Arial" w:hAnsi="Arial" w:cs="Arial"/>
          <w:sz w:val="22"/>
          <w:szCs w:val="22"/>
        </w:rPr>
        <w:t xml:space="preserve">Paris Lodron </w:t>
      </w:r>
      <w:r w:rsidRPr="00EE449B">
        <w:rPr>
          <w:rFonts w:ascii="Arial" w:hAnsi="Arial" w:cs="Arial"/>
          <w:sz w:val="22"/>
          <w:szCs w:val="22"/>
        </w:rPr>
        <w:t>Universität Salzburg in Kraft.</w:t>
      </w:r>
    </w:p>
    <w:p w14:paraId="147EB5E6" w14:textId="77777777" w:rsidR="00726F74" w:rsidRPr="00EE449B" w:rsidRDefault="00726F74" w:rsidP="00726F74">
      <w:pPr>
        <w:numPr>
          <w:ilvl w:val="0"/>
          <w:numId w:val="18"/>
        </w:numPr>
        <w:autoSpaceDE w:val="0"/>
        <w:autoSpaceDN w:val="0"/>
        <w:adjustRightInd w:val="0"/>
        <w:spacing w:after="200"/>
        <w:jc w:val="both"/>
        <w:rPr>
          <w:rFonts w:ascii="Arial" w:hAnsi="Arial" w:cs="Arial"/>
          <w:sz w:val="22"/>
          <w:szCs w:val="22"/>
        </w:rPr>
      </w:pPr>
      <w:r w:rsidRPr="00EE449B">
        <w:rPr>
          <w:rFonts w:ascii="Arial" w:hAnsi="Arial" w:cs="Arial"/>
          <w:sz w:val="22"/>
          <w:szCs w:val="22"/>
        </w:rPr>
        <w:t>Beschlüsse zur Erlassung neuer Curricula sind ab dem Datum des Inkrafttretens nur bei vollständiger Beachtung des Rahmencurriculums zulässig.</w:t>
      </w:r>
    </w:p>
    <w:p w14:paraId="5C14FBB0" w14:textId="77777777" w:rsidR="00726F74" w:rsidRPr="00EE449B" w:rsidRDefault="00726F74" w:rsidP="00726F74">
      <w:pPr>
        <w:numPr>
          <w:ilvl w:val="0"/>
          <w:numId w:val="18"/>
        </w:numPr>
        <w:autoSpaceDE w:val="0"/>
        <w:autoSpaceDN w:val="0"/>
        <w:adjustRightInd w:val="0"/>
        <w:spacing w:after="200"/>
        <w:jc w:val="both"/>
        <w:rPr>
          <w:rFonts w:ascii="Arial" w:hAnsi="Arial" w:cs="Arial"/>
          <w:sz w:val="22"/>
          <w:szCs w:val="22"/>
        </w:rPr>
      </w:pPr>
      <w:r w:rsidRPr="00EE449B">
        <w:rPr>
          <w:rFonts w:ascii="Arial" w:hAnsi="Arial" w:cs="Arial"/>
          <w:sz w:val="22"/>
          <w:szCs w:val="22"/>
        </w:rPr>
        <w:t>Beschlüsse zur Änderung bestehender Curricula sind nur zulässig, wenn sämtliche Bestimmungen des Curriculums an die Vorgaben des Rahmencurriculums angeglichen werden.</w:t>
      </w:r>
    </w:p>
    <w:p w14:paraId="2C08858D" w14:textId="77777777" w:rsidR="00726F74" w:rsidRPr="00DB71F8" w:rsidRDefault="00726F74" w:rsidP="00726F74">
      <w:pPr>
        <w:numPr>
          <w:ilvl w:val="0"/>
          <w:numId w:val="18"/>
        </w:numPr>
        <w:autoSpaceDE w:val="0"/>
        <w:autoSpaceDN w:val="0"/>
        <w:adjustRightInd w:val="0"/>
        <w:spacing w:after="200"/>
        <w:jc w:val="both"/>
        <w:rPr>
          <w:rFonts w:ascii="Arial" w:hAnsi="Arial" w:cs="Arial"/>
          <w:sz w:val="22"/>
          <w:szCs w:val="22"/>
        </w:rPr>
      </w:pPr>
      <w:r w:rsidRPr="00DB71F8">
        <w:rPr>
          <w:rFonts w:ascii="Arial" w:hAnsi="Arial" w:cs="Arial"/>
          <w:sz w:val="22"/>
          <w:szCs w:val="22"/>
        </w:rPr>
        <w:t xml:space="preserve">Die </w:t>
      </w:r>
      <w:proofErr w:type="spellStart"/>
      <w:r w:rsidRPr="00DB71F8">
        <w:rPr>
          <w:rFonts w:ascii="Arial" w:hAnsi="Arial" w:cs="Arial"/>
          <w:sz w:val="22"/>
          <w:szCs w:val="22"/>
        </w:rPr>
        <w:t>Curricularkommissionen</w:t>
      </w:r>
      <w:proofErr w:type="spellEnd"/>
      <w:r w:rsidRPr="00DB71F8">
        <w:rPr>
          <w:rFonts w:ascii="Arial" w:hAnsi="Arial" w:cs="Arial"/>
          <w:sz w:val="22"/>
          <w:szCs w:val="22"/>
        </w:rPr>
        <w:t xml:space="preserve"> haben alle bestehenden Curricula für Universitätslehrgänge auf Übereinstimmung mit dem Rahmencurriculum zu überprüfen und dem Senat, falls erforderlich, bis spätestens 31. Mai 2023 Änderungsbeschlüsse zur vollständigen Angleichung zu unterbreiten.</w:t>
      </w:r>
    </w:p>
    <w:p w14:paraId="5DF83A4D" w14:textId="77777777" w:rsidR="00726F74" w:rsidRPr="00EE449B" w:rsidRDefault="00726F74" w:rsidP="00726F74">
      <w:pPr>
        <w:autoSpaceDE w:val="0"/>
        <w:autoSpaceDN w:val="0"/>
        <w:adjustRightInd w:val="0"/>
        <w:jc w:val="both"/>
        <w:rPr>
          <w:rFonts w:ascii="Arial" w:hAnsi="Arial" w:cs="Arial"/>
          <w:b/>
          <w:bCs/>
        </w:rPr>
      </w:pPr>
    </w:p>
    <w:p w14:paraId="16E19223" w14:textId="77777777" w:rsidR="00726F74" w:rsidRPr="00EE449B" w:rsidRDefault="00726F74" w:rsidP="00726F74">
      <w:pPr>
        <w:autoSpaceDE w:val="0"/>
        <w:autoSpaceDN w:val="0"/>
        <w:adjustRightInd w:val="0"/>
        <w:jc w:val="both"/>
        <w:rPr>
          <w:rFonts w:ascii="Arial" w:hAnsi="Arial" w:cs="Arial"/>
          <w:b/>
          <w:bCs/>
        </w:rPr>
      </w:pPr>
    </w:p>
    <w:p w14:paraId="66B00D59" w14:textId="77777777" w:rsidR="00726F74" w:rsidRPr="00EE449B" w:rsidRDefault="00726F74" w:rsidP="00726F74">
      <w:pPr>
        <w:pStyle w:val="Titel"/>
        <w:jc w:val="both"/>
        <w:rPr>
          <w:rFonts w:ascii="Arial" w:hAnsi="Arial" w:cs="Arial"/>
          <w:i/>
          <w:sz w:val="32"/>
        </w:rPr>
      </w:pPr>
      <w:r w:rsidRPr="00EE449B">
        <w:rPr>
          <w:rFonts w:ascii="Arial" w:eastAsia="Calibri" w:hAnsi="Arial" w:cs="Arial"/>
          <w:b w:val="0"/>
          <w:sz w:val="18"/>
          <w:lang w:eastAsia="de-DE"/>
        </w:rPr>
        <w:br w:type="page"/>
      </w:r>
    </w:p>
    <w:p w14:paraId="0AFCF7DC" w14:textId="77777777" w:rsidR="00726F74" w:rsidRPr="00EE449B" w:rsidRDefault="00726F74" w:rsidP="00726F74">
      <w:pPr>
        <w:jc w:val="both"/>
        <w:rPr>
          <w:rFonts w:ascii="Arial" w:hAnsi="Arial" w:cs="Arial"/>
          <w:lang w:eastAsia="x-none"/>
        </w:rPr>
      </w:pPr>
    </w:p>
    <w:p w14:paraId="25BD754F" w14:textId="77777777" w:rsidR="00726F74" w:rsidRPr="00EE449B" w:rsidRDefault="00726F74" w:rsidP="00726F74">
      <w:pPr>
        <w:pStyle w:val="Titel"/>
        <w:rPr>
          <w:rFonts w:ascii="Arial" w:hAnsi="Arial" w:cs="Arial"/>
          <w:sz w:val="28"/>
          <w:szCs w:val="32"/>
        </w:rPr>
      </w:pPr>
      <w:r w:rsidRPr="00EE449B">
        <w:rPr>
          <w:rFonts w:ascii="Arial" w:hAnsi="Arial" w:cs="Arial"/>
          <w:sz w:val="28"/>
          <w:szCs w:val="32"/>
        </w:rPr>
        <w:t>Curriculum für den Universitätslehrgang</w:t>
      </w:r>
    </w:p>
    <w:p w14:paraId="704A2EFD" w14:textId="77777777" w:rsidR="00726F74" w:rsidRPr="00EE449B" w:rsidRDefault="00726F74" w:rsidP="00726F74">
      <w:pPr>
        <w:pStyle w:val="Titel"/>
        <w:rPr>
          <w:rFonts w:ascii="Arial" w:hAnsi="Arial" w:cs="Arial"/>
          <w:b w:val="0"/>
          <w:sz w:val="20"/>
          <w:szCs w:val="32"/>
        </w:rPr>
      </w:pPr>
      <w:r w:rsidRPr="00EE449B">
        <w:rPr>
          <w:rFonts w:ascii="Arial" w:hAnsi="Arial" w:cs="Arial"/>
          <w:sz w:val="28"/>
          <w:szCs w:val="32"/>
        </w:rPr>
        <w:t>[Name des ULG]</w:t>
      </w:r>
      <w:r w:rsidRPr="00EE449B">
        <w:rPr>
          <w:rFonts w:ascii="Arial" w:hAnsi="Arial" w:cs="Arial"/>
          <w:sz w:val="28"/>
          <w:szCs w:val="32"/>
        </w:rPr>
        <w:br/>
      </w:r>
      <w:r w:rsidRPr="00EE449B">
        <w:rPr>
          <w:rFonts w:ascii="Arial" w:hAnsi="Arial" w:cs="Arial"/>
          <w:b w:val="0"/>
        </w:rPr>
        <w:br/>
        <w:t>Curriculum 20xx</w:t>
      </w:r>
    </w:p>
    <w:p w14:paraId="68F99133" w14:textId="77777777" w:rsidR="00726F74" w:rsidRPr="00EE449B" w:rsidRDefault="00726F74" w:rsidP="00726F74">
      <w:pPr>
        <w:pStyle w:val="berschrift1"/>
        <w:spacing w:line="240" w:lineRule="auto"/>
        <w:jc w:val="left"/>
        <w:rPr>
          <w:rFonts w:ascii="Arial" w:hAnsi="Arial" w:cs="Arial"/>
        </w:rPr>
      </w:pPr>
      <w:bookmarkStart w:id="0" w:name="_Toc391469352"/>
      <w:bookmarkStart w:id="1" w:name="_Toc399838320"/>
      <w:r w:rsidRPr="00EE449B">
        <w:rPr>
          <w:rFonts w:ascii="Arial" w:hAnsi="Arial" w:cs="Arial"/>
        </w:rPr>
        <w:t>Inhalt</w:t>
      </w:r>
      <w:bookmarkEnd w:id="0"/>
      <w:bookmarkEnd w:id="1"/>
    </w:p>
    <w:p w14:paraId="494443F1" w14:textId="7456474E" w:rsidR="00726F74" w:rsidRPr="00EE449B" w:rsidRDefault="00726F74" w:rsidP="00726F74">
      <w:pPr>
        <w:pStyle w:val="Verzeichnis1"/>
        <w:rPr>
          <w:rFonts w:eastAsia="Times New Roman"/>
          <w:noProof/>
        </w:rPr>
      </w:pPr>
      <w:r w:rsidRPr="00EE449B">
        <w:fldChar w:fldCharType="begin"/>
      </w:r>
      <w:r w:rsidRPr="00EE449B">
        <w:instrText xml:space="preserve"> TOC \o "1-3" \h \z \u </w:instrText>
      </w:r>
      <w:r w:rsidRPr="00EE449B">
        <w:fldChar w:fldCharType="separate"/>
      </w:r>
      <w:hyperlink w:anchor="_Toc399838320" w:history="1">
        <w:r w:rsidRPr="00EE449B">
          <w:rPr>
            <w:rStyle w:val="Hyperlink"/>
            <w:rFonts w:ascii="Arial" w:hAnsi="Arial" w:cs="Arial"/>
            <w:noProof/>
          </w:rPr>
          <w:t>Inhalt</w:t>
        </w:r>
        <w:r w:rsidRPr="00EE449B">
          <w:rPr>
            <w:noProof/>
            <w:webHidden/>
          </w:rPr>
          <w:tab/>
        </w:r>
        <w:r w:rsidRPr="00EE449B">
          <w:rPr>
            <w:noProof/>
            <w:webHidden/>
          </w:rPr>
          <w:fldChar w:fldCharType="begin"/>
        </w:r>
        <w:r w:rsidRPr="00EE449B">
          <w:rPr>
            <w:noProof/>
            <w:webHidden/>
          </w:rPr>
          <w:instrText xml:space="preserve"> PAGEREF _Toc399838320 \h </w:instrText>
        </w:r>
        <w:r w:rsidRPr="00EE449B">
          <w:rPr>
            <w:noProof/>
            <w:webHidden/>
          </w:rPr>
        </w:r>
        <w:r w:rsidRPr="00EE449B">
          <w:rPr>
            <w:noProof/>
            <w:webHidden/>
          </w:rPr>
          <w:fldChar w:fldCharType="separate"/>
        </w:r>
        <w:r w:rsidR="00DB71F8">
          <w:rPr>
            <w:noProof/>
            <w:webHidden/>
          </w:rPr>
          <w:t>2</w:t>
        </w:r>
        <w:r w:rsidRPr="00EE449B">
          <w:rPr>
            <w:noProof/>
            <w:webHidden/>
          </w:rPr>
          <w:fldChar w:fldCharType="end"/>
        </w:r>
      </w:hyperlink>
    </w:p>
    <w:p w14:paraId="5AEF5C66" w14:textId="463E5A6E" w:rsidR="00726F74" w:rsidRPr="00EE449B" w:rsidRDefault="00A33B63" w:rsidP="00726F74">
      <w:pPr>
        <w:pStyle w:val="Verzeichnis1"/>
        <w:rPr>
          <w:rFonts w:eastAsia="Times New Roman"/>
          <w:noProof/>
        </w:rPr>
      </w:pPr>
      <w:hyperlink w:anchor="_Toc399838321" w:history="1">
        <w:r w:rsidR="00726F74" w:rsidRPr="00EE449B">
          <w:rPr>
            <w:rStyle w:val="Hyperlink"/>
            <w:rFonts w:ascii="Arial" w:hAnsi="Arial" w:cs="Arial"/>
            <w:noProof/>
          </w:rPr>
          <w:t>Vorbemerkungen [optional]</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_Toc399838321 \h </w:instrText>
        </w:r>
        <w:r w:rsidR="00726F74" w:rsidRPr="00EE449B">
          <w:rPr>
            <w:noProof/>
            <w:webHidden/>
          </w:rPr>
        </w:r>
        <w:r w:rsidR="00726F74" w:rsidRPr="00EE449B">
          <w:rPr>
            <w:noProof/>
            <w:webHidden/>
          </w:rPr>
          <w:fldChar w:fldCharType="separate"/>
        </w:r>
        <w:r w:rsidR="00DB71F8">
          <w:rPr>
            <w:noProof/>
            <w:webHidden/>
          </w:rPr>
          <w:t>3</w:t>
        </w:r>
        <w:r w:rsidR="00726F74" w:rsidRPr="00EE449B">
          <w:rPr>
            <w:noProof/>
            <w:webHidden/>
          </w:rPr>
          <w:fldChar w:fldCharType="end"/>
        </w:r>
      </w:hyperlink>
    </w:p>
    <w:p w14:paraId="2BB8ABD1" w14:textId="72F185CD" w:rsidR="00726F74" w:rsidRPr="00EE449B" w:rsidRDefault="00A33B63" w:rsidP="00726F74">
      <w:pPr>
        <w:pStyle w:val="Verzeichnis1"/>
        <w:rPr>
          <w:rFonts w:eastAsia="Times New Roman"/>
          <w:noProof/>
        </w:rPr>
      </w:pPr>
      <w:hyperlink w:anchor="_Toc399838322" w:history="1">
        <w:r w:rsidR="00726F74" w:rsidRPr="00EE449B">
          <w:rPr>
            <w:rStyle w:val="Hyperlink"/>
            <w:rFonts w:ascii="Arial" w:hAnsi="Arial" w:cs="Arial"/>
            <w:noProof/>
          </w:rPr>
          <w:t>§ 1</w:t>
        </w:r>
        <w:r w:rsidR="00726F74" w:rsidRPr="00EE449B">
          <w:rPr>
            <w:rFonts w:eastAsia="Times New Roman"/>
            <w:noProof/>
          </w:rPr>
          <w:tab/>
        </w:r>
        <w:r w:rsidR="00726F74" w:rsidRPr="00EE449B">
          <w:rPr>
            <w:rStyle w:val="Hyperlink"/>
            <w:rFonts w:ascii="Arial" w:hAnsi="Arial" w:cs="Arial"/>
            <w:noProof/>
          </w:rPr>
          <w:t>Allgemeines</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_Toc399838322 \h </w:instrText>
        </w:r>
        <w:r w:rsidR="00726F74" w:rsidRPr="00EE449B">
          <w:rPr>
            <w:noProof/>
            <w:webHidden/>
          </w:rPr>
        </w:r>
        <w:r w:rsidR="00726F74" w:rsidRPr="00EE449B">
          <w:rPr>
            <w:noProof/>
            <w:webHidden/>
          </w:rPr>
          <w:fldChar w:fldCharType="separate"/>
        </w:r>
        <w:r w:rsidR="00DB71F8">
          <w:rPr>
            <w:noProof/>
            <w:webHidden/>
          </w:rPr>
          <w:t>3</w:t>
        </w:r>
        <w:r w:rsidR="00726F74" w:rsidRPr="00EE449B">
          <w:rPr>
            <w:noProof/>
            <w:webHidden/>
          </w:rPr>
          <w:fldChar w:fldCharType="end"/>
        </w:r>
      </w:hyperlink>
    </w:p>
    <w:p w14:paraId="66A446F1" w14:textId="440A393D" w:rsidR="00726F74" w:rsidRPr="00EE449B" w:rsidRDefault="00A33B63" w:rsidP="00726F74">
      <w:pPr>
        <w:pStyle w:val="Verzeichnis1"/>
        <w:rPr>
          <w:rFonts w:eastAsia="Times New Roman"/>
          <w:noProof/>
        </w:rPr>
      </w:pPr>
      <w:hyperlink w:anchor="_Toc399838323" w:history="1">
        <w:r w:rsidR="00726F74" w:rsidRPr="00EE449B">
          <w:rPr>
            <w:rStyle w:val="Hyperlink"/>
            <w:rFonts w:ascii="Arial" w:hAnsi="Arial" w:cs="Arial"/>
            <w:noProof/>
          </w:rPr>
          <w:t>§ 2</w:t>
        </w:r>
        <w:r w:rsidR="00726F74" w:rsidRPr="00EE449B">
          <w:rPr>
            <w:rFonts w:eastAsia="Times New Roman"/>
            <w:noProof/>
          </w:rPr>
          <w:tab/>
        </w:r>
        <w:r w:rsidR="00726F74" w:rsidRPr="00EE449B">
          <w:rPr>
            <w:rStyle w:val="Hyperlink"/>
            <w:rFonts w:ascii="Arial" w:hAnsi="Arial" w:cs="Arial"/>
            <w:noProof/>
          </w:rPr>
          <w:t>Zulassungsvoraussetzungen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_Toc399838323 \h </w:instrText>
        </w:r>
        <w:r w:rsidR="00726F74" w:rsidRPr="00EE449B">
          <w:rPr>
            <w:noProof/>
            <w:webHidden/>
          </w:rPr>
        </w:r>
        <w:r w:rsidR="00726F74" w:rsidRPr="00EE449B">
          <w:rPr>
            <w:noProof/>
            <w:webHidden/>
          </w:rPr>
          <w:fldChar w:fldCharType="separate"/>
        </w:r>
        <w:r w:rsidR="00DB71F8">
          <w:rPr>
            <w:noProof/>
            <w:webHidden/>
          </w:rPr>
          <w:t>3</w:t>
        </w:r>
        <w:r w:rsidR="00726F74" w:rsidRPr="00EE449B">
          <w:rPr>
            <w:noProof/>
            <w:webHidden/>
          </w:rPr>
          <w:fldChar w:fldCharType="end"/>
        </w:r>
      </w:hyperlink>
    </w:p>
    <w:p w14:paraId="47427978" w14:textId="183610DA" w:rsidR="00726F74" w:rsidRPr="00EE449B" w:rsidRDefault="00A33B63" w:rsidP="00726F74">
      <w:pPr>
        <w:pStyle w:val="Verzeichnis1"/>
        <w:rPr>
          <w:rFonts w:eastAsia="Times New Roman"/>
          <w:noProof/>
        </w:rPr>
      </w:pPr>
      <w:hyperlink w:anchor="_Toc399838324" w:history="1">
        <w:r w:rsidR="00726F74" w:rsidRPr="00EE449B">
          <w:rPr>
            <w:rStyle w:val="Hyperlink"/>
            <w:rFonts w:ascii="Arial" w:hAnsi="Arial" w:cs="Arial"/>
            <w:noProof/>
          </w:rPr>
          <w:t>§ 3</w:t>
        </w:r>
        <w:r w:rsidR="00726F74" w:rsidRPr="00EE449B">
          <w:rPr>
            <w:rFonts w:eastAsia="Times New Roman"/>
            <w:noProof/>
          </w:rPr>
          <w:tab/>
        </w:r>
        <w:r w:rsidR="00726F74" w:rsidRPr="00EE449B">
          <w:rPr>
            <w:rStyle w:val="Hyperlink"/>
            <w:rFonts w:ascii="Arial" w:hAnsi="Arial" w:cs="Arial"/>
            <w:noProof/>
          </w:rPr>
          <w:t>Qualifikationsprofil, Berufsfelder und Zielgruppen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_Toc399838324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5C3ADC57" w14:textId="011125CE" w:rsidR="00726F74" w:rsidRPr="00EE449B" w:rsidRDefault="00A33B63" w:rsidP="00726F74">
      <w:pPr>
        <w:pStyle w:val="Verzeichnis2"/>
        <w:tabs>
          <w:tab w:val="clear" w:pos="709"/>
          <w:tab w:val="left" w:pos="567"/>
          <w:tab w:val="right" w:pos="9356"/>
        </w:tabs>
        <w:rPr>
          <w:rFonts w:eastAsia="Times New Roman"/>
          <w:noProof/>
        </w:rPr>
      </w:pPr>
      <w:hyperlink w:anchor="_Toc399838325" w:history="1">
        <w:r w:rsidR="00726F74">
          <w:rPr>
            <w:rStyle w:val="Hyperlink"/>
            <w:rFonts w:ascii="Arial" w:hAnsi="Arial" w:cs="Arial"/>
            <w:bCs/>
            <w:noProof/>
          </w:rPr>
          <w:t>(1)</w:t>
        </w:r>
        <w:r w:rsidR="00726F74" w:rsidRPr="00EE449B">
          <w:rPr>
            <w:rFonts w:eastAsia="Times New Roman"/>
            <w:noProof/>
          </w:rPr>
          <w:tab/>
        </w:r>
        <w:r w:rsidR="00726F74" w:rsidRPr="00EE449B">
          <w:rPr>
            <w:rStyle w:val="Hyperlink"/>
            <w:rFonts w:ascii="Arial" w:hAnsi="Arial" w:cs="Arial"/>
            <w:bCs/>
            <w:noProof/>
          </w:rPr>
          <w:t>Gegenstand des Universitätslehrgangs</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_Toc399838325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5923D716" w14:textId="6375E3F3" w:rsidR="00726F74" w:rsidRPr="00EE449B" w:rsidRDefault="00A33B63" w:rsidP="00726F74">
      <w:pPr>
        <w:pStyle w:val="Verzeichnis2"/>
        <w:tabs>
          <w:tab w:val="clear" w:pos="709"/>
          <w:tab w:val="left" w:pos="567"/>
          <w:tab w:val="right" w:pos="9356"/>
        </w:tabs>
        <w:rPr>
          <w:rFonts w:eastAsia="Times New Roman"/>
          <w:noProof/>
        </w:rPr>
      </w:pPr>
      <w:hyperlink w:anchor="_Toc399838326" w:history="1">
        <w:r w:rsidR="00726F74">
          <w:rPr>
            <w:rStyle w:val="Hyperlink"/>
            <w:rFonts w:ascii="Arial" w:hAnsi="Arial" w:cs="Arial"/>
            <w:bCs/>
            <w:noProof/>
          </w:rPr>
          <w:t>(2)</w:t>
        </w:r>
        <w:r w:rsidR="00726F74" w:rsidRPr="00EE449B">
          <w:rPr>
            <w:rFonts w:eastAsia="Times New Roman"/>
            <w:noProof/>
          </w:rPr>
          <w:tab/>
        </w:r>
        <w:r w:rsidR="00726F74" w:rsidRPr="00EE449B">
          <w:rPr>
            <w:rStyle w:val="Hyperlink"/>
            <w:rFonts w:ascii="Arial" w:hAnsi="Arial" w:cs="Arial"/>
            <w:bCs/>
            <w:noProof/>
          </w:rPr>
          <w:t>Qualifikationsprofil und Kompetenzen (Learning Outcomes)</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_Toc399838326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4EFF4CE5" w14:textId="2E28BEC5" w:rsidR="00726F74" w:rsidRPr="00EE449B" w:rsidRDefault="00A33B63" w:rsidP="00726F74">
      <w:pPr>
        <w:pStyle w:val="Verzeichnis2"/>
        <w:tabs>
          <w:tab w:val="clear" w:pos="709"/>
          <w:tab w:val="left" w:pos="567"/>
          <w:tab w:val="right" w:pos="9356"/>
        </w:tabs>
        <w:rPr>
          <w:rFonts w:eastAsia="Times New Roman"/>
          <w:noProof/>
        </w:rPr>
      </w:pPr>
      <w:hyperlink w:anchor="_Toc399838327" w:history="1">
        <w:r w:rsidR="00726F74">
          <w:rPr>
            <w:rStyle w:val="Hyperlink"/>
            <w:rFonts w:ascii="Arial" w:hAnsi="Arial" w:cs="Arial"/>
            <w:noProof/>
          </w:rPr>
          <w:t>(3)</w:t>
        </w:r>
        <w:r w:rsidR="00726F74" w:rsidRPr="00EE449B">
          <w:rPr>
            <w:rFonts w:eastAsia="Times New Roman"/>
            <w:noProof/>
          </w:rPr>
          <w:tab/>
        </w:r>
        <w:r w:rsidR="00726F74" w:rsidRPr="00EE449B">
          <w:rPr>
            <w:rStyle w:val="Hyperlink"/>
            <w:rFonts w:ascii="Arial" w:hAnsi="Arial" w:cs="Arial"/>
            <w:noProof/>
          </w:rPr>
          <w:t>Bedarf und Relevanz des Universitätslehrgangs für Gesellschaft und Arbeitsmarkt</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_Toc399838327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3335C83B" w14:textId="6E8A418F" w:rsidR="00726F74" w:rsidRPr="00EE449B" w:rsidRDefault="00A33B63" w:rsidP="00726F74">
      <w:pPr>
        <w:pStyle w:val="Verzeichnis2"/>
        <w:tabs>
          <w:tab w:val="clear" w:pos="709"/>
          <w:tab w:val="left" w:pos="567"/>
          <w:tab w:val="right" w:pos="9356"/>
        </w:tabs>
        <w:rPr>
          <w:rFonts w:eastAsia="Times New Roman"/>
          <w:noProof/>
        </w:rPr>
      </w:pPr>
      <w:hyperlink w:anchor="_Toc399838328" w:history="1">
        <w:r w:rsidR="00726F74" w:rsidRPr="00EE449B">
          <w:rPr>
            <w:rStyle w:val="Hyperlink"/>
            <w:rFonts w:ascii="Arial" w:hAnsi="Arial" w:cs="Arial"/>
            <w:noProof/>
          </w:rPr>
          <w:t>(4)</w:t>
        </w:r>
        <w:r w:rsidR="00726F74" w:rsidRPr="00EE449B">
          <w:rPr>
            <w:rFonts w:eastAsia="Times New Roman"/>
            <w:noProof/>
          </w:rPr>
          <w:tab/>
        </w:r>
        <w:r w:rsidR="00726F74" w:rsidRPr="00EE449B">
          <w:rPr>
            <w:rStyle w:val="Hyperlink"/>
            <w:rFonts w:ascii="Arial" w:hAnsi="Arial" w:cs="Arial"/>
            <w:noProof/>
          </w:rPr>
          <w:t>Zielgruppen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_Toc399838328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314F4D83" w14:textId="2ECAF1C5" w:rsidR="00726F74" w:rsidRPr="00EE449B" w:rsidRDefault="00A33B63" w:rsidP="00726F74">
      <w:pPr>
        <w:pStyle w:val="Verzeichnis1"/>
        <w:rPr>
          <w:rFonts w:eastAsia="Times New Roman"/>
          <w:noProof/>
        </w:rPr>
      </w:pPr>
      <w:hyperlink w:anchor="_Toc399838329" w:history="1">
        <w:r w:rsidR="00726F74" w:rsidRPr="00EE449B">
          <w:rPr>
            <w:rStyle w:val="Hyperlink"/>
            <w:rFonts w:ascii="Arial" w:hAnsi="Arial" w:cs="Arial"/>
            <w:noProof/>
          </w:rPr>
          <w:t>§ 4</w:t>
        </w:r>
        <w:r w:rsidR="00726F74" w:rsidRPr="00EE449B">
          <w:rPr>
            <w:rFonts w:eastAsia="Times New Roman"/>
            <w:noProof/>
          </w:rPr>
          <w:tab/>
        </w:r>
        <w:r w:rsidR="00726F74" w:rsidRPr="00EE449B">
          <w:rPr>
            <w:rStyle w:val="Hyperlink"/>
            <w:rFonts w:ascii="Arial" w:hAnsi="Arial" w:cs="Arial"/>
            <w:noProof/>
          </w:rPr>
          <w:t>Aufbau und Gliederung des Universitätslehrgangs</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_Toc399838329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4A5D5868" w14:textId="79D0F03D" w:rsidR="00726F74" w:rsidRPr="00EE449B" w:rsidRDefault="00A33B63" w:rsidP="00726F74">
      <w:pPr>
        <w:pStyle w:val="Verzeichnis1"/>
        <w:rPr>
          <w:rFonts w:eastAsia="Times New Roman"/>
          <w:noProof/>
        </w:rPr>
      </w:pPr>
      <w:hyperlink w:anchor="_Toc399838330" w:history="1">
        <w:r w:rsidR="00726F74" w:rsidRPr="00EE449B">
          <w:rPr>
            <w:rStyle w:val="Hyperlink"/>
            <w:rFonts w:ascii="Arial" w:hAnsi="Arial" w:cs="Arial"/>
            <w:noProof/>
          </w:rPr>
          <w:t>§ 5</w:t>
        </w:r>
        <w:r w:rsidR="00726F74" w:rsidRPr="00EE449B">
          <w:rPr>
            <w:rFonts w:eastAsia="Times New Roman"/>
            <w:noProof/>
          </w:rPr>
          <w:tab/>
        </w:r>
        <w:r w:rsidR="00726F74" w:rsidRPr="00EE449B">
          <w:rPr>
            <w:rStyle w:val="Hyperlink"/>
            <w:rFonts w:ascii="Arial" w:hAnsi="Arial" w:cs="Arial"/>
            <w:noProof/>
          </w:rPr>
          <w:t>Typen von Lehrveranstaltungen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_Toc399838330 \h </w:instrText>
        </w:r>
        <w:r w:rsidR="00726F74" w:rsidRPr="00EE449B">
          <w:rPr>
            <w:noProof/>
            <w:webHidden/>
          </w:rPr>
        </w:r>
        <w:r w:rsidR="00726F74" w:rsidRPr="00EE449B">
          <w:rPr>
            <w:noProof/>
            <w:webHidden/>
          </w:rPr>
          <w:fldChar w:fldCharType="separate"/>
        </w:r>
        <w:r w:rsidR="00DB71F8">
          <w:rPr>
            <w:noProof/>
            <w:webHidden/>
          </w:rPr>
          <w:t>4</w:t>
        </w:r>
        <w:r w:rsidR="00726F74" w:rsidRPr="00EE449B">
          <w:rPr>
            <w:noProof/>
            <w:webHidden/>
          </w:rPr>
          <w:fldChar w:fldCharType="end"/>
        </w:r>
      </w:hyperlink>
    </w:p>
    <w:p w14:paraId="7A1561FF" w14:textId="3C479A2F" w:rsidR="00726F74" w:rsidRPr="00EE449B" w:rsidRDefault="00A33B63" w:rsidP="00726F74">
      <w:pPr>
        <w:pStyle w:val="Verzeichnis1"/>
        <w:rPr>
          <w:rFonts w:eastAsia="Times New Roman"/>
          <w:noProof/>
        </w:rPr>
      </w:pPr>
      <w:hyperlink w:anchor="_Toc399838331" w:history="1">
        <w:r w:rsidR="00726F74" w:rsidRPr="00EE449B">
          <w:rPr>
            <w:rStyle w:val="Hyperlink"/>
            <w:rFonts w:ascii="Arial" w:hAnsi="Arial" w:cs="Arial"/>
            <w:noProof/>
          </w:rPr>
          <w:t>§ 6</w:t>
        </w:r>
        <w:r w:rsidR="00726F74" w:rsidRPr="00EE449B">
          <w:rPr>
            <w:rFonts w:eastAsia="Times New Roman"/>
            <w:noProof/>
          </w:rPr>
          <w:tab/>
        </w:r>
        <w:r w:rsidR="00726F74" w:rsidRPr="00EE449B">
          <w:rPr>
            <w:rStyle w:val="Hyperlink"/>
            <w:rFonts w:ascii="Arial" w:hAnsi="Arial" w:cs="Arial"/>
            <w:noProof/>
          </w:rPr>
          <w:t>Studieninhalt und Studienverlauf</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_Toc399838331 \h </w:instrText>
        </w:r>
        <w:r w:rsidR="00726F74" w:rsidRPr="00EE449B">
          <w:rPr>
            <w:noProof/>
            <w:webHidden/>
          </w:rPr>
        </w:r>
        <w:r w:rsidR="00726F74" w:rsidRPr="00EE449B">
          <w:rPr>
            <w:noProof/>
            <w:webHidden/>
          </w:rPr>
          <w:fldChar w:fldCharType="separate"/>
        </w:r>
        <w:r w:rsidR="00DB71F8">
          <w:rPr>
            <w:noProof/>
            <w:webHidden/>
          </w:rPr>
          <w:t>5</w:t>
        </w:r>
        <w:r w:rsidR="00726F74" w:rsidRPr="00EE449B">
          <w:rPr>
            <w:noProof/>
            <w:webHidden/>
          </w:rPr>
          <w:fldChar w:fldCharType="end"/>
        </w:r>
      </w:hyperlink>
    </w:p>
    <w:p w14:paraId="215D7A23" w14:textId="1D007553" w:rsidR="00726F74" w:rsidRPr="00EE449B" w:rsidRDefault="00A33B63" w:rsidP="00726F74">
      <w:pPr>
        <w:pStyle w:val="Verzeichnis1"/>
        <w:rPr>
          <w:rFonts w:eastAsia="Times New Roman"/>
          <w:noProof/>
        </w:rPr>
      </w:pPr>
      <w:hyperlink w:anchor="_Toc399838332" w:history="1">
        <w:r w:rsidR="00726F74" w:rsidRPr="00EE449B">
          <w:rPr>
            <w:rStyle w:val="Hyperlink"/>
            <w:rFonts w:ascii="Arial" w:hAnsi="Arial" w:cs="Arial"/>
            <w:noProof/>
          </w:rPr>
          <w:t>§ 7</w:t>
        </w:r>
        <w:r w:rsidR="00726F74" w:rsidRPr="00EE449B">
          <w:rPr>
            <w:rFonts w:eastAsia="Times New Roman"/>
            <w:noProof/>
          </w:rPr>
          <w:tab/>
        </w:r>
        <w:r w:rsidR="00726F74" w:rsidRPr="00EE449B">
          <w:rPr>
            <w:rStyle w:val="Hyperlink"/>
            <w:rFonts w:ascii="Arial" w:hAnsi="Arial" w:cs="Arial"/>
            <w:noProof/>
          </w:rPr>
          <w:t>Wahlmodulkataloge und/oder gebundene Wahlmodule [optional]</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_Toc399838332 \h </w:instrText>
        </w:r>
        <w:r w:rsidR="00726F74" w:rsidRPr="00EE449B">
          <w:rPr>
            <w:noProof/>
            <w:webHidden/>
          </w:rPr>
        </w:r>
        <w:r w:rsidR="00726F74" w:rsidRPr="00EE449B">
          <w:rPr>
            <w:noProof/>
            <w:webHidden/>
          </w:rPr>
          <w:fldChar w:fldCharType="separate"/>
        </w:r>
        <w:r w:rsidR="00DB71F8">
          <w:rPr>
            <w:noProof/>
            <w:webHidden/>
          </w:rPr>
          <w:t>6</w:t>
        </w:r>
        <w:r w:rsidR="00726F74" w:rsidRPr="00EE449B">
          <w:rPr>
            <w:noProof/>
            <w:webHidden/>
          </w:rPr>
          <w:fldChar w:fldCharType="end"/>
        </w:r>
      </w:hyperlink>
    </w:p>
    <w:p w14:paraId="1A2345FE" w14:textId="084F04BA" w:rsidR="00726F74" w:rsidRPr="00EE449B" w:rsidRDefault="00A33B63" w:rsidP="00726F74">
      <w:pPr>
        <w:pStyle w:val="Verzeichnis1"/>
        <w:rPr>
          <w:rFonts w:eastAsia="Times New Roman"/>
          <w:noProof/>
        </w:rPr>
      </w:pPr>
      <w:hyperlink w:anchor="_Toc399838333" w:history="1">
        <w:r w:rsidR="00726F74" w:rsidRPr="00EE449B">
          <w:rPr>
            <w:rStyle w:val="Hyperlink"/>
            <w:rFonts w:ascii="Arial" w:hAnsi="Arial" w:cs="Arial"/>
            <w:noProof/>
          </w:rPr>
          <w:t>§ 8</w:t>
        </w:r>
        <w:r w:rsidR="00726F74" w:rsidRPr="00EE449B">
          <w:rPr>
            <w:rFonts w:eastAsia="Times New Roman"/>
            <w:noProof/>
          </w:rPr>
          <w:tab/>
        </w:r>
        <w:r w:rsidR="00726F74" w:rsidRPr="00EE449B">
          <w:rPr>
            <w:rStyle w:val="Hyperlink"/>
            <w:rFonts w:ascii="Arial" w:hAnsi="Arial" w:cs="Arial"/>
            <w:noProof/>
          </w:rPr>
          <w:t xml:space="preserve">Abschlussarbeit </w:t>
        </w:r>
        <w:r w:rsidR="00726F74">
          <w:rPr>
            <w:rStyle w:val="Hyperlink"/>
            <w:rFonts w:ascii="Arial" w:hAnsi="Arial" w:cs="Arial"/>
            <w:noProof/>
          </w:rPr>
          <w:t xml:space="preserve">[optional] / Bachelorarbeit / </w:t>
        </w:r>
        <w:r w:rsidR="00726F74" w:rsidRPr="00EE449B">
          <w:rPr>
            <w:rStyle w:val="Hyperlink"/>
            <w:rFonts w:ascii="Arial" w:hAnsi="Arial" w:cs="Arial"/>
            <w:noProof/>
          </w:rPr>
          <w:t>Master</w:t>
        </w:r>
        <w:r w:rsidR="00726F74">
          <w:rPr>
            <w:rStyle w:val="Hyperlink"/>
            <w:rFonts w:ascii="Arial" w:hAnsi="Arial" w:cs="Arial"/>
            <w:noProof/>
          </w:rPr>
          <w:t>arbeit</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_Toc399838333 \h </w:instrText>
        </w:r>
        <w:r w:rsidR="00726F74" w:rsidRPr="00EE449B">
          <w:rPr>
            <w:noProof/>
            <w:webHidden/>
          </w:rPr>
        </w:r>
        <w:r w:rsidR="00726F74" w:rsidRPr="00EE449B">
          <w:rPr>
            <w:noProof/>
            <w:webHidden/>
          </w:rPr>
          <w:fldChar w:fldCharType="separate"/>
        </w:r>
        <w:r w:rsidR="00DB71F8">
          <w:rPr>
            <w:noProof/>
            <w:webHidden/>
          </w:rPr>
          <w:t>6</w:t>
        </w:r>
        <w:r w:rsidR="00726F74" w:rsidRPr="00EE449B">
          <w:rPr>
            <w:noProof/>
            <w:webHidden/>
          </w:rPr>
          <w:fldChar w:fldCharType="end"/>
        </w:r>
      </w:hyperlink>
    </w:p>
    <w:p w14:paraId="5640DA5E" w14:textId="5DBC8E6E" w:rsidR="00726F74" w:rsidRPr="00EE449B" w:rsidRDefault="00A33B63" w:rsidP="00726F74">
      <w:pPr>
        <w:pStyle w:val="Verzeichnis1"/>
        <w:rPr>
          <w:rFonts w:eastAsia="Times New Roman"/>
          <w:noProof/>
        </w:rPr>
      </w:pPr>
      <w:hyperlink w:anchor="_Toc399838334" w:history="1">
        <w:r w:rsidR="00726F74" w:rsidRPr="00EE449B">
          <w:rPr>
            <w:rStyle w:val="Hyperlink"/>
            <w:rFonts w:ascii="Arial" w:hAnsi="Arial" w:cs="Arial"/>
            <w:noProof/>
          </w:rPr>
          <w:t>§ 9</w:t>
        </w:r>
        <w:r w:rsidR="00726F74" w:rsidRPr="00EE449B">
          <w:rPr>
            <w:rFonts w:eastAsia="Times New Roman"/>
            <w:noProof/>
          </w:rPr>
          <w:tab/>
        </w:r>
        <w:r w:rsidR="00726F74" w:rsidRPr="00EE449B">
          <w:rPr>
            <w:rStyle w:val="Hyperlink"/>
            <w:rFonts w:ascii="Arial" w:hAnsi="Arial" w:cs="Arial"/>
            <w:noProof/>
          </w:rPr>
          <w:t>Pflichtpraxis [optional]</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_Toc399838334 \h </w:instrText>
        </w:r>
        <w:r w:rsidR="00726F74" w:rsidRPr="00EE449B">
          <w:rPr>
            <w:noProof/>
            <w:webHidden/>
          </w:rPr>
        </w:r>
        <w:r w:rsidR="00726F74" w:rsidRPr="00EE449B">
          <w:rPr>
            <w:noProof/>
            <w:webHidden/>
          </w:rPr>
          <w:fldChar w:fldCharType="separate"/>
        </w:r>
        <w:r w:rsidR="00DB71F8">
          <w:rPr>
            <w:noProof/>
            <w:webHidden/>
          </w:rPr>
          <w:t>7</w:t>
        </w:r>
        <w:r w:rsidR="00726F74" w:rsidRPr="00EE449B">
          <w:rPr>
            <w:noProof/>
            <w:webHidden/>
          </w:rPr>
          <w:fldChar w:fldCharType="end"/>
        </w:r>
      </w:hyperlink>
    </w:p>
    <w:p w14:paraId="110631BA" w14:textId="65208E7C" w:rsidR="00726F74" w:rsidRPr="00EE449B" w:rsidRDefault="00A33B63" w:rsidP="00726F74">
      <w:pPr>
        <w:pStyle w:val="Verzeichnis1"/>
        <w:rPr>
          <w:rFonts w:eastAsia="Times New Roman"/>
          <w:noProof/>
        </w:rPr>
      </w:pPr>
      <w:hyperlink w:anchor="_Toc399838335" w:history="1">
        <w:r w:rsidR="00726F74" w:rsidRPr="00EE449B">
          <w:rPr>
            <w:rStyle w:val="Hyperlink"/>
            <w:rFonts w:ascii="Arial" w:hAnsi="Arial" w:cs="Arial"/>
            <w:noProof/>
          </w:rPr>
          <w:t>§ 10</w:t>
        </w:r>
        <w:r w:rsidR="00726F74" w:rsidRPr="00EE449B">
          <w:rPr>
            <w:rFonts w:eastAsia="Times New Roman"/>
            <w:noProof/>
          </w:rPr>
          <w:tab/>
        </w:r>
        <w:r w:rsidR="00726F74" w:rsidRPr="004A607F">
          <w:rPr>
            <w:rFonts w:ascii="Arial" w:eastAsia="Times New Roman" w:hAnsi="Arial" w:cs="Arial"/>
            <w:noProof/>
          </w:rPr>
          <w:t xml:space="preserve">Auslandsstudien / </w:t>
        </w:r>
        <w:r w:rsidR="00726F74" w:rsidRPr="00EE449B">
          <w:rPr>
            <w:rStyle w:val="Hyperlink"/>
            <w:rFonts w:ascii="Arial" w:hAnsi="Arial" w:cs="Arial"/>
            <w:noProof/>
          </w:rPr>
          <w:t>Auslandsmodule [optional]</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_Toc399838335 \h </w:instrText>
        </w:r>
        <w:r w:rsidR="00726F74" w:rsidRPr="00EE449B">
          <w:rPr>
            <w:noProof/>
            <w:webHidden/>
          </w:rPr>
        </w:r>
        <w:r w:rsidR="00726F74" w:rsidRPr="00EE449B">
          <w:rPr>
            <w:noProof/>
            <w:webHidden/>
          </w:rPr>
          <w:fldChar w:fldCharType="separate"/>
        </w:r>
        <w:r w:rsidR="00DB71F8">
          <w:rPr>
            <w:noProof/>
            <w:webHidden/>
          </w:rPr>
          <w:t>7</w:t>
        </w:r>
        <w:r w:rsidR="00726F74" w:rsidRPr="00EE449B">
          <w:rPr>
            <w:noProof/>
            <w:webHidden/>
          </w:rPr>
          <w:fldChar w:fldCharType="end"/>
        </w:r>
      </w:hyperlink>
    </w:p>
    <w:p w14:paraId="35AE5D6D" w14:textId="4F413C5A" w:rsidR="00726F74" w:rsidRPr="00EE449B" w:rsidRDefault="00A33B63" w:rsidP="00726F74">
      <w:pPr>
        <w:pStyle w:val="Verzeichnis1"/>
        <w:rPr>
          <w:rFonts w:eastAsia="Times New Roman"/>
          <w:noProof/>
        </w:rPr>
      </w:pPr>
      <w:hyperlink w:anchor="_Toc399838336" w:history="1">
        <w:r w:rsidR="00726F74" w:rsidRPr="00EE449B">
          <w:rPr>
            <w:rStyle w:val="Hyperlink"/>
            <w:rFonts w:ascii="Arial" w:hAnsi="Arial" w:cs="Arial"/>
            <w:noProof/>
          </w:rPr>
          <w:t>§ 11</w:t>
        </w:r>
        <w:r w:rsidR="00726F74" w:rsidRPr="00EE449B">
          <w:rPr>
            <w:rFonts w:eastAsia="Times New Roman"/>
            <w:noProof/>
          </w:rPr>
          <w:tab/>
        </w:r>
        <w:r w:rsidR="00726F74" w:rsidRPr="00EE449B">
          <w:rPr>
            <w:rStyle w:val="Hyperlink"/>
            <w:rFonts w:ascii="Arial" w:hAnsi="Arial" w:cs="Arial"/>
            <w:noProof/>
          </w:rPr>
          <w:t>Prüfungen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_Toc399838336 \h </w:instrText>
        </w:r>
        <w:r w:rsidR="00726F74" w:rsidRPr="00EE449B">
          <w:rPr>
            <w:noProof/>
            <w:webHidden/>
          </w:rPr>
        </w:r>
        <w:r w:rsidR="00726F74" w:rsidRPr="00EE449B">
          <w:rPr>
            <w:noProof/>
            <w:webHidden/>
          </w:rPr>
          <w:fldChar w:fldCharType="separate"/>
        </w:r>
        <w:r w:rsidR="00DB71F8">
          <w:rPr>
            <w:noProof/>
            <w:webHidden/>
          </w:rPr>
          <w:t>7</w:t>
        </w:r>
        <w:r w:rsidR="00726F74" w:rsidRPr="00EE449B">
          <w:rPr>
            <w:noProof/>
            <w:webHidden/>
          </w:rPr>
          <w:fldChar w:fldCharType="end"/>
        </w:r>
      </w:hyperlink>
    </w:p>
    <w:p w14:paraId="7D42E28E" w14:textId="245BA591" w:rsidR="00726F74" w:rsidRPr="00EE449B" w:rsidRDefault="00A33B63" w:rsidP="00726F74">
      <w:pPr>
        <w:pStyle w:val="Verzeichnis1"/>
        <w:rPr>
          <w:rFonts w:eastAsia="Times New Roman"/>
          <w:noProof/>
        </w:rPr>
      </w:pPr>
      <w:hyperlink w:anchor="_Toc399838337" w:history="1">
        <w:r w:rsidR="00726F74" w:rsidRPr="00EE449B">
          <w:rPr>
            <w:rStyle w:val="Hyperlink"/>
            <w:rFonts w:ascii="Arial" w:hAnsi="Arial" w:cs="Arial"/>
            <w:noProof/>
          </w:rPr>
          <w:t>§ 12</w:t>
        </w:r>
        <w:r w:rsidR="00726F74" w:rsidRPr="00EE449B">
          <w:rPr>
            <w:rFonts w:eastAsia="Times New Roman"/>
            <w:noProof/>
          </w:rPr>
          <w:tab/>
        </w:r>
        <w:r w:rsidR="00726F74" w:rsidRPr="00EE449B">
          <w:rPr>
            <w:rStyle w:val="Hyperlink"/>
            <w:rFonts w:ascii="Arial" w:hAnsi="Arial" w:cs="Arial"/>
            <w:noProof/>
          </w:rPr>
          <w:t xml:space="preserve">[Kommissionelle] Abschlussprüfung </w:t>
        </w:r>
        <w:r w:rsidR="00726F74">
          <w:rPr>
            <w:rStyle w:val="Hyperlink"/>
            <w:rFonts w:ascii="Arial" w:hAnsi="Arial" w:cs="Arial"/>
            <w:noProof/>
          </w:rPr>
          <w:t xml:space="preserve">/ Bachelorprüfung / </w:t>
        </w:r>
        <w:r w:rsidR="00726F74" w:rsidRPr="00EE449B">
          <w:rPr>
            <w:rStyle w:val="Hyperlink"/>
            <w:rFonts w:ascii="Arial" w:hAnsi="Arial" w:cs="Arial"/>
            <w:noProof/>
          </w:rPr>
          <w:t>Masterprüfung [optional]</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_Toc399838337 \h </w:instrText>
        </w:r>
        <w:r w:rsidR="00726F74" w:rsidRPr="00EE449B">
          <w:rPr>
            <w:noProof/>
            <w:webHidden/>
          </w:rPr>
        </w:r>
        <w:r w:rsidR="00726F74" w:rsidRPr="00EE449B">
          <w:rPr>
            <w:noProof/>
            <w:webHidden/>
          </w:rPr>
          <w:fldChar w:fldCharType="separate"/>
        </w:r>
        <w:r w:rsidR="00DB71F8">
          <w:rPr>
            <w:noProof/>
            <w:webHidden/>
          </w:rPr>
          <w:t>7</w:t>
        </w:r>
        <w:r w:rsidR="00726F74" w:rsidRPr="00EE449B">
          <w:rPr>
            <w:noProof/>
            <w:webHidden/>
          </w:rPr>
          <w:fldChar w:fldCharType="end"/>
        </w:r>
      </w:hyperlink>
    </w:p>
    <w:p w14:paraId="09FA5820" w14:textId="7A28E726" w:rsidR="00726F74" w:rsidRPr="00EE449B" w:rsidRDefault="00A33B63" w:rsidP="00726F74">
      <w:pPr>
        <w:pStyle w:val="Verzeichnis1"/>
        <w:rPr>
          <w:rFonts w:eastAsia="Times New Roman"/>
          <w:noProof/>
        </w:rPr>
      </w:pPr>
      <w:hyperlink w:anchor="_Toc399838338" w:history="1">
        <w:r w:rsidR="00726F74" w:rsidRPr="00EE449B">
          <w:rPr>
            <w:rStyle w:val="Hyperlink"/>
            <w:rFonts w:ascii="Arial" w:hAnsi="Arial" w:cs="Arial"/>
            <w:noProof/>
          </w:rPr>
          <w:t>§ 13</w:t>
        </w:r>
        <w:r w:rsidR="00726F74" w:rsidRPr="00EE449B">
          <w:rPr>
            <w:rFonts w:eastAsia="Times New Roman"/>
            <w:noProof/>
          </w:rPr>
          <w:tab/>
        </w:r>
        <w:r w:rsidR="00726F74" w:rsidRPr="00EE449B">
          <w:rPr>
            <w:rStyle w:val="Hyperlink"/>
            <w:rFonts w:ascii="Arial" w:hAnsi="Arial" w:cs="Arial"/>
            <w:noProof/>
          </w:rPr>
          <w:t>Lehrgangsbeitrag</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_Toc399838338 \h </w:instrText>
        </w:r>
        <w:r w:rsidR="00726F74" w:rsidRPr="00EE449B">
          <w:rPr>
            <w:noProof/>
            <w:webHidden/>
          </w:rPr>
        </w:r>
        <w:r w:rsidR="00726F74" w:rsidRPr="00EE449B">
          <w:rPr>
            <w:noProof/>
            <w:webHidden/>
          </w:rPr>
          <w:fldChar w:fldCharType="separate"/>
        </w:r>
        <w:r w:rsidR="00DB71F8">
          <w:rPr>
            <w:noProof/>
            <w:webHidden/>
          </w:rPr>
          <w:t>8</w:t>
        </w:r>
        <w:r w:rsidR="00726F74" w:rsidRPr="00EE449B">
          <w:rPr>
            <w:noProof/>
            <w:webHidden/>
          </w:rPr>
          <w:fldChar w:fldCharType="end"/>
        </w:r>
      </w:hyperlink>
    </w:p>
    <w:p w14:paraId="641384E3" w14:textId="10B9DFDA" w:rsidR="00726F74" w:rsidRPr="00EE449B" w:rsidRDefault="00A33B63" w:rsidP="00726F74">
      <w:pPr>
        <w:pStyle w:val="Verzeichnis1"/>
        <w:rPr>
          <w:rFonts w:eastAsia="Times New Roman"/>
          <w:noProof/>
        </w:rPr>
      </w:pPr>
      <w:hyperlink w:anchor="_Toc399838339" w:history="1">
        <w:r w:rsidR="00726F74" w:rsidRPr="00EE449B">
          <w:rPr>
            <w:rStyle w:val="Hyperlink"/>
            <w:rFonts w:ascii="Arial" w:hAnsi="Arial" w:cs="Arial"/>
            <w:noProof/>
          </w:rPr>
          <w:t>§ 14</w:t>
        </w:r>
        <w:r w:rsidR="00726F74" w:rsidRPr="00EE449B">
          <w:rPr>
            <w:rFonts w:eastAsia="Times New Roman"/>
            <w:noProof/>
          </w:rPr>
          <w:tab/>
        </w:r>
        <w:r w:rsidR="00726F74" w:rsidRPr="00EE449B">
          <w:rPr>
            <w:rStyle w:val="Hyperlink"/>
            <w:rFonts w:ascii="Arial" w:hAnsi="Arial" w:cs="Arial"/>
            <w:noProof/>
          </w:rPr>
          <w:t>Evaluierung</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_Toc399838339 \h </w:instrText>
        </w:r>
        <w:r w:rsidR="00726F74" w:rsidRPr="00EE449B">
          <w:rPr>
            <w:noProof/>
            <w:webHidden/>
          </w:rPr>
        </w:r>
        <w:r w:rsidR="00726F74" w:rsidRPr="00EE449B">
          <w:rPr>
            <w:noProof/>
            <w:webHidden/>
          </w:rPr>
          <w:fldChar w:fldCharType="separate"/>
        </w:r>
        <w:r w:rsidR="00DB71F8">
          <w:rPr>
            <w:noProof/>
            <w:webHidden/>
          </w:rPr>
          <w:t>8</w:t>
        </w:r>
        <w:r w:rsidR="00726F74" w:rsidRPr="00EE449B">
          <w:rPr>
            <w:noProof/>
            <w:webHidden/>
          </w:rPr>
          <w:fldChar w:fldCharType="end"/>
        </w:r>
      </w:hyperlink>
    </w:p>
    <w:p w14:paraId="5BDDDA52" w14:textId="6E311146" w:rsidR="00726F74" w:rsidRPr="00EE449B" w:rsidRDefault="00A33B63" w:rsidP="00726F74">
      <w:pPr>
        <w:pStyle w:val="Verzeichnis1"/>
        <w:rPr>
          <w:rFonts w:eastAsia="Times New Roman"/>
          <w:noProof/>
        </w:rPr>
      </w:pPr>
      <w:hyperlink w:anchor="_Toc399838340" w:history="1">
        <w:r w:rsidR="00726F74" w:rsidRPr="00EE449B">
          <w:rPr>
            <w:rStyle w:val="Hyperlink"/>
            <w:rFonts w:ascii="Arial" w:hAnsi="Arial" w:cs="Arial"/>
            <w:noProof/>
          </w:rPr>
          <w:t>§ 15</w:t>
        </w:r>
        <w:r w:rsidR="00726F74" w:rsidRPr="00EE449B">
          <w:rPr>
            <w:rFonts w:eastAsia="Times New Roman"/>
            <w:noProof/>
          </w:rPr>
          <w:tab/>
        </w:r>
        <w:r w:rsidR="00726F74" w:rsidRPr="00EE449B">
          <w:rPr>
            <w:rStyle w:val="Hyperlink"/>
            <w:rFonts w:ascii="Arial" w:hAnsi="Arial" w:cs="Arial"/>
            <w:noProof/>
          </w:rPr>
          <w:t>Inkrafttreten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_Toc399838340 \h </w:instrText>
        </w:r>
        <w:r w:rsidR="00726F74" w:rsidRPr="00EE449B">
          <w:rPr>
            <w:noProof/>
            <w:webHidden/>
          </w:rPr>
        </w:r>
        <w:r w:rsidR="00726F74" w:rsidRPr="00EE449B">
          <w:rPr>
            <w:noProof/>
            <w:webHidden/>
          </w:rPr>
          <w:fldChar w:fldCharType="separate"/>
        </w:r>
        <w:r w:rsidR="00DB71F8">
          <w:rPr>
            <w:noProof/>
            <w:webHidden/>
          </w:rPr>
          <w:t>8</w:t>
        </w:r>
        <w:r w:rsidR="00726F74" w:rsidRPr="00EE449B">
          <w:rPr>
            <w:noProof/>
            <w:webHidden/>
          </w:rPr>
          <w:fldChar w:fldCharType="end"/>
        </w:r>
      </w:hyperlink>
    </w:p>
    <w:p w14:paraId="690D5E2B" w14:textId="7FA42E92" w:rsidR="00726F74" w:rsidRPr="00EE449B" w:rsidRDefault="00A33B63" w:rsidP="00726F74">
      <w:pPr>
        <w:pStyle w:val="Verzeichnis1"/>
        <w:rPr>
          <w:rFonts w:eastAsia="Times New Roman"/>
          <w:noProof/>
        </w:rPr>
      </w:pPr>
      <w:hyperlink w:anchor="_Toc399838341" w:history="1">
        <w:r w:rsidR="00726F74" w:rsidRPr="00EE449B">
          <w:rPr>
            <w:rStyle w:val="Hyperlink"/>
            <w:rFonts w:ascii="Arial" w:hAnsi="Arial" w:cs="Arial"/>
            <w:noProof/>
          </w:rPr>
          <w:t>§ 16</w:t>
        </w:r>
        <w:r w:rsidR="00726F74" w:rsidRPr="00EE449B">
          <w:rPr>
            <w:rFonts w:eastAsia="Times New Roman"/>
            <w:noProof/>
          </w:rPr>
          <w:tab/>
        </w:r>
        <w:r w:rsidR="00726F74" w:rsidRPr="00EE449B">
          <w:rPr>
            <w:rStyle w:val="Hyperlink"/>
            <w:rFonts w:ascii="Arial" w:hAnsi="Arial" w:cs="Arial"/>
            <w:noProof/>
          </w:rPr>
          <w:t>Übergangsbestimmungen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_Toc399838341 \h </w:instrText>
        </w:r>
        <w:r w:rsidR="00726F74" w:rsidRPr="00EE449B">
          <w:rPr>
            <w:noProof/>
            <w:webHidden/>
          </w:rPr>
        </w:r>
        <w:r w:rsidR="00726F74" w:rsidRPr="00EE449B">
          <w:rPr>
            <w:noProof/>
            <w:webHidden/>
          </w:rPr>
          <w:fldChar w:fldCharType="separate"/>
        </w:r>
        <w:r w:rsidR="00DB71F8">
          <w:rPr>
            <w:noProof/>
            <w:webHidden/>
          </w:rPr>
          <w:t>8</w:t>
        </w:r>
        <w:r w:rsidR="00726F74" w:rsidRPr="00EE449B">
          <w:rPr>
            <w:noProof/>
            <w:webHidden/>
          </w:rPr>
          <w:fldChar w:fldCharType="end"/>
        </w:r>
      </w:hyperlink>
    </w:p>
    <w:p w14:paraId="40E2846B" w14:textId="40101DE8" w:rsidR="00726F74" w:rsidRPr="00EE449B" w:rsidRDefault="00A33B63" w:rsidP="00726F74">
      <w:pPr>
        <w:pStyle w:val="Verzeichnis1"/>
        <w:rPr>
          <w:rFonts w:eastAsia="Times New Roman"/>
          <w:noProof/>
        </w:rPr>
      </w:pPr>
      <w:hyperlink w:anchor="_Toc399838342" w:history="1">
        <w:r w:rsidR="00726F74" w:rsidRPr="00EE449B">
          <w:rPr>
            <w:rStyle w:val="Hyperlink"/>
            <w:rFonts w:ascii="Arial" w:hAnsi="Arial" w:cs="Arial"/>
            <w:noProof/>
          </w:rPr>
          <w:t>Anhang I: Modulbeschreibungen</w:t>
        </w:r>
        <w:r w:rsidR="00726F74" w:rsidRPr="00EE449B">
          <w:rPr>
            <w:noProof/>
            <w:webHidden/>
          </w:rPr>
          <w:tab/>
        </w:r>
        <w:r w:rsidR="00726F74" w:rsidRPr="00EE449B">
          <w:rPr>
            <w:noProof/>
            <w:webHidden/>
          </w:rPr>
          <w:fldChar w:fldCharType="begin"/>
        </w:r>
        <w:r w:rsidR="00726F74" w:rsidRPr="00EE449B">
          <w:rPr>
            <w:noProof/>
            <w:webHidden/>
          </w:rPr>
          <w:instrText xml:space="preserve"> PAGEREF _Toc399838342 \h </w:instrText>
        </w:r>
        <w:r w:rsidR="00726F74" w:rsidRPr="00EE449B">
          <w:rPr>
            <w:noProof/>
            <w:webHidden/>
          </w:rPr>
        </w:r>
        <w:r w:rsidR="00726F74" w:rsidRPr="00EE449B">
          <w:rPr>
            <w:noProof/>
            <w:webHidden/>
          </w:rPr>
          <w:fldChar w:fldCharType="separate"/>
        </w:r>
        <w:r w:rsidR="00DB71F8">
          <w:rPr>
            <w:noProof/>
            <w:webHidden/>
          </w:rPr>
          <w:t>9</w:t>
        </w:r>
        <w:r w:rsidR="00726F74" w:rsidRPr="00EE449B">
          <w:rPr>
            <w:noProof/>
            <w:webHidden/>
          </w:rPr>
          <w:fldChar w:fldCharType="end"/>
        </w:r>
      </w:hyperlink>
    </w:p>
    <w:p w14:paraId="4CFECCD2" w14:textId="77777777" w:rsidR="00726F74" w:rsidRDefault="00726F74" w:rsidP="00726F74">
      <w:pPr>
        <w:tabs>
          <w:tab w:val="right" w:pos="9356"/>
        </w:tabs>
        <w:rPr>
          <w:rFonts w:ascii="Arial" w:hAnsi="Arial" w:cs="Arial"/>
        </w:rPr>
      </w:pPr>
      <w:r w:rsidRPr="00EE449B">
        <w:rPr>
          <w:rFonts w:ascii="Arial" w:hAnsi="Arial" w:cs="Arial"/>
        </w:rPr>
        <w:fldChar w:fldCharType="end"/>
      </w:r>
    </w:p>
    <w:p w14:paraId="660466DC" w14:textId="77777777" w:rsidR="00726F74" w:rsidRPr="00EE449B" w:rsidRDefault="00726F74" w:rsidP="00726F74">
      <w:pPr>
        <w:rPr>
          <w:rFonts w:ascii="Arial" w:hAnsi="Arial" w:cs="Arial"/>
        </w:rPr>
      </w:pPr>
    </w:p>
    <w:p w14:paraId="51EAE634" w14:textId="14861EB4" w:rsidR="00726F74" w:rsidRDefault="00726F74" w:rsidP="00DB71F8">
      <w:pPr>
        <w:pStyle w:val="StandardtextkrperBlocksatz"/>
        <w:tabs>
          <w:tab w:val="left" w:pos="567"/>
        </w:tabs>
        <w:spacing w:line="240" w:lineRule="auto"/>
        <w:rPr>
          <w:sz w:val="22"/>
          <w:szCs w:val="22"/>
        </w:rPr>
      </w:pPr>
      <w:r w:rsidRPr="00EE449B">
        <w:br w:type="page"/>
      </w:r>
      <w:r w:rsidRPr="00EE449B">
        <w:rPr>
          <w:sz w:val="22"/>
          <w:szCs w:val="22"/>
        </w:rPr>
        <w:lastRenderedPageBreak/>
        <w:t>Der Senat der Paris</w:t>
      </w:r>
      <w:r w:rsidR="003530C3">
        <w:rPr>
          <w:sz w:val="22"/>
          <w:szCs w:val="22"/>
        </w:rPr>
        <w:t xml:space="preserve"> </w:t>
      </w:r>
      <w:r w:rsidRPr="00EE449B">
        <w:rPr>
          <w:sz w:val="22"/>
          <w:szCs w:val="22"/>
        </w:rPr>
        <w:t>Lodron</w:t>
      </w:r>
      <w:r w:rsidR="003530C3">
        <w:rPr>
          <w:sz w:val="22"/>
          <w:szCs w:val="22"/>
        </w:rPr>
        <w:t xml:space="preserve"> </w:t>
      </w:r>
      <w:r w:rsidRPr="00EE449B">
        <w:rPr>
          <w:sz w:val="22"/>
          <w:szCs w:val="22"/>
        </w:rPr>
        <w:t>Universität Salzburg hat in seiner Sitzung am [</w:t>
      </w:r>
      <w:proofErr w:type="spellStart"/>
      <w:proofErr w:type="gramStart"/>
      <w:r w:rsidRPr="00EE449B">
        <w:rPr>
          <w:sz w:val="22"/>
          <w:szCs w:val="22"/>
        </w:rPr>
        <w:t>tt.mm.jjjj</w:t>
      </w:r>
      <w:proofErr w:type="spellEnd"/>
      <w:proofErr w:type="gramEnd"/>
      <w:r w:rsidRPr="00EE449B">
        <w:rPr>
          <w:sz w:val="22"/>
          <w:szCs w:val="22"/>
        </w:rPr>
        <w:t xml:space="preserve">] das von der </w:t>
      </w:r>
      <w:proofErr w:type="spellStart"/>
      <w:r w:rsidRPr="00EE449B">
        <w:rPr>
          <w:sz w:val="22"/>
          <w:szCs w:val="22"/>
        </w:rPr>
        <w:t>Curricularkommission</w:t>
      </w:r>
      <w:proofErr w:type="spellEnd"/>
      <w:r w:rsidRPr="00EE449B">
        <w:rPr>
          <w:sz w:val="22"/>
          <w:szCs w:val="22"/>
        </w:rPr>
        <w:t xml:space="preserve"> [Bezeichnung] der Universität Salzburg in der Sitzung vom [</w:t>
      </w:r>
      <w:proofErr w:type="spellStart"/>
      <w:r w:rsidRPr="00EE449B">
        <w:rPr>
          <w:sz w:val="22"/>
          <w:szCs w:val="22"/>
        </w:rPr>
        <w:t>tt.mm.jjjj</w:t>
      </w:r>
      <w:proofErr w:type="spellEnd"/>
      <w:r w:rsidRPr="00EE449B">
        <w:rPr>
          <w:sz w:val="22"/>
          <w:szCs w:val="22"/>
        </w:rPr>
        <w:t>] beschlossene Curriculum für den Universitätslehrgang [Name des ULG] in der nachfolgenden Fassung erlassen.</w:t>
      </w:r>
    </w:p>
    <w:p w14:paraId="3B8E4264" w14:textId="77777777" w:rsidR="00726F74" w:rsidRPr="00EE449B" w:rsidRDefault="00726F74" w:rsidP="00DB71F8">
      <w:pPr>
        <w:pStyle w:val="StandardtextkrperBlocksatz"/>
        <w:tabs>
          <w:tab w:val="left" w:pos="567"/>
        </w:tabs>
        <w:spacing w:line="240" w:lineRule="auto"/>
        <w:rPr>
          <w:sz w:val="22"/>
          <w:szCs w:val="22"/>
        </w:rPr>
      </w:pPr>
      <w:r>
        <w:rPr>
          <w:sz w:val="22"/>
          <w:szCs w:val="22"/>
        </w:rPr>
        <w:t>[Der Universitätslehrgang ist ein außerordentliches Bachelor-/Masterstudium gemäß § 56 Abs. 2 UG.]</w:t>
      </w:r>
    </w:p>
    <w:p w14:paraId="5B95C693"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 xml:space="preserve">Rechtsgrundlage sind das Bundesgesetz über die Organisation der Universitäten und ihre Studien (Universitätsgesetz 2002 </w:t>
      </w:r>
      <w:r>
        <w:rPr>
          <w:sz w:val="22"/>
          <w:szCs w:val="22"/>
        </w:rPr>
        <w:t>–</w:t>
      </w:r>
      <w:r w:rsidRPr="00EE449B">
        <w:rPr>
          <w:sz w:val="22"/>
          <w:szCs w:val="22"/>
        </w:rPr>
        <w:t xml:space="preserve"> UG), BGBl.</w:t>
      </w:r>
      <w:r>
        <w:rPr>
          <w:sz w:val="22"/>
          <w:szCs w:val="22"/>
        </w:rPr>
        <w:t xml:space="preserve"> </w:t>
      </w:r>
      <w:r w:rsidRPr="00EE449B">
        <w:rPr>
          <w:sz w:val="22"/>
          <w:szCs w:val="22"/>
        </w:rPr>
        <w:t>I Nr. 120/2002</w:t>
      </w:r>
      <w:r>
        <w:rPr>
          <w:sz w:val="22"/>
          <w:szCs w:val="22"/>
        </w:rPr>
        <w:t>,</w:t>
      </w:r>
      <w:r w:rsidRPr="00EE449B">
        <w:rPr>
          <w:sz w:val="22"/>
          <w:szCs w:val="22"/>
        </w:rPr>
        <w:t xml:space="preserve"> sowie der Studienrechtliche Teil der Satzung der Universität Salzburg in der jeweils geltenden Fassung.</w:t>
      </w:r>
    </w:p>
    <w:p w14:paraId="1BEFE3D9" w14:textId="77777777" w:rsidR="00726F74" w:rsidRPr="00EE449B" w:rsidRDefault="00726F74" w:rsidP="00DB71F8">
      <w:pPr>
        <w:pStyle w:val="berschrift1"/>
        <w:tabs>
          <w:tab w:val="left" w:pos="567"/>
        </w:tabs>
        <w:spacing w:before="240" w:line="240" w:lineRule="auto"/>
        <w:jc w:val="both"/>
        <w:rPr>
          <w:rFonts w:ascii="Arial" w:hAnsi="Arial" w:cs="Arial"/>
          <w:b/>
          <w:sz w:val="22"/>
          <w:szCs w:val="22"/>
        </w:rPr>
      </w:pPr>
      <w:bookmarkStart w:id="2" w:name="_Toc335049719"/>
      <w:bookmarkStart w:id="3" w:name="_Toc399838321"/>
      <w:r w:rsidRPr="00EE449B">
        <w:rPr>
          <w:rFonts w:ascii="Arial" w:hAnsi="Arial" w:cs="Arial"/>
          <w:b/>
          <w:sz w:val="22"/>
          <w:szCs w:val="22"/>
        </w:rPr>
        <w:t xml:space="preserve">Vorbemerkungen </w:t>
      </w:r>
      <w:bookmarkEnd w:id="2"/>
      <w:r w:rsidRPr="00EE449B">
        <w:rPr>
          <w:rFonts w:ascii="Arial" w:hAnsi="Arial" w:cs="Arial"/>
          <w:b/>
          <w:sz w:val="22"/>
          <w:szCs w:val="22"/>
        </w:rPr>
        <w:t>[optional]</w:t>
      </w:r>
      <w:bookmarkEnd w:id="3"/>
    </w:p>
    <w:p w14:paraId="5D04CBA1" w14:textId="77777777" w:rsidR="00726F74" w:rsidRPr="00EE449B" w:rsidRDefault="00726F74" w:rsidP="00DB71F8">
      <w:pPr>
        <w:pStyle w:val="berschrift1"/>
        <w:tabs>
          <w:tab w:val="left" w:pos="567"/>
        </w:tabs>
        <w:spacing w:before="240" w:after="120" w:line="240" w:lineRule="auto"/>
        <w:jc w:val="both"/>
        <w:rPr>
          <w:rFonts w:ascii="Arial" w:hAnsi="Arial" w:cs="Arial"/>
          <w:b/>
          <w:sz w:val="22"/>
          <w:szCs w:val="22"/>
        </w:rPr>
      </w:pPr>
      <w:bookmarkStart w:id="4" w:name="_Toc335049720"/>
      <w:bookmarkStart w:id="5" w:name="_Toc399838322"/>
      <w:r w:rsidRPr="00EE449B">
        <w:rPr>
          <w:rFonts w:ascii="Arial" w:hAnsi="Arial" w:cs="Arial"/>
          <w:b/>
          <w:sz w:val="22"/>
          <w:szCs w:val="22"/>
        </w:rPr>
        <w:t>§ 1</w:t>
      </w:r>
      <w:r w:rsidRPr="00EE449B">
        <w:rPr>
          <w:rFonts w:ascii="Arial" w:hAnsi="Arial" w:cs="Arial"/>
          <w:b/>
          <w:sz w:val="22"/>
          <w:szCs w:val="22"/>
        </w:rPr>
        <w:tab/>
        <w:t>Allgemeines</w:t>
      </w:r>
      <w:bookmarkEnd w:id="4"/>
      <w:bookmarkEnd w:id="5"/>
    </w:p>
    <w:p w14:paraId="1C04CA7D" w14:textId="77777777" w:rsidR="00726F74" w:rsidRDefault="00726F74" w:rsidP="00DB71F8">
      <w:pPr>
        <w:pStyle w:val="Aufzhlung1"/>
        <w:tabs>
          <w:tab w:val="left" w:pos="567"/>
        </w:tabs>
        <w:spacing w:line="240" w:lineRule="auto"/>
      </w:pPr>
      <w:r w:rsidRPr="00EE449B">
        <w:t>(1)</w:t>
      </w:r>
      <w:r w:rsidRPr="00EE449B">
        <w:tab/>
        <w:t xml:space="preserve">Der Gesamtumfang für den Universitätslehrgang [Name des ULG] beträgt </w:t>
      </w:r>
    </w:p>
    <w:p w14:paraId="7ED8DF91" w14:textId="77777777" w:rsidR="00726F74" w:rsidRDefault="00726F74" w:rsidP="00DB71F8">
      <w:pPr>
        <w:pStyle w:val="Aufzhlung1"/>
        <w:numPr>
          <w:ilvl w:val="0"/>
          <w:numId w:val="19"/>
        </w:numPr>
        <w:tabs>
          <w:tab w:val="left" w:pos="567"/>
        </w:tabs>
        <w:spacing w:line="240" w:lineRule="auto"/>
      </w:pPr>
      <w:r w:rsidRPr="00EE449B">
        <w:t>[</w:t>
      </w:r>
      <w:r>
        <w:t>180 ECTS-Anrechnungspunkte für ein außerordentliches Bachelorstudium]</w:t>
      </w:r>
    </w:p>
    <w:p w14:paraId="6105CCCA" w14:textId="77777777" w:rsidR="00726F74" w:rsidRDefault="00726F74" w:rsidP="00DB71F8">
      <w:pPr>
        <w:pStyle w:val="Aufzhlung1"/>
        <w:numPr>
          <w:ilvl w:val="0"/>
          <w:numId w:val="19"/>
        </w:numPr>
        <w:tabs>
          <w:tab w:val="left" w:pos="567"/>
        </w:tabs>
        <w:spacing w:line="240" w:lineRule="auto"/>
      </w:pPr>
      <w:r>
        <w:t>[120 ECTS-Anrechnungspunkte für ein außerordentliches Masterstudium. Ausnahmen siehe Anwendungsrichtlinie]</w:t>
      </w:r>
    </w:p>
    <w:p w14:paraId="368E38D3" w14:textId="77777777" w:rsidR="00726F74" w:rsidRDefault="00726F74" w:rsidP="00DB71F8">
      <w:pPr>
        <w:pStyle w:val="Aufzhlung1"/>
        <w:numPr>
          <w:ilvl w:val="0"/>
          <w:numId w:val="19"/>
        </w:numPr>
        <w:tabs>
          <w:tab w:val="left" w:pos="567"/>
        </w:tabs>
        <w:spacing w:line="240" w:lineRule="auto"/>
      </w:pPr>
      <w:r>
        <w:t>[… ECTS-Anrechnungspunkte für sonstige Universitätslehrgänge]</w:t>
      </w:r>
    </w:p>
    <w:p w14:paraId="0926CF85" w14:textId="77777777" w:rsidR="00726F74" w:rsidRDefault="00726F74" w:rsidP="00DB71F8">
      <w:pPr>
        <w:pStyle w:val="Aufzhlung1"/>
        <w:tabs>
          <w:tab w:val="left" w:pos="567"/>
        </w:tabs>
        <w:spacing w:line="240" w:lineRule="auto"/>
        <w:ind w:firstLine="0"/>
      </w:pPr>
      <w:r w:rsidRPr="00EE449B">
        <w:t xml:space="preserve">Es handelt sich um ein [berufsbegleitendes Teilzeitstudium / Vollzeitstudium] und umfasst [Anzahl] Semester. </w:t>
      </w:r>
    </w:p>
    <w:p w14:paraId="30F3E521" w14:textId="77777777" w:rsidR="00726F74" w:rsidRDefault="00726F74" w:rsidP="00DB71F8">
      <w:pPr>
        <w:pStyle w:val="Aufzhlung1"/>
        <w:tabs>
          <w:tab w:val="left" w:pos="567"/>
        </w:tabs>
        <w:spacing w:line="240" w:lineRule="auto"/>
      </w:pPr>
      <w:r w:rsidRPr="00EE449B">
        <w:t>(2)</w:t>
      </w:r>
      <w:r w:rsidRPr="00EE449B">
        <w:tab/>
        <w:t xml:space="preserve">Absolventinnen und Absolventen wird der akademische </w:t>
      </w:r>
      <w:r w:rsidRPr="00DB71F8">
        <w:t>Grad / die akademische</w:t>
      </w:r>
      <w:r>
        <w:t xml:space="preserve"> Bezeichnung</w:t>
      </w:r>
    </w:p>
    <w:p w14:paraId="17A9E53A" w14:textId="77777777" w:rsidR="00726F74" w:rsidRPr="00246EB3" w:rsidRDefault="00726F74" w:rsidP="00DB71F8">
      <w:pPr>
        <w:pStyle w:val="Aufzhlung1"/>
        <w:numPr>
          <w:ilvl w:val="0"/>
          <w:numId w:val="20"/>
        </w:numPr>
        <w:tabs>
          <w:tab w:val="left" w:pos="567"/>
        </w:tabs>
        <w:spacing w:line="240" w:lineRule="auto"/>
      </w:pPr>
      <w:r w:rsidRPr="00DD3C11">
        <w:rPr>
          <w:lang w:val="en-US"/>
        </w:rPr>
        <w:t xml:space="preserve">[Bachelor of Arts (Continuing Education, </w:t>
      </w:r>
      <w:proofErr w:type="spellStart"/>
      <w:r w:rsidRPr="00DD3C11">
        <w:rPr>
          <w:lang w:val="en-US"/>
        </w:rPr>
        <w:t>abgekürzt</w:t>
      </w:r>
      <w:proofErr w:type="spellEnd"/>
      <w:r w:rsidRPr="00DD3C11">
        <w:rPr>
          <w:lang w:val="en-US"/>
        </w:rPr>
        <w:t xml:space="preserve"> „BA (CE</w:t>
      </w:r>
      <w:proofErr w:type="gramStart"/>
      <w:r w:rsidRPr="00DD3C11">
        <w:rPr>
          <w:lang w:val="en-US"/>
        </w:rPr>
        <w:t>)“</w:t>
      </w:r>
      <w:proofErr w:type="gramEnd"/>
      <w:r w:rsidRPr="00DD3C11">
        <w:rPr>
          <w:lang w:val="en-US"/>
        </w:rPr>
        <w:t xml:space="preserve">. </w:t>
      </w:r>
      <w:proofErr w:type="spellStart"/>
      <w:r>
        <w:rPr>
          <w:lang w:val="en-US"/>
        </w:rPr>
        <w:t>Weitere</w:t>
      </w:r>
      <w:proofErr w:type="spellEnd"/>
      <w:r>
        <w:rPr>
          <w:lang w:val="en-US"/>
        </w:rPr>
        <w:t xml:space="preserve"> </w:t>
      </w:r>
      <w:proofErr w:type="spellStart"/>
      <w:r>
        <w:rPr>
          <w:lang w:val="en-US"/>
        </w:rPr>
        <w:t>Möglichkeiten</w:t>
      </w:r>
      <w:proofErr w:type="spellEnd"/>
      <w:r>
        <w:rPr>
          <w:lang w:val="en-US"/>
        </w:rPr>
        <w:t xml:space="preserve"> </w:t>
      </w:r>
      <w:proofErr w:type="spellStart"/>
      <w:r>
        <w:rPr>
          <w:lang w:val="en-US"/>
        </w:rPr>
        <w:t>siehe</w:t>
      </w:r>
      <w:proofErr w:type="spellEnd"/>
      <w:r>
        <w:rPr>
          <w:lang w:val="en-US"/>
        </w:rPr>
        <w:t xml:space="preserve"> </w:t>
      </w:r>
      <w:proofErr w:type="spellStart"/>
      <w:r>
        <w:rPr>
          <w:lang w:val="en-US"/>
        </w:rPr>
        <w:t>Anwendungsrichtlinie</w:t>
      </w:r>
      <w:proofErr w:type="spellEnd"/>
      <w:r>
        <w:rPr>
          <w:lang w:val="en-US"/>
        </w:rPr>
        <w:t xml:space="preserve">.] </w:t>
      </w:r>
    </w:p>
    <w:p w14:paraId="6BCBAB6C" w14:textId="77777777" w:rsidR="00726F74" w:rsidRPr="00246EB3" w:rsidRDefault="00726F74" w:rsidP="00DB71F8">
      <w:pPr>
        <w:pStyle w:val="Aufzhlung1"/>
        <w:numPr>
          <w:ilvl w:val="0"/>
          <w:numId w:val="20"/>
        </w:numPr>
        <w:tabs>
          <w:tab w:val="left" w:pos="567"/>
        </w:tabs>
        <w:spacing w:line="240" w:lineRule="auto"/>
        <w:rPr>
          <w:lang w:val="de-AT"/>
        </w:rPr>
      </w:pPr>
      <w:r w:rsidRPr="006E7EA8">
        <w:rPr>
          <w:lang w:val="en-US"/>
        </w:rPr>
        <w:t xml:space="preserve">[Master of Arts (Continuing Education, </w:t>
      </w:r>
      <w:proofErr w:type="spellStart"/>
      <w:r w:rsidRPr="006E7EA8">
        <w:rPr>
          <w:lang w:val="en-US"/>
        </w:rPr>
        <w:t>abgekürzt</w:t>
      </w:r>
      <w:proofErr w:type="spellEnd"/>
      <w:r w:rsidRPr="006E7EA8">
        <w:rPr>
          <w:lang w:val="en-US"/>
        </w:rPr>
        <w:t xml:space="preserve"> „MA (CE</w:t>
      </w:r>
      <w:proofErr w:type="gramStart"/>
      <w:r w:rsidRPr="006E7EA8">
        <w:rPr>
          <w:lang w:val="en-US"/>
        </w:rPr>
        <w:t>)“</w:t>
      </w:r>
      <w:proofErr w:type="gramEnd"/>
      <w:r w:rsidRPr="006E7EA8">
        <w:rPr>
          <w:lang w:val="en-US"/>
        </w:rPr>
        <w:t xml:space="preserve">. </w:t>
      </w:r>
      <w:r w:rsidRPr="00246EB3">
        <w:rPr>
          <w:lang w:val="de-AT"/>
        </w:rPr>
        <w:t xml:space="preserve">Weitere Möglichkeiten siehe Anwendungsrichtlinie.] </w:t>
      </w:r>
    </w:p>
    <w:p w14:paraId="7F7C47C4" w14:textId="77777777" w:rsidR="00726F74" w:rsidRDefault="00726F74" w:rsidP="00DB71F8">
      <w:pPr>
        <w:pStyle w:val="Aufzhlung1"/>
        <w:numPr>
          <w:ilvl w:val="0"/>
          <w:numId w:val="20"/>
        </w:numPr>
        <w:tabs>
          <w:tab w:val="left" w:pos="567"/>
        </w:tabs>
        <w:spacing w:line="240" w:lineRule="auto"/>
      </w:pPr>
      <w:r>
        <w:t xml:space="preserve"> </w:t>
      </w:r>
      <w:r w:rsidRPr="00EE449B">
        <w:t>die akademische Bezeichnung [„</w:t>
      </w:r>
      <w:r>
        <w:t>Akademische/r …</w:t>
      </w:r>
      <w:r w:rsidRPr="00EE449B">
        <w:t xml:space="preserve">“],  </w:t>
      </w:r>
    </w:p>
    <w:p w14:paraId="5DDA1C05" w14:textId="77777777" w:rsidR="00726F74" w:rsidRPr="00EE449B" w:rsidRDefault="00726F74" w:rsidP="00DB71F8">
      <w:pPr>
        <w:pStyle w:val="Aufzhlung1"/>
        <w:tabs>
          <w:tab w:val="left" w:pos="567"/>
        </w:tabs>
        <w:spacing w:line="240" w:lineRule="auto"/>
        <w:ind w:firstLine="0"/>
      </w:pPr>
      <w:r w:rsidRPr="00EE449B">
        <w:t>verliehen.</w:t>
      </w:r>
    </w:p>
    <w:p w14:paraId="1371C25D" w14:textId="77777777" w:rsidR="00726F74" w:rsidRPr="00EE449B" w:rsidRDefault="00726F74" w:rsidP="00DB71F8">
      <w:pPr>
        <w:pStyle w:val="Aufzhlung1"/>
        <w:tabs>
          <w:tab w:val="left" w:pos="567"/>
        </w:tabs>
        <w:spacing w:line="240" w:lineRule="auto"/>
      </w:pPr>
      <w:r>
        <w:t>(3)</w:t>
      </w:r>
      <w:r>
        <w:tab/>
      </w:r>
      <w:r w:rsidRPr="00EE449B">
        <w:t xml:space="preserve">Allen Leistungen, die von Studierenden zu erbringen sind, werden ECTS-Anrechnungspunkte zugeteilt. Ein ECTS-Anrechnungspunkt entspricht 25 Arbeitsstunden und beschreibt das durchschnittliche Arbeitspensum, das erforderlich ist, um die erwarteten Lernergebnisse zu erreichen. Das Arbeitspensum eines Studienjahres entspricht 1500 Echtstunden und somit einer Zuteilung von 60 ECTS-Anrechnungspunkten. </w:t>
      </w:r>
    </w:p>
    <w:p w14:paraId="0E3A1566" w14:textId="0C0DDE93" w:rsidR="00726F74" w:rsidRDefault="00726F74" w:rsidP="00DB71F8">
      <w:pPr>
        <w:pStyle w:val="Aufzhlung1"/>
        <w:tabs>
          <w:tab w:val="left" w:pos="567"/>
        </w:tabs>
        <w:spacing w:line="240" w:lineRule="auto"/>
      </w:pPr>
      <w:r w:rsidRPr="00EE449B">
        <w:t>(</w:t>
      </w:r>
      <w:r>
        <w:t>4</w:t>
      </w:r>
      <w:r w:rsidRPr="00EE449B">
        <w:t>)</w:t>
      </w:r>
      <w:r w:rsidRPr="00EE449B">
        <w:tab/>
        <w:t>Studierende mit Behinderung und/oder chronischer Erkrankung dürfen keinerlei Benachteiligung im Universitätslehrgang erfahren. Es gelten die Grundsätze der UN-Konvention für die Rechte von Menschen mit Behinderungen, das Gleichstellungsgesetz sowie das Prinzip des Nachteilsausgleichs.</w:t>
      </w:r>
    </w:p>
    <w:p w14:paraId="0B205B30" w14:textId="77777777" w:rsidR="00DB71F8" w:rsidRPr="00EE449B" w:rsidRDefault="00DB71F8" w:rsidP="00DB71F8">
      <w:pPr>
        <w:pStyle w:val="Aufzhlung1"/>
        <w:tabs>
          <w:tab w:val="left" w:pos="567"/>
        </w:tabs>
        <w:spacing w:line="240" w:lineRule="auto"/>
      </w:pPr>
    </w:p>
    <w:p w14:paraId="65539297" w14:textId="77777777" w:rsidR="00726F74" w:rsidRPr="00EE449B" w:rsidRDefault="00726F74" w:rsidP="00DB71F8">
      <w:pPr>
        <w:pStyle w:val="berschrift1"/>
        <w:tabs>
          <w:tab w:val="left" w:pos="567"/>
        </w:tabs>
        <w:spacing w:after="120" w:line="240" w:lineRule="auto"/>
        <w:jc w:val="both"/>
        <w:rPr>
          <w:rFonts w:ascii="Arial" w:hAnsi="Arial" w:cs="Arial"/>
          <w:b/>
          <w:sz w:val="22"/>
          <w:szCs w:val="22"/>
        </w:rPr>
      </w:pPr>
      <w:bookmarkStart w:id="6" w:name="_Toc335049721"/>
      <w:bookmarkStart w:id="7" w:name="_Toc399838323"/>
      <w:r w:rsidRPr="00EE449B">
        <w:rPr>
          <w:rFonts w:ascii="Arial" w:hAnsi="Arial" w:cs="Arial"/>
          <w:b/>
          <w:sz w:val="22"/>
          <w:szCs w:val="22"/>
        </w:rPr>
        <w:t>§ 2</w:t>
      </w:r>
      <w:r w:rsidRPr="00EE449B">
        <w:rPr>
          <w:rFonts w:ascii="Arial" w:hAnsi="Arial" w:cs="Arial"/>
          <w:b/>
          <w:sz w:val="22"/>
          <w:szCs w:val="22"/>
        </w:rPr>
        <w:tab/>
        <w:t>Zulassungsvoraussetzungen</w:t>
      </w:r>
      <w:bookmarkEnd w:id="6"/>
      <w:bookmarkEnd w:id="7"/>
    </w:p>
    <w:p w14:paraId="522B8EF5" w14:textId="77777777" w:rsidR="00726F74" w:rsidRDefault="00726F74" w:rsidP="00DB71F8">
      <w:pPr>
        <w:pStyle w:val="StandardtextkrperBlocksatz"/>
        <w:numPr>
          <w:ilvl w:val="0"/>
          <w:numId w:val="20"/>
        </w:numPr>
        <w:tabs>
          <w:tab w:val="left" w:pos="567"/>
        </w:tabs>
        <w:spacing w:line="240" w:lineRule="auto"/>
        <w:rPr>
          <w:sz w:val="22"/>
          <w:szCs w:val="22"/>
        </w:rPr>
      </w:pPr>
      <w:r w:rsidRPr="004D40DE">
        <w:rPr>
          <w:sz w:val="22"/>
          <w:szCs w:val="22"/>
        </w:rPr>
        <w:t>Vorausse</w:t>
      </w:r>
      <w:r>
        <w:rPr>
          <w:sz w:val="22"/>
          <w:szCs w:val="22"/>
        </w:rPr>
        <w:t>tzung für die Zulassung zum</w:t>
      </w:r>
      <w:r w:rsidRPr="004D40DE">
        <w:rPr>
          <w:sz w:val="22"/>
          <w:szCs w:val="22"/>
        </w:rPr>
        <w:t xml:space="preserve"> außerordentlichen Bachelorstudium</w:t>
      </w:r>
      <w:r>
        <w:rPr>
          <w:sz w:val="22"/>
          <w:szCs w:val="22"/>
        </w:rPr>
        <w:t xml:space="preserve"> […]</w:t>
      </w:r>
      <w:r w:rsidRPr="004D40DE">
        <w:rPr>
          <w:sz w:val="22"/>
          <w:szCs w:val="22"/>
        </w:rPr>
        <w:t xml:space="preserve"> ist die allgemeine Universitätsreife und eine mehrjährige einschlägige Berufserfahrung.</w:t>
      </w:r>
      <w:r>
        <w:rPr>
          <w:sz w:val="22"/>
          <w:szCs w:val="22"/>
        </w:rPr>
        <w:t xml:space="preserve"> [Zulassungsvoraussetzung für Bachelor Professional siehe Anwendungsrichtlinie.] </w:t>
      </w:r>
    </w:p>
    <w:p w14:paraId="6C18409E" w14:textId="77777777" w:rsidR="00726F74" w:rsidRPr="00DB71F8" w:rsidRDefault="00726F74" w:rsidP="00DB71F8">
      <w:pPr>
        <w:pStyle w:val="StandardtextkrperBlocksatz"/>
        <w:numPr>
          <w:ilvl w:val="0"/>
          <w:numId w:val="20"/>
        </w:numPr>
        <w:tabs>
          <w:tab w:val="left" w:pos="567"/>
        </w:tabs>
        <w:spacing w:line="240" w:lineRule="auto"/>
        <w:rPr>
          <w:sz w:val="22"/>
          <w:szCs w:val="22"/>
        </w:rPr>
      </w:pPr>
      <w:r w:rsidRPr="004D40DE">
        <w:rPr>
          <w:sz w:val="22"/>
          <w:szCs w:val="22"/>
        </w:rPr>
        <w:t xml:space="preserve">Voraussetzung für die Zulassung </w:t>
      </w:r>
      <w:r>
        <w:rPr>
          <w:sz w:val="22"/>
          <w:szCs w:val="22"/>
        </w:rPr>
        <w:t>zum</w:t>
      </w:r>
      <w:r w:rsidRPr="004D40DE">
        <w:rPr>
          <w:sz w:val="22"/>
          <w:szCs w:val="22"/>
        </w:rPr>
        <w:t xml:space="preserve"> außerordentlichen Masterstudium </w:t>
      </w:r>
      <w:r>
        <w:rPr>
          <w:sz w:val="22"/>
          <w:szCs w:val="22"/>
        </w:rPr>
        <w:t xml:space="preserve">[…] </w:t>
      </w:r>
      <w:r w:rsidRPr="004D40DE">
        <w:rPr>
          <w:sz w:val="22"/>
          <w:szCs w:val="22"/>
        </w:rPr>
        <w:t xml:space="preserve">ist der Abschluss eines fachlich in Frage kommenden Bachelorstudiums mit mindestens 180 ECTS-Anrechnungspunkten, eines anderen fachlich in Frage kommenden Studiums mindestens </w:t>
      </w:r>
      <w:r w:rsidRPr="00DB71F8">
        <w:rPr>
          <w:sz w:val="22"/>
          <w:szCs w:val="22"/>
        </w:rPr>
        <w:t xml:space="preserve">desselben hochschulischen Bildungsniveaus an einer anerkannten inländischen oder ausländischen postsekundären Bildungseinrichtung [oder des Studiums …. (ein im Curriculum </w:t>
      </w:r>
      <w:r w:rsidRPr="00DB71F8">
        <w:rPr>
          <w:sz w:val="22"/>
          <w:szCs w:val="22"/>
        </w:rPr>
        <w:lastRenderedPageBreak/>
        <w:t>des Universitätslehrganges definiertes Studium)] und eine mehrjährige einschlägige Berufserfahrung. Zum Ausgleich wesentlicher fachlicher Unterschiede können Ergänzungsprüfungen vorgeschrieben werden. [Zulassungsvoraussetzungen für Executive MBA und weitere Ausnahmen aufgrund geltender Rechtsvorschriften siehe Anwendungsrichtlinie.]</w:t>
      </w:r>
    </w:p>
    <w:p w14:paraId="7973D1A6" w14:textId="77777777" w:rsidR="00726F74" w:rsidRPr="00DB71F8" w:rsidRDefault="00726F74" w:rsidP="00DB71F8">
      <w:pPr>
        <w:pStyle w:val="StandardtextkrperBlocksatz"/>
        <w:numPr>
          <w:ilvl w:val="0"/>
          <w:numId w:val="20"/>
        </w:numPr>
        <w:tabs>
          <w:tab w:val="left" w:pos="567"/>
        </w:tabs>
        <w:spacing w:line="240" w:lineRule="auto"/>
        <w:rPr>
          <w:sz w:val="22"/>
          <w:szCs w:val="22"/>
        </w:rPr>
      </w:pPr>
      <w:r w:rsidRPr="00DB71F8">
        <w:rPr>
          <w:sz w:val="22"/>
          <w:szCs w:val="22"/>
        </w:rPr>
        <w:t>Voraussetzung für die Zulassung zum Universitätslehrgang […] ist […].</w:t>
      </w:r>
    </w:p>
    <w:p w14:paraId="6B3ECF01"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 xml:space="preserve">Über die Aufnahme zum Universitätslehrgang entscheidet die Lehrgangsleitung. </w:t>
      </w:r>
    </w:p>
    <w:p w14:paraId="59D989D4" w14:textId="77777777" w:rsidR="00DB71F8" w:rsidRPr="00EE449B" w:rsidRDefault="00DB71F8" w:rsidP="00DB71F8">
      <w:pPr>
        <w:pStyle w:val="StandardtextkrperBlocksatz"/>
        <w:tabs>
          <w:tab w:val="left" w:pos="567"/>
        </w:tabs>
        <w:spacing w:before="0" w:after="0" w:line="240" w:lineRule="auto"/>
        <w:rPr>
          <w:sz w:val="22"/>
          <w:szCs w:val="22"/>
        </w:rPr>
      </w:pPr>
      <w:bookmarkStart w:id="8" w:name="_Toc335049722"/>
      <w:bookmarkStart w:id="9" w:name="_Toc399838324"/>
    </w:p>
    <w:p w14:paraId="63984363" w14:textId="77777777" w:rsidR="00726F74" w:rsidRPr="00EE449B" w:rsidRDefault="00726F74" w:rsidP="00DB71F8">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3</w:t>
      </w:r>
      <w:r w:rsidRPr="00EE449B">
        <w:rPr>
          <w:rFonts w:ascii="Arial" w:hAnsi="Arial" w:cs="Arial"/>
          <w:b/>
          <w:sz w:val="22"/>
          <w:szCs w:val="22"/>
        </w:rPr>
        <w:tab/>
        <w:t>Qualifikationsprofil, Berufsfelder und Zielgruppen</w:t>
      </w:r>
      <w:bookmarkEnd w:id="8"/>
      <w:bookmarkEnd w:id="9"/>
    </w:p>
    <w:p w14:paraId="635E07B4" w14:textId="77777777" w:rsidR="00726F74" w:rsidRPr="00EE449B" w:rsidRDefault="00726F74" w:rsidP="00DB71F8">
      <w:pPr>
        <w:pStyle w:val="berschrift2"/>
        <w:tabs>
          <w:tab w:val="left" w:pos="567"/>
        </w:tabs>
        <w:spacing w:before="120" w:line="240" w:lineRule="auto"/>
        <w:rPr>
          <w:rStyle w:val="Fett"/>
          <w:rFonts w:eastAsia="Calibri"/>
        </w:rPr>
      </w:pPr>
      <w:bookmarkStart w:id="10" w:name="_Toc399838325"/>
      <w:bookmarkStart w:id="11" w:name="_Toc335049723"/>
      <w:r w:rsidRPr="00EE449B">
        <w:rPr>
          <w:rStyle w:val="Fett"/>
          <w:rFonts w:eastAsia="Calibri"/>
        </w:rPr>
        <w:t xml:space="preserve">(1) </w:t>
      </w:r>
      <w:r w:rsidRPr="00EE449B">
        <w:rPr>
          <w:rStyle w:val="Fett"/>
          <w:rFonts w:eastAsia="Calibri"/>
        </w:rPr>
        <w:tab/>
        <w:t>Gegenstand des Universitätslehrgangs</w:t>
      </w:r>
      <w:bookmarkEnd w:id="10"/>
    </w:p>
    <w:p w14:paraId="295A5CF5"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[Skizzierung von Inhalt und Ausrichtung des Universitätslehrganges und seiner Teilbereiche]</w:t>
      </w:r>
    </w:p>
    <w:p w14:paraId="0AACF14F" w14:textId="77777777" w:rsidR="00726F74" w:rsidRPr="00EE449B" w:rsidRDefault="00726F74" w:rsidP="00DB71F8">
      <w:pPr>
        <w:pStyle w:val="berschrift2"/>
        <w:tabs>
          <w:tab w:val="left" w:pos="567"/>
        </w:tabs>
        <w:spacing w:before="120" w:line="240" w:lineRule="auto"/>
        <w:rPr>
          <w:rStyle w:val="Fett"/>
          <w:rFonts w:eastAsia="Calibri"/>
        </w:rPr>
      </w:pPr>
      <w:bookmarkStart w:id="12" w:name="_Toc399838326"/>
      <w:r w:rsidRPr="00EE449B">
        <w:rPr>
          <w:rStyle w:val="Fett"/>
          <w:rFonts w:eastAsia="Calibri"/>
        </w:rPr>
        <w:t xml:space="preserve">(2) </w:t>
      </w:r>
      <w:r w:rsidRPr="00EE449B">
        <w:rPr>
          <w:rStyle w:val="Fett"/>
          <w:rFonts w:eastAsia="Calibri"/>
        </w:rPr>
        <w:tab/>
        <w:t>Qualifikationsprofil und Kompetenzen (Learning Outcomes)</w:t>
      </w:r>
      <w:bookmarkEnd w:id="11"/>
      <w:bookmarkEnd w:id="12"/>
    </w:p>
    <w:p w14:paraId="27B2100F"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[Auflistung von zu erwerbenden Kenntnissen, Fertigkeiten und Kompetenzen]</w:t>
      </w:r>
    </w:p>
    <w:p w14:paraId="751ED74D" w14:textId="77777777" w:rsidR="00726F74" w:rsidRPr="00EE449B" w:rsidRDefault="00726F74" w:rsidP="00DB71F8">
      <w:pPr>
        <w:pStyle w:val="berschrift2"/>
        <w:tabs>
          <w:tab w:val="left" w:pos="567"/>
        </w:tabs>
        <w:spacing w:before="120" w:line="240" w:lineRule="auto"/>
        <w:rPr>
          <w:rFonts w:ascii="Arial" w:hAnsi="Arial" w:cs="Arial"/>
          <w:sz w:val="22"/>
          <w:szCs w:val="22"/>
        </w:rPr>
      </w:pPr>
      <w:bookmarkStart w:id="13" w:name="_Toc335049724"/>
      <w:bookmarkStart w:id="14" w:name="_Toc399838327"/>
      <w:r w:rsidRPr="00EE449B">
        <w:rPr>
          <w:rFonts w:ascii="Arial" w:hAnsi="Arial" w:cs="Arial"/>
          <w:sz w:val="22"/>
          <w:szCs w:val="22"/>
        </w:rPr>
        <w:t xml:space="preserve">(3) </w:t>
      </w:r>
      <w:r w:rsidRPr="00EE449B">
        <w:rPr>
          <w:rFonts w:ascii="Arial" w:hAnsi="Arial" w:cs="Arial"/>
          <w:sz w:val="22"/>
          <w:szCs w:val="22"/>
        </w:rPr>
        <w:tab/>
        <w:t>Bedarf und Relevanz des Universitätslehrgangs für Gesellschaft und Arbeitsmarkt</w:t>
      </w:r>
      <w:bookmarkEnd w:id="13"/>
      <w:bookmarkEnd w:id="14"/>
    </w:p>
    <w:p w14:paraId="3B36AC98"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 xml:space="preserve">[Skizzierung des Bedarfs und der Relevanz für Gesellschaft und Arbeitsmarkt] </w:t>
      </w:r>
    </w:p>
    <w:p w14:paraId="3B88145E" w14:textId="77777777" w:rsidR="00726F74" w:rsidRPr="00EE449B" w:rsidRDefault="00726F74" w:rsidP="00DB71F8">
      <w:pPr>
        <w:pStyle w:val="StandardtextkrperBlocksatz"/>
        <w:keepNext/>
        <w:tabs>
          <w:tab w:val="left" w:pos="567"/>
        </w:tabs>
        <w:spacing w:line="240" w:lineRule="auto"/>
        <w:rPr>
          <w:sz w:val="22"/>
          <w:szCs w:val="22"/>
        </w:rPr>
      </w:pPr>
      <w:r w:rsidRPr="00EE449B">
        <w:rPr>
          <w:sz w:val="22"/>
          <w:szCs w:val="22"/>
        </w:rPr>
        <w:t>Absolventinnen und Absolventen des Universitätslehrgangs [Name des ULG] stehen u.a. folgende Berufsfelder offen:</w:t>
      </w:r>
    </w:p>
    <w:p w14:paraId="6E82291F" w14:textId="77777777" w:rsidR="00726F74" w:rsidRPr="00EE449B" w:rsidRDefault="00726F74" w:rsidP="00DB71F8">
      <w:pPr>
        <w:pStyle w:val="Aufzhlung2"/>
        <w:numPr>
          <w:ilvl w:val="0"/>
          <w:numId w:val="16"/>
        </w:numPr>
        <w:tabs>
          <w:tab w:val="left" w:pos="567"/>
        </w:tabs>
        <w:spacing w:line="240" w:lineRule="auto"/>
        <w:ind w:left="568" w:hanging="284"/>
        <w:jc w:val="both"/>
      </w:pPr>
      <w:r w:rsidRPr="00EE449B">
        <w:t>[Auflistung der Berufsfelder]</w:t>
      </w:r>
    </w:p>
    <w:p w14:paraId="12707556" w14:textId="77777777" w:rsidR="00726F74" w:rsidRPr="00EE449B" w:rsidRDefault="00726F74" w:rsidP="00DB71F8">
      <w:pPr>
        <w:pStyle w:val="Aufzhlung2"/>
        <w:numPr>
          <w:ilvl w:val="0"/>
          <w:numId w:val="16"/>
        </w:numPr>
        <w:tabs>
          <w:tab w:val="left" w:pos="567"/>
        </w:tabs>
        <w:spacing w:line="240" w:lineRule="auto"/>
        <w:ind w:left="568" w:hanging="284"/>
        <w:jc w:val="both"/>
      </w:pPr>
    </w:p>
    <w:p w14:paraId="7F522D72" w14:textId="77777777" w:rsidR="00726F74" w:rsidRPr="00EE449B" w:rsidRDefault="00726F74" w:rsidP="00DB71F8">
      <w:pPr>
        <w:pStyle w:val="berschrift2"/>
        <w:tabs>
          <w:tab w:val="left" w:pos="567"/>
        </w:tabs>
        <w:spacing w:line="240" w:lineRule="auto"/>
        <w:rPr>
          <w:rFonts w:ascii="Arial" w:hAnsi="Arial" w:cs="Arial"/>
          <w:sz w:val="22"/>
          <w:szCs w:val="22"/>
        </w:rPr>
      </w:pPr>
      <w:bookmarkStart w:id="15" w:name="_Toc335049725"/>
      <w:bookmarkStart w:id="16" w:name="_Toc399838328"/>
      <w:r w:rsidRPr="00EE449B">
        <w:rPr>
          <w:rFonts w:ascii="Arial" w:hAnsi="Arial" w:cs="Arial"/>
          <w:sz w:val="22"/>
          <w:szCs w:val="22"/>
        </w:rPr>
        <w:t>(4)</w:t>
      </w:r>
      <w:r w:rsidRPr="00EE449B">
        <w:rPr>
          <w:rFonts w:ascii="Arial" w:hAnsi="Arial" w:cs="Arial"/>
          <w:sz w:val="22"/>
          <w:szCs w:val="22"/>
        </w:rPr>
        <w:tab/>
        <w:t>Zielgruppen</w:t>
      </w:r>
      <w:bookmarkEnd w:id="15"/>
      <w:bookmarkEnd w:id="16"/>
    </w:p>
    <w:p w14:paraId="0EA65A04" w14:textId="6AB5D3B5" w:rsidR="00726F74" w:rsidRDefault="00726F74" w:rsidP="00DB71F8">
      <w:pPr>
        <w:pStyle w:val="StandardtextkrperBlocksatz"/>
        <w:tabs>
          <w:tab w:val="left" w:pos="567"/>
        </w:tabs>
        <w:spacing w:line="240" w:lineRule="auto"/>
        <w:rPr>
          <w:sz w:val="22"/>
          <w:szCs w:val="22"/>
        </w:rPr>
      </w:pPr>
      <w:r w:rsidRPr="00EE449B">
        <w:rPr>
          <w:sz w:val="22"/>
          <w:szCs w:val="22"/>
        </w:rPr>
        <w:t>[Definition der Zielgruppe]</w:t>
      </w:r>
    </w:p>
    <w:p w14:paraId="5C87AB9B" w14:textId="77777777" w:rsidR="00DB71F8" w:rsidRPr="00EE449B" w:rsidRDefault="00DB71F8" w:rsidP="00DB71F8">
      <w:pPr>
        <w:pStyle w:val="StandardtextkrperBlocksatz"/>
        <w:tabs>
          <w:tab w:val="left" w:pos="567"/>
        </w:tabs>
        <w:spacing w:before="0" w:after="0" w:line="240" w:lineRule="auto"/>
        <w:rPr>
          <w:sz w:val="22"/>
          <w:szCs w:val="22"/>
        </w:rPr>
      </w:pPr>
    </w:p>
    <w:p w14:paraId="1ED7F8A3" w14:textId="77777777" w:rsidR="00726F74" w:rsidRPr="00EE449B" w:rsidRDefault="00726F74" w:rsidP="00DB71F8">
      <w:pPr>
        <w:pStyle w:val="berschrift1"/>
        <w:tabs>
          <w:tab w:val="left" w:pos="567"/>
        </w:tabs>
        <w:spacing w:before="120" w:after="120" w:line="240" w:lineRule="auto"/>
        <w:jc w:val="both"/>
        <w:rPr>
          <w:rFonts w:ascii="Arial" w:hAnsi="Arial" w:cs="Arial"/>
          <w:b/>
          <w:sz w:val="22"/>
          <w:szCs w:val="22"/>
        </w:rPr>
      </w:pPr>
      <w:bookmarkStart w:id="17" w:name="_Toc335049726"/>
      <w:bookmarkStart w:id="18" w:name="_Toc399838329"/>
      <w:r w:rsidRPr="00EE449B">
        <w:rPr>
          <w:rFonts w:ascii="Arial" w:hAnsi="Arial" w:cs="Arial"/>
          <w:b/>
          <w:sz w:val="22"/>
          <w:szCs w:val="22"/>
        </w:rPr>
        <w:t>§ 4</w:t>
      </w:r>
      <w:r w:rsidRPr="00EE449B">
        <w:rPr>
          <w:rFonts w:ascii="Arial" w:hAnsi="Arial" w:cs="Arial"/>
          <w:b/>
          <w:sz w:val="22"/>
          <w:szCs w:val="22"/>
        </w:rPr>
        <w:tab/>
        <w:t xml:space="preserve">Aufbau und Gliederung des </w:t>
      </w:r>
      <w:bookmarkEnd w:id="17"/>
      <w:r w:rsidRPr="00EE449B">
        <w:rPr>
          <w:rFonts w:ascii="Arial" w:hAnsi="Arial" w:cs="Arial"/>
          <w:b/>
          <w:sz w:val="22"/>
          <w:szCs w:val="22"/>
        </w:rPr>
        <w:t>Universitätslehrgangs</w:t>
      </w:r>
      <w:bookmarkEnd w:id="18"/>
    </w:p>
    <w:p w14:paraId="5E6A4CFF" w14:textId="77777777" w:rsidR="00726F74" w:rsidRPr="007D62B2" w:rsidRDefault="00726F74" w:rsidP="00DB71F8">
      <w:pPr>
        <w:pStyle w:val="StandardtextkrperBlocksatz"/>
        <w:tabs>
          <w:tab w:val="left" w:pos="567"/>
        </w:tabs>
        <w:spacing w:line="240" w:lineRule="auto"/>
        <w:rPr>
          <w:sz w:val="22"/>
          <w:szCs w:val="22"/>
        </w:rPr>
      </w:pPr>
      <w:r w:rsidRPr="00EE449B">
        <w:rPr>
          <w:sz w:val="22"/>
          <w:szCs w:val="22"/>
        </w:rPr>
        <w:t>Der Universitätslehrgang [Name des ULG] beinhaltet [Anzahl] Module, für die [Summe] ECTS-</w:t>
      </w:r>
      <w:r w:rsidRPr="007D62B2">
        <w:rPr>
          <w:sz w:val="22"/>
          <w:szCs w:val="22"/>
        </w:rPr>
        <w:t xml:space="preserve">Anrechnungspunkte vorgesehen sind. </w:t>
      </w:r>
    </w:p>
    <w:p w14:paraId="2F18ACED" w14:textId="77777777" w:rsidR="00726F74" w:rsidRPr="007D62B2" w:rsidRDefault="00726F74" w:rsidP="00DB71F8">
      <w:pPr>
        <w:pStyle w:val="StandardtextkrperBlocksatz"/>
        <w:tabs>
          <w:tab w:val="left" w:pos="567"/>
        </w:tabs>
        <w:spacing w:line="240" w:lineRule="auto"/>
        <w:rPr>
          <w:sz w:val="22"/>
          <w:szCs w:val="22"/>
        </w:rPr>
      </w:pPr>
      <w:r w:rsidRPr="007D62B2">
        <w:rPr>
          <w:sz w:val="22"/>
          <w:szCs w:val="22"/>
        </w:rPr>
        <w:t>[Weiters sind [Anzahl] ECTS-Anrechnungspunkte für eine Abschlussarbeit [optional], Bachelorarbeit bzw. Masterarbeit [optional: und [Anzahl] ECTS-Anrechnungspunkte für eine Abschluss-, Bachelor- oder Masterprüfung] veranschlagt.]</w:t>
      </w:r>
    </w:p>
    <w:tbl>
      <w:tblPr>
        <w:tblW w:w="0" w:type="auto"/>
        <w:jc w:val="center"/>
        <w:tblBorders>
          <w:insideH w:val="single" w:sz="4" w:space="0" w:color="D9D9D9"/>
          <w:insideV w:val="single" w:sz="4" w:space="0" w:color="D9D9D9"/>
        </w:tblBorders>
        <w:tblLook w:val="04A0" w:firstRow="1" w:lastRow="0" w:firstColumn="1" w:lastColumn="0" w:noHBand="0" w:noVBand="1"/>
      </w:tblPr>
      <w:tblGrid>
        <w:gridCol w:w="5843"/>
        <w:gridCol w:w="1476"/>
      </w:tblGrid>
      <w:tr w:rsidR="00726F74" w:rsidRPr="007D62B2" w14:paraId="7CBFCB32" w14:textId="77777777" w:rsidTr="00DD3C11">
        <w:trPr>
          <w:jc w:val="center"/>
        </w:trPr>
        <w:tc>
          <w:tcPr>
            <w:tcW w:w="5843" w:type="dxa"/>
            <w:tcBorders>
              <w:bottom w:val="single" w:sz="4" w:space="0" w:color="D9D9D9"/>
            </w:tcBorders>
          </w:tcPr>
          <w:p w14:paraId="60AED537" w14:textId="77777777" w:rsidR="00726F74" w:rsidRPr="007D62B2" w:rsidRDefault="00726F74" w:rsidP="00DD3C11">
            <w:pPr>
              <w:pStyle w:val="Tabelle"/>
              <w:spacing w:before="120"/>
              <w:jc w:val="both"/>
              <w:rPr>
                <w:rFonts w:cs="Arial"/>
                <w:sz w:val="22"/>
                <w:szCs w:val="22"/>
              </w:rPr>
            </w:pPr>
          </w:p>
        </w:tc>
        <w:tc>
          <w:tcPr>
            <w:tcW w:w="1476" w:type="dxa"/>
            <w:tcBorders>
              <w:top w:val="single" w:sz="4" w:space="0" w:color="D9D9D9"/>
              <w:bottom w:val="single" w:sz="4" w:space="0" w:color="D9D9D9"/>
              <w:right w:val="single" w:sz="4" w:space="0" w:color="D9D9D9"/>
            </w:tcBorders>
          </w:tcPr>
          <w:p w14:paraId="2E368602" w14:textId="77777777" w:rsidR="00726F74" w:rsidRPr="007D62B2" w:rsidRDefault="00726F74" w:rsidP="00DD3C11">
            <w:pPr>
              <w:pStyle w:val="Tabelle"/>
              <w:spacing w:before="120"/>
              <w:jc w:val="both"/>
              <w:rPr>
                <w:rFonts w:cs="Arial"/>
                <w:sz w:val="22"/>
                <w:szCs w:val="22"/>
              </w:rPr>
            </w:pPr>
            <w:r w:rsidRPr="007D62B2">
              <w:rPr>
                <w:rFonts w:cs="Arial"/>
                <w:sz w:val="22"/>
                <w:szCs w:val="22"/>
              </w:rPr>
              <w:t>ECTS</w:t>
            </w:r>
          </w:p>
        </w:tc>
      </w:tr>
      <w:tr w:rsidR="00726F74" w:rsidRPr="007D62B2" w14:paraId="074060F6"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64E34083" w14:textId="77777777" w:rsidR="00726F74" w:rsidRPr="007D62B2" w:rsidRDefault="00726F74" w:rsidP="00DD3C11">
            <w:pPr>
              <w:pStyle w:val="Tabelle"/>
              <w:spacing w:before="120"/>
              <w:jc w:val="both"/>
              <w:rPr>
                <w:rFonts w:cs="Arial"/>
                <w:sz w:val="22"/>
                <w:szCs w:val="22"/>
              </w:rPr>
            </w:pPr>
            <w:r w:rsidRPr="007D62B2">
              <w:rPr>
                <w:rFonts w:cs="Arial"/>
                <w:sz w:val="22"/>
                <w:szCs w:val="22"/>
              </w:rPr>
              <w:t>[Modulname 1]</w:t>
            </w:r>
          </w:p>
        </w:tc>
        <w:tc>
          <w:tcPr>
            <w:tcW w:w="1476" w:type="dxa"/>
            <w:tcBorders>
              <w:top w:val="single" w:sz="4" w:space="0" w:color="D9D9D9"/>
              <w:left w:val="single" w:sz="4" w:space="0" w:color="D9D9D9"/>
              <w:bottom w:val="single" w:sz="4" w:space="0" w:color="D9D9D9"/>
              <w:right w:val="single" w:sz="4" w:space="0" w:color="D9D9D9"/>
            </w:tcBorders>
          </w:tcPr>
          <w:p w14:paraId="7D2ECB76" w14:textId="77777777" w:rsidR="00726F74" w:rsidRPr="007D62B2" w:rsidRDefault="00726F74" w:rsidP="00DD3C11">
            <w:pPr>
              <w:pStyle w:val="Tabelle"/>
              <w:spacing w:before="120"/>
              <w:jc w:val="both"/>
              <w:rPr>
                <w:rFonts w:cs="Arial"/>
                <w:sz w:val="22"/>
                <w:szCs w:val="22"/>
              </w:rPr>
            </w:pPr>
          </w:p>
        </w:tc>
      </w:tr>
      <w:tr w:rsidR="00726F74" w:rsidRPr="007D62B2" w14:paraId="20189E78"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4BD470D8" w14:textId="77777777" w:rsidR="00726F74" w:rsidRPr="007D62B2" w:rsidRDefault="00726F74" w:rsidP="00DD3C11">
            <w:pPr>
              <w:pStyle w:val="Tabelle"/>
              <w:spacing w:before="120"/>
              <w:jc w:val="both"/>
              <w:rPr>
                <w:rFonts w:cs="Arial"/>
                <w:sz w:val="22"/>
                <w:szCs w:val="22"/>
              </w:rPr>
            </w:pPr>
            <w:r w:rsidRPr="007D62B2">
              <w:rPr>
                <w:rFonts w:cs="Arial"/>
                <w:sz w:val="22"/>
                <w:szCs w:val="22"/>
              </w:rPr>
              <w:t>[Modulname 2]</w:t>
            </w:r>
          </w:p>
        </w:tc>
        <w:tc>
          <w:tcPr>
            <w:tcW w:w="1476" w:type="dxa"/>
            <w:tcBorders>
              <w:top w:val="single" w:sz="4" w:space="0" w:color="D9D9D9"/>
              <w:left w:val="single" w:sz="4" w:space="0" w:color="D9D9D9"/>
              <w:bottom w:val="single" w:sz="4" w:space="0" w:color="D9D9D9"/>
              <w:right w:val="single" w:sz="4" w:space="0" w:color="D9D9D9"/>
            </w:tcBorders>
          </w:tcPr>
          <w:p w14:paraId="2FF9E024" w14:textId="77777777" w:rsidR="00726F74" w:rsidRPr="007D62B2" w:rsidRDefault="00726F74" w:rsidP="00DD3C11">
            <w:pPr>
              <w:pStyle w:val="Tabelle"/>
              <w:spacing w:before="120"/>
              <w:jc w:val="both"/>
              <w:rPr>
                <w:rFonts w:cs="Arial"/>
                <w:sz w:val="22"/>
                <w:szCs w:val="22"/>
              </w:rPr>
            </w:pPr>
          </w:p>
        </w:tc>
      </w:tr>
      <w:tr w:rsidR="00726F74" w:rsidRPr="007D62B2" w14:paraId="1EB70D0D"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6B842FD1" w14:textId="77777777" w:rsidR="00726F74" w:rsidRPr="007D62B2" w:rsidRDefault="00726F74" w:rsidP="00DD3C11">
            <w:pPr>
              <w:pStyle w:val="Tabelle"/>
              <w:spacing w:before="120"/>
              <w:jc w:val="both"/>
              <w:rPr>
                <w:rFonts w:cs="Arial"/>
                <w:sz w:val="22"/>
                <w:szCs w:val="22"/>
              </w:rPr>
            </w:pPr>
            <w:r w:rsidRPr="007D62B2">
              <w:rPr>
                <w:rFonts w:cs="Arial"/>
                <w:sz w:val="22"/>
                <w:szCs w:val="22"/>
              </w:rPr>
              <w:t>…</w:t>
            </w:r>
          </w:p>
        </w:tc>
        <w:tc>
          <w:tcPr>
            <w:tcW w:w="1476" w:type="dxa"/>
            <w:tcBorders>
              <w:top w:val="single" w:sz="4" w:space="0" w:color="D9D9D9"/>
              <w:left w:val="single" w:sz="4" w:space="0" w:color="D9D9D9"/>
              <w:bottom w:val="single" w:sz="4" w:space="0" w:color="D9D9D9"/>
              <w:right w:val="single" w:sz="4" w:space="0" w:color="D9D9D9"/>
            </w:tcBorders>
          </w:tcPr>
          <w:p w14:paraId="492B570B" w14:textId="77777777" w:rsidR="00726F74" w:rsidRPr="007D62B2" w:rsidRDefault="00726F74" w:rsidP="00DD3C11">
            <w:pPr>
              <w:pStyle w:val="Tabelle"/>
              <w:spacing w:before="120"/>
              <w:jc w:val="both"/>
              <w:rPr>
                <w:rFonts w:cs="Arial"/>
                <w:sz w:val="22"/>
                <w:szCs w:val="22"/>
              </w:rPr>
            </w:pPr>
          </w:p>
        </w:tc>
      </w:tr>
      <w:tr w:rsidR="00726F74" w:rsidRPr="007D62B2" w14:paraId="44404C8C"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6F7C6D35" w14:textId="77777777" w:rsidR="00726F74" w:rsidRPr="007D62B2" w:rsidRDefault="00726F74" w:rsidP="00DD3C11">
            <w:pPr>
              <w:pStyle w:val="Tabelle"/>
              <w:spacing w:before="120"/>
              <w:jc w:val="both"/>
              <w:rPr>
                <w:rFonts w:cs="Arial"/>
                <w:sz w:val="22"/>
                <w:szCs w:val="22"/>
              </w:rPr>
            </w:pPr>
            <w:r w:rsidRPr="007D62B2">
              <w:rPr>
                <w:rFonts w:cs="Arial"/>
                <w:sz w:val="22"/>
                <w:szCs w:val="22"/>
              </w:rPr>
              <w:t>[Modulname n]</w:t>
            </w:r>
          </w:p>
        </w:tc>
        <w:tc>
          <w:tcPr>
            <w:tcW w:w="1476" w:type="dxa"/>
            <w:tcBorders>
              <w:top w:val="single" w:sz="4" w:space="0" w:color="D9D9D9"/>
              <w:left w:val="single" w:sz="4" w:space="0" w:color="D9D9D9"/>
              <w:bottom w:val="single" w:sz="4" w:space="0" w:color="D9D9D9"/>
              <w:right w:val="single" w:sz="4" w:space="0" w:color="D9D9D9"/>
            </w:tcBorders>
          </w:tcPr>
          <w:p w14:paraId="13768105" w14:textId="77777777" w:rsidR="00726F74" w:rsidRPr="007D62B2" w:rsidRDefault="00726F74" w:rsidP="00DD3C11">
            <w:pPr>
              <w:pStyle w:val="Tabelle"/>
              <w:spacing w:before="120"/>
              <w:jc w:val="both"/>
              <w:rPr>
                <w:rFonts w:cs="Arial"/>
                <w:sz w:val="22"/>
                <w:szCs w:val="22"/>
              </w:rPr>
            </w:pPr>
          </w:p>
        </w:tc>
      </w:tr>
      <w:tr w:rsidR="00726F74" w:rsidRPr="007D62B2" w14:paraId="7712BB00"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71C56562" w14:textId="77777777" w:rsidR="00726F74" w:rsidRPr="007D62B2" w:rsidRDefault="00726F74" w:rsidP="00DD3C11">
            <w:pPr>
              <w:pStyle w:val="Tabelle"/>
              <w:spacing w:before="120"/>
              <w:jc w:val="both"/>
              <w:rPr>
                <w:rFonts w:cs="Arial"/>
                <w:sz w:val="22"/>
                <w:szCs w:val="22"/>
              </w:rPr>
            </w:pPr>
            <w:r w:rsidRPr="007D62B2">
              <w:rPr>
                <w:rFonts w:cs="Arial"/>
                <w:sz w:val="22"/>
                <w:szCs w:val="22"/>
              </w:rPr>
              <w:t>Wahlmodule [optional]</w:t>
            </w:r>
          </w:p>
        </w:tc>
        <w:tc>
          <w:tcPr>
            <w:tcW w:w="1476" w:type="dxa"/>
            <w:tcBorders>
              <w:top w:val="single" w:sz="4" w:space="0" w:color="D9D9D9"/>
              <w:left w:val="single" w:sz="4" w:space="0" w:color="D9D9D9"/>
              <w:bottom w:val="single" w:sz="4" w:space="0" w:color="D9D9D9"/>
              <w:right w:val="single" w:sz="4" w:space="0" w:color="D9D9D9"/>
            </w:tcBorders>
          </w:tcPr>
          <w:p w14:paraId="3CCF483A" w14:textId="77777777" w:rsidR="00726F74" w:rsidRPr="007D62B2" w:rsidRDefault="00726F74" w:rsidP="00DD3C11">
            <w:pPr>
              <w:pStyle w:val="Tabelle"/>
              <w:spacing w:before="120"/>
              <w:jc w:val="both"/>
              <w:rPr>
                <w:rFonts w:cs="Arial"/>
                <w:sz w:val="22"/>
                <w:szCs w:val="22"/>
              </w:rPr>
            </w:pPr>
          </w:p>
        </w:tc>
      </w:tr>
      <w:tr w:rsidR="00726F74" w:rsidRPr="007D62B2" w14:paraId="0B9357CB"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249CD85A" w14:textId="77777777" w:rsidR="00726F74" w:rsidRPr="007D62B2" w:rsidRDefault="00726F74" w:rsidP="00DD3C11">
            <w:pPr>
              <w:pStyle w:val="Tabelle"/>
              <w:spacing w:before="120"/>
              <w:jc w:val="both"/>
              <w:rPr>
                <w:rFonts w:cs="Arial"/>
                <w:sz w:val="22"/>
                <w:szCs w:val="22"/>
              </w:rPr>
            </w:pPr>
            <w:r w:rsidRPr="007D62B2">
              <w:rPr>
                <w:rFonts w:cs="Arial"/>
                <w:sz w:val="22"/>
                <w:szCs w:val="22"/>
              </w:rPr>
              <w:t>Pflichtpraxis [optional]</w:t>
            </w:r>
          </w:p>
        </w:tc>
        <w:tc>
          <w:tcPr>
            <w:tcW w:w="1476" w:type="dxa"/>
            <w:tcBorders>
              <w:top w:val="single" w:sz="4" w:space="0" w:color="D9D9D9"/>
              <w:left w:val="single" w:sz="4" w:space="0" w:color="D9D9D9"/>
              <w:bottom w:val="single" w:sz="4" w:space="0" w:color="D9D9D9"/>
              <w:right w:val="single" w:sz="4" w:space="0" w:color="D9D9D9"/>
            </w:tcBorders>
          </w:tcPr>
          <w:p w14:paraId="3024B728" w14:textId="77777777" w:rsidR="00726F74" w:rsidRPr="007D62B2" w:rsidRDefault="00726F74" w:rsidP="00DD3C11">
            <w:pPr>
              <w:pStyle w:val="Tabelle"/>
              <w:spacing w:before="120"/>
              <w:jc w:val="both"/>
              <w:rPr>
                <w:rFonts w:cs="Arial"/>
                <w:sz w:val="22"/>
                <w:szCs w:val="22"/>
              </w:rPr>
            </w:pPr>
          </w:p>
        </w:tc>
      </w:tr>
      <w:tr w:rsidR="00726F74" w:rsidRPr="007D62B2" w14:paraId="1713906C"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2E9BCD8E" w14:textId="77777777" w:rsidR="00726F74" w:rsidRPr="007D62B2" w:rsidRDefault="00726F74" w:rsidP="00DD3C11">
            <w:pPr>
              <w:pStyle w:val="Tabelle"/>
              <w:spacing w:before="120"/>
              <w:jc w:val="both"/>
              <w:rPr>
                <w:rFonts w:cs="Arial"/>
                <w:sz w:val="22"/>
                <w:szCs w:val="22"/>
              </w:rPr>
            </w:pPr>
            <w:r w:rsidRPr="007D62B2">
              <w:rPr>
                <w:rFonts w:cs="Arial"/>
                <w:sz w:val="22"/>
                <w:szCs w:val="22"/>
              </w:rPr>
              <w:t>Abschlussarbeit [optional], Bachelorarbeit bzw. Masterarbeit</w:t>
            </w:r>
          </w:p>
        </w:tc>
        <w:tc>
          <w:tcPr>
            <w:tcW w:w="1476" w:type="dxa"/>
            <w:tcBorders>
              <w:top w:val="single" w:sz="4" w:space="0" w:color="D9D9D9"/>
              <w:left w:val="single" w:sz="4" w:space="0" w:color="D9D9D9"/>
              <w:bottom w:val="single" w:sz="4" w:space="0" w:color="D9D9D9"/>
              <w:right w:val="single" w:sz="4" w:space="0" w:color="D9D9D9"/>
            </w:tcBorders>
          </w:tcPr>
          <w:p w14:paraId="2A298D04" w14:textId="77777777" w:rsidR="00726F74" w:rsidRPr="007D62B2" w:rsidRDefault="00726F74" w:rsidP="00DD3C11">
            <w:pPr>
              <w:pStyle w:val="Tabelle"/>
              <w:spacing w:before="120"/>
              <w:jc w:val="both"/>
              <w:rPr>
                <w:rFonts w:cs="Arial"/>
                <w:sz w:val="22"/>
                <w:szCs w:val="22"/>
              </w:rPr>
            </w:pPr>
          </w:p>
        </w:tc>
      </w:tr>
      <w:tr w:rsidR="00726F74" w:rsidRPr="007D62B2" w14:paraId="6316A5A2"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64983B06" w14:textId="77777777" w:rsidR="00726F74" w:rsidRPr="007D62B2" w:rsidRDefault="00726F74" w:rsidP="00DD3C11">
            <w:pPr>
              <w:pStyle w:val="Tabelle"/>
              <w:spacing w:before="120"/>
              <w:jc w:val="both"/>
              <w:rPr>
                <w:rFonts w:cs="Arial"/>
                <w:sz w:val="22"/>
                <w:szCs w:val="22"/>
              </w:rPr>
            </w:pPr>
            <w:r w:rsidRPr="007D62B2">
              <w:rPr>
                <w:rFonts w:cs="Arial"/>
                <w:sz w:val="22"/>
                <w:szCs w:val="22"/>
              </w:rPr>
              <w:t>Abschluss-, Bachelor- oder Masterprüfung [optional]</w:t>
            </w:r>
          </w:p>
        </w:tc>
        <w:tc>
          <w:tcPr>
            <w:tcW w:w="1476" w:type="dxa"/>
            <w:tcBorders>
              <w:top w:val="single" w:sz="4" w:space="0" w:color="D9D9D9"/>
              <w:left w:val="single" w:sz="4" w:space="0" w:color="D9D9D9"/>
              <w:bottom w:val="single" w:sz="4" w:space="0" w:color="D9D9D9"/>
              <w:right w:val="single" w:sz="4" w:space="0" w:color="D9D9D9"/>
            </w:tcBorders>
          </w:tcPr>
          <w:p w14:paraId="3F1D536F" w14:textId="77777777" w:rsidR="00726F74" w:rsidRPr="007D62B2" w:rsidRDefault="00726F74" w:rsidP="00DD3C11">
            <w:pPr>
              <w:pStyle w:val="Tabelle"/>
              <w:spacing w:before="120"/>
              <w:jc w:val="both"/>
              <w:rPr>
                <w:rFonts w:cs="Arial"/>
                <w:sz w:val="22"/>
                <w:szCs w:val="22"/>
              </w:rPr>
            </w:pPr>
          </w:p>
        </w:tc>
      </w:tr>
      <w:tr w:rsidR="00726F74" w:rsidRPr="00EE449B" w14:paraId="558B9243" w14:textId="77777777" w:rsidTr="00DD3C11">
        <w:trPr>
          <w:jc w:val="center"/>
        </w:trPr>
        <w:tc>
          <w:tcPr>
            <w:tcW w:w="5843" w:type="dxa"/>
            <w:tcBorders>
              <w:top w:val="single" w:sz="4" w:space="0" w:color="D9D9D9"/>
              <w:left w:val="single" w:sz="4" w:space="0" w:color="D9D9D9"/>
              <w:bottom w:val="single" w:sz="4" w:space="0" w:color="D9D9D9"/>
              <w:right w:val="single" w:sz="4" w:space="0" w:color="D9D9D9"/>
            </w:tcBorders>
          </w:tcPr>
          <w:p w14:paraId="76DD2FA9" w14:textId="77777777" w:rsidR="00726F74" w:rsidRPr="00EE449B" w:rsidRDefault="00726F74" w:rsidP="00DD3C11">
            <w:pPr>
              <w:pStyle w:val="Tabelle"/>
              <w:spacing w:before="120"/>
              <w:jc w:val="both"/>
              <w:rPr>
                <w:rFonts w:cs="Arial"/>
                <w:sz w:val="22"/>
                <w:szCs w:val="22"/>
              </w:rPr>
            </w:pPr>
            <w:r w:rsidRPr="007D62B2">
              <w:rPr>
                <w:rFonts w:cs="Arial"/>
                <w:sz w:val="22"/>
                <w:szCs w:val="22"/>
              </w:rPr>
              <w:t>Summe</w:t>
            </w:r>
          </w:p>
        </w:tc>
        <w:tc>
          <w:tcPr>
            <w:tcW w:w="1476" w:type="dxa"/>
            <w:tcBorders>
              <w:top w:val="single" w:sz="4" w:space="0" w:color="D9D9D9"/>
              <w:left w:val="single" w:sz="4" w:space="0" w:color="D9D9D9"/>
              <w:bottom w:val="single" w:sz="4" w:space="0" w:color="D9D9D9"/>
              <w:right w:val="single" w:sz="4" w:space="0" w:color="D9D9D9"/>
            </w:tcBorders>
          </w:tcPr>
          <w:p w14:paraId="1E7A513F" w14:textId="77777777" w:rsidR="00726F74" w:rsidRPr="00EE449B" w:rsidRDefault="00726F74" w:rsidP="00DD3C11">
            <w:pPr>
              <w:pStyle w:val="Tabelle"/>
              <w:spacing w:before="120"/>
              <w:jc w:val="both"/>
              <w:rPr>
                <w:rFonts w:cs="Arial"/>
                <w:sz w:val="22"/>
                <w:szCs w:val="22"/>
              </w:rPr>
            </w:pPr>
          </w:p>
        </w:tc>
      </w:tr>
    </w:tbl>
    <w:p w14:paraId="7EFA7DA7" w14:textId="77777777" w:rsidR="00DB71F8" w:rsidRPr="00EE449B" w:rsidRDefault="00DB71F8" w:rsidP="00DB71F8">
      <w:pPr>
        <w:pStyle w:val="StandardtextkrperBlocksatz"/>
        <w:spacing w:before="0" w:after="0" w:line="240" w:lineRule="auto"/>
        <w:rPr>
          <w:sz w:val="22"/>
          <w:szCs w:val="22"/>
        </w:rPr>
      </w:pPr>
      <w:bookmarkStart w:id="19" w:name="_Toc335049727"/>
      <w:bookmarkStart w:id="20" w:name="_Toc399838330"/>
    </w:p>
    <w:p w14:paraId="6676ECE7" w14:textId="77777777" w:rsidR="00726F74" w:rsidRPr="00EE449B" w:rsidRDefault="00726F74" w:rsidP="00DB71F8">
      <w:pPr>
        <w:pStyle w:val="berschrift1"/>
        <w:tabs>
          <w:tab w:val="left" w:pos="567"/>
        </w:tabs>
        <w:spacing w:before="240" w:after="120" w:line="240" w:lineRule="auto"/>
        <w:jc w:val="both"/>
        <w:rPr>
          <w:rFonts w:ascii="Arial" w:hAnsi="Arial" w:cs="Arial"/>
          <w:b/>
          <w:sz w:val="22"/>
          <w:szCs w:val="22"/>
        </w:rPr>
      </w:pPr>
      <w:r w:rsidRPr="00EE449B">
        <w:rPr>
          <w:rFonts w:ascii="Arial" w:hAnsi="Arial" w:cs="Arial"/>
          <w:b/>
          <w:sz w:val="22"/>
          <w:szCs w:val="22"/>
        </w:rPr>
        <w:lastRenderedPageBreak/>
        <w:t>§ 5</w:t>
      </w:r>
      <w:r w:rsidRPr="00EE449B">
        <w:rPr>
          <w:rFonts w:ascii="Arial" w:hAnsi="Arial" w:cs="Arial"/>
          <w:b/>
          <w:sz w:val="22"/>
          <w:szCs w:val="22"/>
        </w:rPr>
        <w:tab/>
        <w:t>Typen von Lehrveranstaltungen</w:t>
      </w:r>
      <w:bookmarkEnd w:id="19"/>
      <w:bookmarkEnd w:id="20"/>
    </w:p>
    <w:p w14:paraId="7B6B4E94"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Im Universitätslehrgang sind folgende Lehrveranstaltungstypen vorgesehen:</w:t>
      </w:r>
    </w:p>
    <w:p w14:paraId="5EB27CD9"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[Angabe der LV-Typen, die im Curriculum verwendet werden: mögliche Typen lt. Auflistung in der Senatsrichtlinie für die Anwendung des Rahmencurriculums für Universitätslehrgänge]</w:t>
      </w:r>
    </w:p>
    <w:p w14:paraId="006C7F0E"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Die Dauer einer Unterrichtseinheit beträgt 45 Minuten.</w:t>
      </w:r>
    </w:p>
    <w:p w14:paraId="04C7E7AE" w14:textId="77777777" w:rsidR="007D62B2" w:rsidRPr="00EE449B" w:rsidRDefault="007D62B2" w:rsidP="007D62B2">
      <w:pPr>
        <w:pStyle w:val="StandardtextkrperBlocksatz"/>
        <w:tabs>
          <w:tab w:val="left" w:pos="567"/>
        </w:tabs>
        <w:spacing w:before="0" w:after="0" w:line="240" w:lineRule="auto"/>
        <w:rPr>
          <w:sz w:val="22"/>
          <w:szCs w:val="22"/>
        </w:rPr>
      </w:pPr>
      <w:bookmarkStart w:id="21" w:name="_Toc335049728"/>
      <w:bookmarkStart w:id="22" w:name="_Toc399838331"/>
    </w:p>
    <w:p w14:paraId="5D52F6FA" w14:textId="77777777" w:rsidR="00726F74" w:rsidRPr="00EE449B" w:rsidRDefault="00726F74" w:rsidP="00DB71F8">
      <w:pPr>
        <w:pStyle w:val="berschrift1"/>
        <w:tabs>
          <w:tab w:val="left" w:pos="567"/>
        </w:tabs>
        <w:spacing w:before="240" w:after="120" w:line="240" w:lineRule="auto"/>
        <w:jc w:val="both"/>
        <w:rPr>
          <w:rFonts w:ascii="Arial" w:hAnsi="Arial" w:cs="Arial"/>
          <w:b/>
          <w:sz w:val="22"/>
          <w:szCs w:val="22"/>
        </w:rPr>
      </w:pPr>
      <w:r w:rsidRPr="00EE449B">
        <w:rPr>
          <w:rFonts w:ascii="Arial" w:hAnsi="Arial" w:cs="Arial"/>
          <w:b/>
          <w:sz w:val="22"/>
          <w:szCs w:val="22"/>
        </w:rPr>
        <w:t>§ 6</w:t>
      </w:r>
      <w:r w:rsidRPr="00EE449B">
        <w:rPr>
          <w:rFonts w:ascii="Arial" w:hAnsi="Arial" w:cs="Arial"/>
          <w:b/>
          <w:sz w:val="22"/>
          <w:szCs w:val="22"/>
        </w:rPr>
        <w:tab/>
        <w:t>Studieninhalt und Studienverlauf</w:t>
      </w:r>
      <w:bookmarkEnd w:id="21"/>
      <w:bookmarkEnd w:id="22"/>
    </w:p>
    <w:p w14:paraId="52D9CC2E"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Im Folgenden sind die Module und Lehrveranstaltungen des Universitätslehrgangs [Name des ULG] aufgelistet. Die Zuordnung zur Semesterfolge ist eine Empfehlung und stellt sicher, dass die Abfolge der Lehrveranstaltungen optimal auf das Vorwissen aufbaut.</w:t>
      </w:r>
    </w:p>
    <w:p w14:paraId="087AF394" w14:textId="77777777" w:rsidR="00726F74" w:rsidRPr="00EE449B" w:rsidRDefault="00726F74" w:rsidP="00DB71F8">
      <w:pPr>
        <w:pStyle w:val="StandardtextkrperBlocksatz"/>
        <w:tabs>
          <w:tab w:val="left" w:pos="567"/>
        </w:tabs>
        <w:spacing w:line="240" w:lineRule="auto"/>
        <w:rPr>
          <w:sz w:val="22"/>
          <w:szCs w:val="22"/>
        </w:rPr>
      </w:pPr>
      <w:r w:rsidRPr="00EE449B">
        <w:rPr>
          <w:sz w:val="22"/>
          <w:szCs w:val="22"/>
        </w:rPr>
        <w:t>Die detaillierten Beschreibungen der Module inkl. der zu vermittelnden Kenntnisse, Methoden und Fertigkeiten finden sich in Anhang I: Modulbeschreibungen.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255"/>
        <w:gridCol w:w="2229"/>
        <w:gridCol w:w="1038"/>
        <w:gridCol w:w="593"/>
        <w:gridCol w:w="826"/>
        <w:gridCol w:w="614"/>
        <w:gridCol w:w="614"/>
        <w:gridCol w:w="614"/>
        <w:gridCol w:w="614"/>
        <w:gridCol w:w="614"/>
        <w:gridCol w:w="618"/>
      </w:tblGrid>
      <w:tr w:rsidR="00726F74" w:rsidRPr="00EE449B" w14:paraId="61B56610" w14:textId="77777777" w:rsidTr="00DD3C11">
        <w:trPr>
          <w:trHeight w:val="321"/>
        </w:trPr>
        <w:tc>
          <w:tcPr>
            <w:tcW w:w="5000" w:type="pct"/>
            <w:gridSpan w:val="11"/>
            <w:shd w:val="clear" w:color="auto" w:fill="DBE5F1"/>
            <w:noWrap/>
            <w:vAlign w:val="center"/>
          </w:tcPr>
          <w:p w14:paraId="6FDF39B2" w14:textId="77777777" w:rsidR="00726F74" w:rsidRPr="00EE449B" w:rsidDel="0025064F" w:rsidRDefault="00726F74" w:rsidP="00DD3C11">
            <w:pPr>
              <w:pStyle w:val="Tabelle"/>
              <w:keepNext/>
              <w:jc w:val="both"/>
              <w:rPr>
                <w:rFonts w:cs="Arial"/>
                <w:b/>
                <w:sz w:val="18"/>
                <w:szCs w:val="18"/>
              </w:rPr>
            </w:pPr>
            <w:r w:rsidRPr="00EE449B">
              <w:rPr>
                <w:rFonts w:cs="Arial"/>
                <w:b/>
                <w:sz w:val="18"/>
                <w:szCs w:val="18"/>
              </w:rPr>
              <w:t>Universitätslehrgang [Name des ULG]</w:t>
            </w:r>
          </w:p>
        </w:tc>
      </w:tr>
      <w:tr w:rsidR="00726F74" w:rsidRPr="00EE449B" w14:paraId="3DD39AAB" w14:textId="77777777" w:rsidTr="00DD3C11">
        <w:trPr>
          <w:trHeight w:val="259"/>
        </w:trPr>
        <w:tc>
          <w:tcPr>
            <w:tcW w:w="651" w:type="pct"/>
            <w:vMerge w:val="restart"/>
            <w:shd w:val="clear" w:color="auto" w:fill="DBE5F1"/>
            <w:noWrap/>
            <w:vAlign w:val="center"/>
          </w:tcPr>
          <w:p w14:paraId="07194C28" w14:textId="77777777" w:rsidR="00726F74" w:rsidRPr="00EE449B" w:rsidRDefault="00726F74" w:rsidP="00DD3C11">
            <w:pPr>
              <w:pStyle w:val="Tabelle"/>
              <w:keepNext/>
              <w:jc w:val="both"/>
              <w:rPr>
                <w:rFonts w:cs="Arial"/>
                <w:b/>
                <w:sz w:val="18"/>
                <w:szCs w:val="18"/>
              </w:rPr>
            </w:pPr>
            <w:r w:rsidRPr="00EE449B">
              <w:rPr>
                <w:rFonts w:cs="Arial"/>
                <w:b/>
                <w:sz w:val="18"/>
                <w:szCs w:val="18"/>
              </w:rPr>
              <w:t>Modul</w:t>
            </w:r>
          </w:p>
        </w:tc>
        <w:tc>
          <w:tcPr>
            <w:tcW w:w="1157" w:type="pct"/>
            <w:vMerge w:val="restart"/>
            <w:shd w:val="clear" w:color="auto" w:fill="DBE5F1"/>
            <w:noWrap/>
            <w:vAlign w:val="center"/>
          </w:tcPr>
          <w:p w14:paraId="708B53EC" w14:textId="77777777" w:rsidR="00726F74" w:rsidRPr="00EE449B" w:rsidRDefault="00726F74" w:rsidP="00DD3C11">
            <w:pPr>
              <w:pStyle w:val="Tabelle"/>
              <w:keepNext/>
              <w:jc w:val="both"/>
              <w:rPr>
                <w:rFonts w:cs="Arial"/>
                <w:b/>
                <w:sz w:val="18"/>
                <w:szCs w:val="18"/>
              </w:rPr>
            </w:pPr>
            <w:r w:rsidRPr="00EE449B">
              <w:rPr>
                <w:rFonts w:cs="Arial"/>
                <w:b/>
                <w:sz w:val="18"/>
                <w:szCs w:val="18"/>
              </w:rPr>
              <w:t>Lehrveranstaltung</w:t>
            </w:r>
          </w:p>
        </w:tc>
        <w:tc>
          <w:tcPr>
            <w:tcW w:w="539" w:type="pct"/>
            <w:vMerge w:val="restart"/>
            <w:shd w:val="clear" w:color="auto" w:fill="DBE5F1"/>
            <w:noWrap/>
            <w:vAlign w:val="center"/>
          </w:tcPr>
          <w:p w14:paraId="2C1F8A2F" w14:textId="77777777" w:rsidR="00726F74" w:rsidRPr="00EE449B" w:rsidRDefault="00726F74" w:rsidP="00DD3C11">
            <w:pPr>
              <w:pStyle w:val="Tabelle"/>
              <w:keepNext/>
              <w:jc w:val="both"/>
              <w:rPr>
                <w:rFonts w:cs="Arial"/>
                <w:b/>
                <w:sz w:val="18"/>
                <w:szCs w:val="18"/>
              </w:rPr>
            </w:pPr>
            <w:proofErr w:type="spellStart"/>
            <w:r w:rsidRPr="00EE449B">
              <w:rPr>
                <w:rFonts w:cs="Arial"/>
                <w:b/>
                <w:sz w:val="18"/>
                <w:szCs w:val="18"/>
              </w:rPr>
              <w:t>SSt</w:t>
            </w:r>
            <w:proofErr w:type="spellEnd"/>
            <w:r w:rsidRPr="00EE449B">
              <w:rPr>
                <w:rFonts w:cs="Arial"/>
                <w:b/>
                <w:sz w:val="18"/>
                <w:szCs w:val="18"/>
              </w:rPr>
              <w:t>.</w:t>
            </w:r>
          </w:p>
        </w:tc>
        <w:tc>
          <w:tcPr>
            <w:tcW w:w="308" w:type="pct"/>
            <w:vMerge w:val="restart"/>
            <w:shd w:val="clear" w:color="auto" w:fill="DBE5F1"/>
            <w:noWrap/>
            <w:vAlign w:val="center"/>
          </w:tcPr>
          <w:p w14:paraId="5104F3E1" w14:textId="77777777" w:rsidR="00726F74" w:rsidRPr="00EE449B" w:rsidRDefault="00726F74" w:rsidP="00DD3C11">
            <w:pPr>
              <w:pStyle w:val="Tabelle"/>
              <w:keepNext/>
              <w:jc w:val="both"/>
              <w:rPr>
                <w:rFonts w:cs="Arial"/>
                <w:b/>
                <w:sz w:val="18"/>
                <w:szCs w:val="18"/>
              </w:rPr>
            </w:pPr>
            <w:r w:rsidRPr="00EE449B">
              <w:rPr>
                <w:rFonts w:cs="Arial"/>
                <w:b/>
                <w:sz w:val="18"/>
                <w:szCs w:val="18"/>
              </w:rPr>
              <w:t>Typ</w:t>
            </w:r>
          </w:p>
        </w:tc>
        <w:tc>
          <w:tcPr>
            <w:tcW w:w="429" w:type="pct"/>
            <w:vMerge w:val="restart"/>
            <w:shd w:val="clear" w:color="auto" w:fill="DBE5F1"/>
            <w:noWrap/>
            <w:vAlign w:val="center"/>
          </w:tcPr>
          <w:p w14:paraId="460CF187" w14:textId="77777777" w:rsidR="00726F74" w:rsidRPr="00EE449B" w:rsidRDefault="00726F74" w:rsidP="00DD3C11">
            <w:pPr>
              <w:pStyle w:val="Tabelle"/>
              <w:keepNext/>
              <w:jc w:val="both"/>
              <w:rPr>
                <w:rFonts w:cs="Arial"/>
                <w:b/>
                <w:sz w:val="18"/>
                <w:szCs w:val="18"/>
              </w:rPr>
            </w:pPr>
            <w:r w:rsidRPr="00EE449B">
              <w:rPr>
                <w:rFonts w:cs="Arial"/>
                <w:b/>
                <w:sz w:val="18"/>
                <w:szCs w:val="18"/>
              </w:rPr>
              <w:t>ECTS</w:t>
            </w:r>
          </w:p>
        </w:tc>
        <w:tc>
          <w:tcPr>
            <w:tcW w:w="1917" w:type="pct"/>
            <w:gridSpan w:val="6"/>
            <w:shd w:val="clear" w:color="auto" w:fill="DBE5F1"/>
            <w:noWrap/>
            <w:vAlign w:val="center"/>
          </w:tcPr>
          <w:p w14:paraId="799AAC5E" w14:textId="77777777" w:rsidR="00726F74" w:rsidRPr="00EE449B" w:rsidRDefault="00726F74" w:rsidP="00DD3C11">
            <w:pPr>
              <w:pStyle w:val="Tabelle"/>
              <w:keepNext/>
              <w:jc w:val="center"/>
              <w:rPr>
                <w:rFonts w:cs="Arial"/>
                <w:b/>
                <w:sz w:val="18"/>
                <w:szCs w:val="18"/>
              </w:rPr>
            </w:pPr>
            <w:r w:rsidRPr="00EE449B">
              <w:rPr>
                <w:rFonts w:cs="Arial"/>
                <w:b/>
                <w:sz w:val="18"/>
                <w:szCs w:val="18"/>
              </w:rPr>
              <w:t>Semester mit ECTS</w:t>
            </w:r>
          </w:p>
        </w:tc>
      </w:tr>
      <w:tr w:rsidR="00726F74" w:rsidRPr="00EE449B" w14:paraId="7F70A316" w14:textId="77777777" w:rsidTr="00DD3C11">
        <w:trPr>
          <w:trHeight w:val="259"/>
        </w:trPr>
        <w:tc>
          <w:tcPr>
            <w:tcW w:w="651" w:type="pct"/>
            <w:vMerge/>
            <w:shd w:val="clear" w:color="auto" w:fill="DBE5F1"/>
            <w:noWrap/>
            <w:vAlign w:val="center"/>
          </w:tcPr>
          <w:p w14:paraId="79E16A29" w14:textId="77777777" w:rsidR="00726F74" w:rsidRPr="00EE449B" w:rsidRDefault="00726F74" w:rsidP="00DD3C11">
            <w:pPr>
              <w:pStyle w:val="Tabelle"/>
              <w:keepNext/>
              <w:jc w:val="both"/>
              <w:rPr>
                <w:rFonts w:cs="Arial"/>
                <w:b/>
                <w:sz w:val="18"/>
                <w:szCs w:val="18"/>
              </w:rPr>
            </w:pPr>
          </w:p>
        </w:tc>
        <w:tc>
          <w:tcPr>
            <w:tcW w:w="1157" w:type="pct"/>
            <w:vMerge/>
            <w:shd w:val="clear" w:color="auto" w:fill="DBE5F1"/>
            <w:noWrap/>
            <w:vAlign w:val="center"/>
          </w:tcPr>
          <w:p w14:paraId="57B29124" w14:textId="77777777" w:rsidR="00726F74" w:rsidRPr="00EE449B" w:rsidRDefault="00726F74" w:rsidP="00DD3C11">
            <w:pPr>
              <w:pStyle w:val="Tabelle"/>
              <w:keepNext/>
              <w:jc w:val="both"/>
              <w:rPr>
                <w:rFonts w:cs="Arial"/>
                <w:b/>
                <w:sz w:val="18"/>
                <w:szCs w:val="18"/>
              </w:rPr>
            </w:pPr>
          </w:p>
        </w:tc>
        <w:tc>
          <w:tcPr>
            <w:tcW w:w="539" w:type="pct"/>
            <w:vMerge/>
            <w:shd w:val="clear" w:color="auto" w:fill="DBE5F1"/>
            <w:noWrap/>
            <w:vAlign w:val="center"/>
          </w:tcPr>
          <w:p w14:paraId="787701CB" w14:textId="77777777" w:rsidR="00726F74" w:rsidRPr="00EE449B" w:rsidRDefault="00726F74" w:rsidP="00DD3C11">
            <w:pPr>
              <w:pStyle w:val="Tabelle"/>
              <w:keepNext/>
              <w:jc w:val="both"/>
              <w:rPr>
                <w:rFonts w:cs="Arial"/>
                <w:b/>
                <w:sz w:val="18"/>
                <w:szCs w:val="18"/>
              </w:rPr>
            </w:pPr>
          </w:p>
        </w:tc>
        <w:tc>
          <w:tcPr>
            <w:tcW w:w="308" w:type="pct"/>
            <w:vMerge/>
            <w:shd w:val="clear" w:color="auto" w:fill="DBE5F1"/>
            <w:noWrap/>
            <w:vAlign w:val="center"/>
          </w:tcPr>
          <w:p w14:paraId="088CC249" w14:textId="77777777" w:rsidR="00726F74" w:rsidRPr="00EE449B" w:rsidRDefault="00726F74" w:rsidP="00DD3C11">
            <w:pPr>
              <w:pStyle w:val="Tabelle"/>
              <w:keepNext/>
              <w:jc w:val="both"/>
              <w:rPr>
                <w:rFonts w:cs="Arial"/>
                <w:b/>
                <w:sz w:val="18"/>
                <w:szCs w:val="18"/>
              </w:rPr>
            </w:pPr>
          </w:p>
        </w:tc>
        <w:tc>
          <w:tcPr>
            <w:tcW w:w="429" w:type="pct"/>
            <w:vMerge/>
            <w:shd w:val="clear" w:color="auto" w:fill="DBE5F1"/>
            <w:noWrap/>
            <w:vAlign w:val="center"/>
          </w:tcPr>
          <w:p w14:paraId="1B060F9D" w14:textId="77777777" w:rsidR="00726F74" w:rsidRPr="00EE449B" w:rsidRDefault="00726F74" w:rsidP="00DD3C11">
            <w:pPr>
              <w:pStyle w:val="Tabelle"/>
              <w:keepNext/>
              <w:jc w:val="both"/>
              <w:rPr>
                <w:rFonts w:cs="Arial"/>
                <w:b/>
                <w:sz w:val="18"/>
                <w:szCs w:val="18"/>
              </w:rPr>
            </w:pPr>
          </w:p>
        </w:tc>
        <w:tc>
          <w:tcPr>
            <w:tcW w:w="319" w:type="pct"/>
            <w:shd w:val="clear" w:color="auto" w:fill="DBE5F1"/>
            <w:noWrap/>
            <w:vAlign w:val="center"/>
          </w:tcPr>
          <w:p w14:paraId="5291AA23" w14:textId="77777777" w:rsidR="00726F74" w:rsidRPr="00EE449B" w:rsidRDefault="00726F74" w:rsidP="00DD3C11">
            <w:pPr>
              <w:pStyle w:val="Tabelle"/>
              <w:keepNext/>
              <w:jc w:val="center"/>
              <w:rPr>
                <w:rFonts w:cs="Arial"/>
                <w:b/>
                <w:sz w:val="18"/>
                <w:szCs w:val="18"/>
              </w:rPr>
            </w:pPr>
            <w:r w:rsidRPr="00EE449B">
              <w:rPr>
                <w:rFonts w:cs="Arial"/>
                <w:b/>
                <w:sz w:val="18"/>
                <w:szCs w:val="18"/>
              </w:rPr>
              <w:t>I</w:t>
            </w:r>
          </w:p>
        </w:tc>
        <w:tc>
          <w:tcPr>
            <w:tcW w:w="319" w:type="pct"/>
            <w:shd w:val="clear" w:color="auto" w:fill="DBE5F1"/>
            <w:vAlign w:val="center"/>
          </w:tcPr>
          <w:p w14:paraId="3938F215" w14:textId="77777777" w:rsidR="00726F74" w:rsidRPr="00EE449B" w:rsidRDefault="00726F74" w:rsidP="00DD3C11">
            <w:pPr>
              <w:pStyle w:val="Tabelle"/>
              <w:keepNext/>
              <w:jc w:val="center"/>
              <w:rPr>
                <w:rFonts w:cs="Arial"/>
                <w:b/>
                <w:sz w:val="18"/>
                <w:szCs w:val="18"/>
              </w:rPr>
            </w:pPr>
            <w:r w:rsidRPr="00EE449B">
              <w:rPr>
                <w:rFonts w:cs="Arial"/>
                <w:b/>
                <w:sz w:val="18"/>
                <w:szCs w:val="18"/>
              </w:rPr>
              <w:t>II</w:t>
            </w:r>
          </w:p>
        </w:tc>
        <w:tc>
          <w:tcPr>
            <w:tcW w:w="319" w:type="pct"/>
            <w:shd w:val="clear" w:color="auto" w:fill="DBE5F1"/>
            <w:vAlign w:val="center"/>
          </w:tcPr>
          <w:p w14:paraId="58ABE2A6" w14:textId="77777777" w:rsidR="00726F74" w:rsidRPr="00EE449B" w:rsidRDefault="00726F74" w:rsidP="00DD3C11">
            <w:pPr>
              <w:pStyle w:val="Tabelle"/>
              <w:keepNext/>
              <w:jc w:val="center"/>
              <w:rPr>
                <w:rFonts w:cs="Arial"/>
                <w:b/>
                <w:sz w:val="18"/>
                <w:szCs w:val="18"/>
              </w:rPr>
            </w:pPr>
            <w:r w:rsidRPr="00EE449B">
              <w:rPr>
                <w:rFonts w:cs="Arial"/>
                <w:b/>
                <w:sz w:val="18"/>
                <w:szCs w:val="18"/>
              </w:rPr>
              <w:t>III</w:t>
            </w:r>
          </w:p>
        </w:tc>
        <w:tc>
          <w:tcPr>
            <w:tcW w:w="319" w:type="pct"/>
            <w:shd w:val="clear" w:color="auto" w:fill="DBE5F1"/>
            <w:vAlign w:val="center"/>
          </w:tcPr>
          <w:p w14:paraId="5522DE09" w14:textId="77777777" w:rsidR="00726F74" w:rsidRPr="00EE449B" w:rsidRDefault="00726F74" w:rsidP="00DD3C11">
            <w:pPr>
              <w:pStyle w:val="Tabelle"/>
              <w:keepNext/>
              <w:jc w:val="center"/>
              <w:rPr>
                <w:rFonts w:cs="Arial"/>
                <w:b/>
                <w:sz w:val="18"/>
                <w:szCs w:val="18"/>
              </w:rPr>
            </w:pPr>
            <w:r w:rsidRPr="00EE449B">
              <w:rPr>
                <w:rFonts w:cs="Arial"/>
                <w:b/>
                <w:sz w:val="18"/>
                <w:szCs w:val="18"/>
              </w:rPr>
              <w:t>IV</w:t>
            </w:r>
          </w:p>
        </w:tc>
        <w:tc>
          <w:tcPr>
            <w:tcW w:w="319" w:type="pct"/>
            <w:shd w:val="clear" w:color="auto" w:fill="DBE5F1"/>
          </w:tcPr>
          <w:p w14:paraId="35ACD00B" w14:textId="77777777" w:rsidR="00726F74" w:rsidRPr="00EE449B" w:rsidRDefault="00726F74" w:rsidP="00DD3C11">
            <w:pPr>
              <w:pStyle w:val="Tabelle"/>
              <w:keepNext/>
              <w:jc w:val="center"/>
              <w:rPr>
                <w:rFonts w:cs="Arial"/>
                <w:b/>
                <w:sz w:val="18"/>
                <w:szCs w:val="18"/>
              </w:rPr>
            </w:pPr>
            <w:r w:rsidRPr="00EE449B">
              <w:rPr>
                <w:rFonts w:cs="Arial"/>
                <w:b/>
                <w:sz w:val="18"/>
                <w:szCs w:val="18"/>
              </w:rPr>
              <w:t>V</w:t>
            </w:r>
          </w:p>
        </w:tc>
        <w:tc>
          <w:tcPr>
            <w:tcW w:w="321" w:type="pct"/>
            <w:shd w:val="clear" w:color="auto" w:fill="DBE5F1"/>
          </w:tcPr>
          <w:p w14:paraId="41B6087E" w14:textId="77777777" w:rsidR="00726F74" w:rsidRPr="00EE449B" w:rsidRDefault="00726F74" w:rsidP="00DD3C11">
            <w:pPr>
              <w:pStyle w:val="Tabelle"/>
              <w:keepNext/>
              <w:jc w:val="center"/>
              <w:rPr>
                <w:rFonts w:cs="Arial"/>
                <w:b/>
                <w:sz w:val="18"/>
                <w:szCs w:val="18"/>
              </w:rPr>
            </w:pPr>
            <w:r w:rsidRPr="00EE449B">
              <w:rPr>
                <w:rFonts w:cs="Arial"/>
                <w:b/>
                <w:sz w:val="18"/>
                <w:szCs w:val="18"/>
              </w:rPr>
              <w:t>VI</w:t>
            </w:r>
          </w:p>
        </w:tc>
      </w:tr>
      <w:tr w:rsidR="00726F74" w:rsidRPr="00EE449B" w14:paraId="2D4606FC" w14:textId="77777777" w:rsidTr="00DD3C11">
        <w:trPr>
          <w:trHeight w:val="259"/>
        </w:trPr>
        <w:tc>
          <w:tcPr>
            <w:tcW w:w="5000" w:type="pct"/>
            <w:gridSpan w:val="11"/>
            <w:shd w:val="clear" w:color="auto" w:fill="auto"/>
            <w:noWrap/>
            <w:vAlign w:val="center"/>
          </w:tcPr>
          <w:p w14:paraId="1F2D709D" w14:textId="77777777" w:rsidR="00726F74" w:rsidRPr="00EE449B" w:rsidRDefault="00726F74" w:rsidP="00DD3C11">
            <w:pPr>
              <w:pStyle w:val="Tabelle"/>
              <w:keepNext/>
              <w:rPr>
                <w:rFonts w:cs="Arial"/>
                <w:b/>
                <w:sz w:val="18"/>
                <w:szCs w:val="18"/>
              </w:rPr>
            </w:pPr>
            <w:r w:rsidRPr="00EE449B">
              <w:rPr>
                <w:rFonts w:cs="Arial"/>
                <w:b/>
                <w:sz w:val="18"/>
                <w:szCs w:val="18"/>
              </w:rPr>
              <w:t>(1) Pflichtmodule</w:t>
            </w:r>
          </w:p>
        </w:tc>
      </w:tr>
      <w:tr w:rsidR="00726F74" w:rsidRPr="00EE449B" w14:paraId="371E932F" w14:textId="77777777" w:rsidTr="00DD3C11">
        <w:trPr>
          <w:trHeight w:val="259"/>
        </w:trPr>
        <w:tc>
          <w:tcPr>
            <w:tcW w:w="5000" w:type="pct"/>
            <w:gridSpan w:val="11"/>
            <w:shd w:val="clear" w:color="auto" w:fill="DBE5F1"/>
            <w:noWrap/>
            <w:vAlign w:val="center"/>
          </w:tcPr>
          <w:p w14:paraId="7286C41D" w14:textId="77777777" w:rsidR="00726F74" w:rsidRPr="00EE449B" w:rsidRDefault="00726F74" w:rsidP="00DD3C11">
            <w:pPr>
              <w:pStyle w:val="Tabelle"/>
              <w:keepNext/>
              <w:rPr>
                <w:rFonts w:cs="Arial"/>
                <w:b/>
                <w:sz w:val="18"/>
                <w:szCs w:val="18"/>
              </w:rPr>
            </w:pPr>
            <w:r w:rsidRPr="00EE449B">
              <w:rPr>
                <w:rFonts w:cs="Arial"/>
                <w:b/>
                <w:sz w:val="18"/>
                <w:szCs w:val="18"/>
              </w:rPr>
              <w:t>Modul 1 [Modulbezeichnung]</w:t>
            </w:r>
          </w:p>
        </w:tc>
      </w:tr>
      <w:tr w:rsidR="00726F74" w:rsidRPr="00EE449B" w14:paraId="55978BF5" w14:textId="77777777" w:rsidTr="00DD3C11">
        <w:trPr>
          <w:trHeight w:val="259"/>
        </w:trPr>
        <w:tc>
          <w:tcPr>
            <w:tcW w:w="1808" w:type="pct"/>
            <w:gridSpan w:val="2"/>
            <w:shd w:val="clear" w:color="auto" w:fill="F2F2F2"/>
            <w:noWrap/>
            <w:vAlign w:val="center"/>
          </w:tcPr>
          <w:p w14:paraId="2B013549" w14:textId="77777777" w:rsidR="00726F74" w:rsidRPr="00EE449B" w:rsidRDefault="00726F74" w:rsidP="00DD3C11">
            <w:pPr>
              <w:pStyle w:val="Tabelle"/>
              <w:rPr>
                <w:rFonts w:cs="Arial"/>
                <w:sz w:val="18"/>
                <w:szCs w:val="18"/>
              </w:rPr>
            </w:pPr>
            <w:r w:rsidRPr="00EE449B">
              <w:rPr>
                <w:rFonts w:cs="Arial"/>
                <w:sz w:val="18"/>
                <w:szCs w:val="18"/>
              </w:rPr>
              <w:t>Lehrveranstaltung 1</w:t>
            </w:r>
          </w:p>
        </w:tc>
        <w:tc>
          <w:tcPr>
            <w:tcW w:w="539" w:type="pct"/>
            <w:shd w:val="clear" w:color="auto" w:fill="F2F2F2"/>
            <w:noWrap/>
            <w:vAlign w:val="center"/>
          </w:tcPr>
          <w:p w14:paraId="686608BC" w14:textId="77777777" w:rsidR="00726F74" w:rsidRPr="00EE449B" w:rsidRDefault="00726F74" w:rsidP="00DD3C11">
            <w:pPr>
              <w:pStyle w:val="Tabelle"/>
              <w:jc w:val="both"/>
              <w:rPr>
                <w:rFonts w:cs="Arial"/>
                <w:sz w:val="18"/>
                <w:szCs w:val="18"/>
              </w:rPr>
            </w:pPr>
            <w:r w:rsidRPr="00EE449B">
              <w:rPr>
                <w:rFonts w:cs="Arial"/>
                <w:sz w:val="18"/>
                <w:szCs w:val="18"/>
              </w:rPr>
              <w:t>S1</w:t>
            </w:r>
          </w:p>
        </w:tc>
        <w:tc>
          <w:tcPr>
            <w:tcW w:w="308" w:type="pct"/>
            <w:shd w:val="clear" w:color="auto" w:fill="F2F2F2"/>
            <w:noWrap/>
            <w:vAlign w:val="center"/>
          </w:tcPr>
          <w:p w14:paraId="2D69FE9F" w14:textId="77777777" w:rsidR="00726F74" w:rsidRPr="00EE449B" w:rsidRDefault="00726F74" w:rsidP="00DD3C11">
            <w:pPr>
              <w:pStyle w:val="Tabelle"/>
              <w:jc w:val="both"/>
              <w:rPr>
                <w:rFonts w:cs="Arial"/>
                <w:sz w:val="18"/>
                <w:szCs w:val="18"/>
              </w:rPr>
            </w:pPr>
            <w:r w:rsidRPr="00EE449B">
              <w:rPr>
                <w:rFonts w:cs="Arial"/>
                <w:sz w:val="18"/>
                <w:szCs w:val="18"/>
              </w:rPr>
              <w:t>T1</w:t>
            </w:r>
          </w:p>
        </w:tc>
        <w:tc>
          <w:tcPr>
            <w:tcW w:w="429" w:type="pct"/>
            <w:tcBorders>
              <w:right w:val="nil"/>
            </w:tcBorders>
            <w:shd w:val="clear" w:color="auto" w:fill="F2F2F2"/>
            <w:noWrap/>
            <w:vAlign w:val="center"/>
          </w:tcPr>
          <w:p w14:paraId="5659E9EF" w14:textId="77777777" w:rsidR="00726F74" w:rsidRPr="00EE449B" w:rsidRDefault="00726F74" w:rsidP="00DD3C11">
            <w:pPr>
              <w:pStyle w:val="Tabelle"/>
              <w:jc w:val="both"/>
              <w:rPr>
                <w:rFonts w:cs="Arial"/>
                <w:sz w:val="18"/>
                <w:szCs w:val="18"/>
              </w:rPr>
            </w:pPr>
            <w:r w:rsidRPr="00EE449B">
              <w:rPr>
                <w:rFonts w:cs="Arial"/>
                <w:sz w:val="18"/>
                <w:szCs w:val="18"/>
              </w:rPr>
              <w:t>C1</w:t>
            </w:r>
          </w:p>
        </w:tc>
        <w:tc>
          <w:tcPr>
            <w:tcW w:w="319" w:type="pct"/>
            <w:tcBorders>
              <w:top w:val="single" w:sz="4" w:space="0" w:color="FFFFFF"/>
              <w:left w:val="nil"/>
              <w:bottom w:val="single" w:sz="4" w:space="0" w:color="D9D9D9"/>
              <w:right w:val="single" w:sz="4" w:space="0" w:color="D9D9D9"/>
            </w:tcBorders>
            <w:shd w:val="clear" w:color="auto" w:fill="auto"/>
            <w:noWrap/>
            <w:vAlign w:val="center"/>
          </w:tcPr>
          <w:p w14:paraId="52705D4D" w14:textId="77777777" w:rsidR="00726F74" w:rsidRPr="00EE449B" w:rsidRDefault="00726F74" w:rsidP="00DD3C11">
            <w:pPr>
              <w:pStyle w:val="Tabelle"/>
              <w:jc w:val="center"/>
              <w:rPr>
                <w:rFonts w:cs="Arial"/>
                <w:sz w:val="18"/>
                <w:szCs w:val="18"/>
              </w:rPr>
            </w:pPr>
            <w:r w:rsidRPr="00EE449B">
              <w:rPr>
                <w:rFonts w:cs="Arial"/>
                <w:sz w:val="18"/>
                <w:szCs w:val="18"/>
              </w:rPr>
              <w:t>C1</w:t>
            </w:r>
          </w:p>
        </w:tc>
        <w:tc>
          <w:tcPr>
            <w:tcW w:w="319" w:type="pct"/>
            <w:tcBorders>
              <w:top w:val="single" w:sz="4" w:space="0" w:color="FFFFFF"/>
              <w:left w:val="single" w:sz="4" w:space="0" w:color="D9D9D9"/>
              <w:bottom w:val="single" w:sz="4" w:space="0" w:color="D9D9D9"/>
              <w:right w:val="single" w:sz="4" w:space="0" w:color="D9D9D9"/>
            </w:tcBorders>
            <w:shd w:val="clear" w:color="auto" w:fill="auto"/>
            <w:noWrap/>
            <w:vAlign w:val="center"/>
          </w:tcPr>
          <w:p w14:paraId="3BB826E5" w14:textId="77777777" w:rsidR="00726F74" w:rsidRPr="00EE449B" w:rsidRDefault="00726F74" w:rsidP="00DD3C11">
            <w:pPr>
              <w:pStyle w:val="Tabelle"/>
              <w:jc w:val="center"/>
              <w:rPr>
                <w:rFonts w:cs="Arial"/>
                <w:sz w:val="18"/>
                <w:szCs w:val="18"/>
              </w:rPr>
            </w:pPr>
          </w:p>
        </w:tc>
        <w:tc>
          <w:tcPr>
            <w:tcW w:w="319" w:type="pct"/>
            <w:tcBorders>
              <w:top w:val="single" w:sz="4" w:space="0" w:color="FFFFFF"/>
              <w:left w:val="single" w:sz="4" w:space="0" w:color="D9D9D9"/>
              <w:bottom w:val="single" w:sz="4" w:space="0" w:color="D9D9D9"/>
              <w:right w:val="single" w:sz="4" w:space="0" w:color="D9D9D9"/>
            </w:tcBorders>
            <w:shd w:val="clear" w:color="auto" w:fill="auto"/>
            <w:noWrap/>
            <w:vAlign w:val="center"/>
          </w:tcPr>
          <w:p w14:paraId="22B8E374" w14:textId="77777777" w:rsidR="00726F74" w:rsidRPr="00EE449B" w:rsidRDefault="00726F74" w:rsidP="00DD3C11">
            <w:pPr>
              <w:pStyle w:val="Tabelle"/>
              <w:jc w:val="center"/>
              <w:rPr>
                <w:rFonts w:cs="Arial"/>
                <w:sz w:val="18"/>
                <w:szCs w:val="18"/>
              </w:rPr>
            </w:pPr>
          </w:p>
        </w:tc>
        <w:tc>
          <w:tcPr>
            <w:tcW w:w="319" w:type="pct"/>
            <w:tcBorders>
              <w:top w:val="single" w:sz="4" w:space="0" w:color="FFFFFF"/>
              <w:left w:val="single" w:sz="4" w:space="0" w:color="D9D9D9"/>
              <w:bottom w:val="single" w:sz="4" w:space="0" w:color="D9D9D9"/>
              <w:right w:val="single" w:sz="4" w:space="0" w:color="D9D9D9"/>
            </w:tcBorders>
            <w:shd w:val="clear" w:color="auto" w:fill="auto"/>
            <w:noWrap/>
            <w:vAlign w:val="center"/>
          </w:tcPr>
          <w:p w14:paraId="29FA9ED3" w14:textId="77777777" w:rsidR="00726F74" w:rsidRPr="00EE449B" w:rsidRDefault="00726F74" w:rsidP="00DD3C11">
            <w:pPr>
              <w:pStyle w:val="Tabelle"/>
              <w:jc w:val="center"/>
              <w:rPr>
                <w:rFonts w:cs="Arial"/>
                <w:sz w:val="18"/>
                <w:szCs w:val="18"/>
              </w:rPr>
            </w:pPr>
          </w:p>
        </w:tc>
        <w:tc>
          <w:tcPr>
            <w:tcW w:w="319" w:type="pct"/>
            <w:tcBorders>
              <w:top w:val="single" w:sz="4" w:space="0" w:color="FFFFFF"/>
              <w:left w:val="single" w:sz="4" w:space="0" w:color="D9D9D9"/>
              <w:bottom w:val="single" w:sz="4" w:space="0" w:color="D9D9D9"/>
              <w:right w:val="single" w:sz="4" w:space="0" w:color="D9D9D9"/>
            </w:tcBorders>
          </w:tcPr>
          <w:p w14:paraId="0EABDBA6" w14:textId="77777777" w:rsidR="00726F74" w:rsidRPr="00EE449B" w:rsidRDefault="00726F74" w:rsidP="00DD3C11">
            <w:pPr>
              <w:pStyle w:val="Tabelle"/>
              <w:jc w:val="center"/>
              <w:rPr>
                <w:rFonts w:cs="Arial"/>
                <w:sz w:val="18"/>
                <w:szCs w:val="18"/>
              </w:rPr>
            </w:pPr>
          </w:p>
        </w:tc>
        <w:tc>
          <w:tcPr>
            <w:tcW w:w="321" w:type="pct"/>
            <w:tcBorders>
              <w:top w:val="single" w:sz="4" w:space="0" w:color="FFFFFF"/>
              <w:left w:val="single" w:sz="4" w:space="0" w:color="D9D9D9"/>
              <w:bottom w:val="single" w:sz="4" w:space="0" w:color="D9D9D9"/>
              <w:right w:val="nil"/>
            </w:tcBorders>
          </w:tcPr>
          <w:p w14:paraId="72161E5B" w14:textId="77777777" w:rsidR="00726F74" w:rsidRPr="00EE449B" w:rsidRDefault="00726F74" w:rsidP="00DD3C11">
            <w:pPr>
              <w:pStyle w:val="Tabelle"/>
              <w:jc w:val="center"/>
              <w:rPr>
                <w:rFonts w:cs="Arial"/>
                <w:sz w:val="18"/>
                <w:szCs w:val="18"/>
              </w:rPr>
            </w:pPr>
          </w:p>
        </w:tc>
      </w:tr>
      <w:tr w:rsidR="00726F74" w:rsidRPr="00EE449B" w14:paraId="4CEE1EC6" w14:textId="77777777" w:rsidTr="00DD3C11">
        <w:trPr>
          <w:trHeight w:val="259"/>
        </w:trPr>
        <w:tc>
          <w:tcPr>
            <w:tcW w:w="1808" w:type="pct"/>
            <w:gridSpan w:val="2"/>
            <w:shd w:val="clear" w:color="auto" w:fill="F2F2F2"/>
            <w:noWrap/>
            <w:vAlign w:val="center"/>
          </w:tcPr>
          <w:p w14:paraId="31E11C6F" w14:textId="77777777" w:rsidR="00726F74" w:rsidRPr="00EE449B" w:rsidRDefault="00726F74" w:rsidP="00DD3C11">
            <w:pPr>
              <w:pStyle w:val="Tabelle"/>
              <w:rPr>
                <w:rFonts w:cs="Arial"/>
                <w:sz w:val="18"/>
                <w:szCs w:val="18"/>
              </w:rPr>
            </w:pPr>
            <w:r w:rsidRPr="00EE449B">
              <w:rPr>
                <w:rFonts w:cs="Arial"/>
                <w:sz w:val="18"/>
                <w:szCs w:val="18"/>
              </w:rPr>
              <w:t>Lehrveranstaltung 2</w:t>
            </w:r>
          </w:p>
        </w:tc>
        <w:tc>
          <w:tcPr>
            <w:tcW w:w="539" w:type="pct"/>
            <w:shd w:val="clear" w:color="auto" w:fill="F2F2F2"/>
            <w:noWrap/>
            <w:vAlign w:val="center"/>
          </w:tcPr>
          <w:p w14:paraId="240C8D6A" w14:textId="77777777" w:rsidR="00726F74" w:rsidRPr="00EE449B" w:rsidRDefault="00726F74" w:rsidP="00DD3C11">
            <w:pPr>
              <w:pStyle w:val="Tabelle"/>
              <w:jc w:val="both"/>
              <w:rPr>
                <w:rFonts w:cs="Arial"/>
                <w:sz w:val="18"/>
                <w:szCs w:val="18"/>
              </w:rPr>
            </w:pPr>
            <w:r w:rsidRPr="00EE449B">
              <w:rPr>
                <w:rFonts w:cs="Arial"/>
                <w:sz w:val="18"/>
                <w:szCs w:val="18"/>
              </w:rPr>
              <w:t>S2</w:t>
            </w:r>
          </w:p>
        </w:tc>
        <w:tc>
          <w:tcPr>
            <w:tcW w:w="308" w:type="pct"/>
            <w:shd w:val="clear" w:color="auto" w:fill="F2F2F2"/>
            <w:noWrap/>
            <w:vAlign w:val="center"/>
          </w:tcPr>
          <w:p w14:paraId="1099F31A" w14:textId="77777777" w:rsidR="00726F74" w:rsidRPr="00EE449B" w:rsidRDefault="00726F74" w:rsidP="00DD3C11">
            <w:pPr>
              <w:pStyle w:val="Tabelle"/>
              <w:jc w:val="both"/>
              <w:rPr>
                <w:rFonts w:cs="Arial"/>
                <w:sz w:val="18"/>
                <w:szCs w:val="18"/>
              </w:rPr>
            </w:pPr>
            <w:r w:rsidRPr="00EE449B">
              <w:rPr>
                <w:rFonts w:cs="Arial"/>
                <w:sz w:val="18"/>
                <w:szCs w:val="18"/>
              </w:rPr>
              <w:t>T2</w:t>
            </w:r>
          </w:p>
        </w:tc>
        <w:tc>
          <w:tcPr>
            <w:tcW w:w="429" w:type="pct"/>
            <w:tcBorders>
              <w:right w:val="nil"/>
            </w:tcBorders>
            <w:shd w:val="clear" w:color="auto" w:fill="F2F2F2"/>
            <w:noWrap/>
            <w:vAlign w:val="center"/>
          </w:tcPr>
          <w:p w14:paraId="7D0FECE1" w14:textId="77777777" w:rsidR="00726F74" w:rsidRPr="00EE449B" w:rsidRDefault="00726F74" w:rsidP="00DD3C11">
            <w:pPr>
              <w:pStyle w:val="Tabelle"/>
              <w:jc w:val="both"/>
              <w:rPr>
                <w:rFonts w:cs="Arial"/>
                <w:sz w:val="18"/>
                <w:szCs w:val="18"/>
              </w:rPr>
            </w:pPr>
            <w:r w:rsidRPr="00EE449B">
              <w:rPr>
                <w:rFonts w:cs="Arial"/>
                <w:sz w:val="18"/>
                <w:szCs w:val="18"/>
              </w:rPr>
              <w:t>C2</w:t>
            </w:r>
          </w:p>
        </w:tc>
        <w:tc>
          <w:tcPr>
            <w:tcW w:w="319" w:type="pct"/>
            <w:tcBorders>
              <w:top w:val="single" w:sz="4" w:space="0" w:color="D9D9D9"/>
              <w:left w:val="nil"/>
              <w:bottom w:val="single" w:sz="4" w:space="0" w:color="D9D9D9"/>
              <w:right w:val="single" w:sz="4" w:space="0" w:color="D9D9D9"/>
            </w:tcBorders>
            <w:shd w:val="clear" w:color="auto" w:fill="auto"/>
            <w:noWrap/>
            <w:vAlign w:val="center"/>
          </w:tcPr>
          <w:p w14:paraId="66FF7C08"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2462854" w14:textId="77777777" w:rsidR="00726F74" w:rsidRPr="00EE449B" w:rsidRDefault="00726F74" w:rsidP="00DD3C11">
            <w:pPr>
              <w:pStyle w:val="Tabelle"/>
              <w:jc w:val="center"/>
              <w:rPr>
                <w:rFonts w:cs="Arial"/>
                <w:sz w:val="18"/>
                <w:szCs w:val="18"/>
              </w:rPr>
            </w:pPr>
            <w:r w:rsidRPr="00EE449B">
              <w:rPr>
                <w:rFonts w:cs="Arial"/>
                <w:sz w:val="18"/>
                <w:szCs w:val="18"/>
              </w:rPr>
              <w:t>C2</w:t>
            </w: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08860E2A"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19DA0740"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5C54D93F" w14:textId="77777777" w:rsidR="00726F74" w:rsidRPr="00EE449B" w:rsidRDefault="00726F74" w:rsidP="00DD3C11">
            <w:pPr>
              <w:pStyle w:val="Tabelle"/>
              <w:jc w:val="center"/>
              <w:rPr>
                <w:rFonts w:cs="Arial"/>
                <w:sz w:val="18"/>
                <w:szCs w:val="18"/>
              </w:rPr>
            </w:pPr>
          </w:p>
        </w:tc>
        <w:tc>
          <w:tcPr>
            <w:tcW w:w="321" w:type="pct"/>
            <w:tcBorders>
              <w:top w:val="single" w:sz="4" w:space="0" w:color="D9D9D9"/>
              <w:left w:val="single" w:sz="4" w:space="0" w:color="D9D9D9"/>
              <w:bottom w:val="single" w:sz="4" w:space="0" w:color="D9D9D9"/>
              <w:right w:val="nil"/>
            </w:tcBorders>
          </w:tcPr>
          <w:p w14:paraId="3E1F2C2A" w14:textId="77777777" w:rsidR="00726F74" w:rsidRPr="00EE449B" w:rsidRDefault="00726F74" w:rsidP="00DD3C11">
            <w:pPr>
              <w:pStyle w:val="Tabelle"/>
              <w:jc w:val="center"/>
              <w:rPr>
                <w:rFonts w:cs="Arial"/>
                <w:sz w:val="18"/>
                <w:szCs w:val="18"/>
              </w:rPr>
            </w:pPr>
          </w:p>
        </w:tc>
      </w:tr>
      <w:tr w:rsidR="00726F74" w:rsidRPr="00EE449B" w14:paraId="6B3C9108" w14:textId="77777777" w:rsidTr="00DD3C11">
        <w:trPr>
          <w:trHeight w:val="259"/>
        </w:trPr>
        <w:tc>
          <w:tcPr>
            <w:tcW w:w="1808" w:type="pct"/>
            <w:gridSpan w:val="2"/>
            <w:shd w:val="clear" w:color="auto" w:fill="F2F2F2"/>
            <w:noWrap/>
            <w:vAlign w:val="center"/>
          </w:tcPr>
          <w:p w14:paraId="661F71C3" w14:textId="77777777" w:rsidR="00726F74" w:rsidRPr="00EE449B" w:rsidRDefault="00726F74" w:rsidP="00DD3C11">
            <w:pPr>
              <w:pStyle w:val="Tabelle"/>
              <w:jc w:val="both"/>
              <w:rPr>
                <w:rFonts w:cs="Arial"/>
                <w:sz w:val="18"/>
                <w:szCs w:val="18"/>
              </w:rPr>
            </w:pPr>
          </w:p>
        </w:tc>
        <w:tc>
          <w:tcPr>
            <w:tcW w:w="539" w:type="pct"/>
            <w:shd w:val="clear" w:color="auto" w:fill="F2F2F2"/>
            <w:noWrap/>
            <w:vAlign w:val="center"/>
          </w:tcPr>
          <w:p w14:paraId="5F5C2BE4" w14:textId="77777777" w:rsidR="00726F74" w:rsidRPr="00EE449B" w:rsidRDefault="00726F74" w:rsidP="00DD3C11">
            <w:pPr>
              <w:pStyle w:val="Tabelle"/>
              <w:jc w:val="both"/>
              <w:rPr>
                <w:rFonts w:cs="Arial"/>
                <w:sz w:val="18"/>
                <w:szCs w:val="18"/>
              </w:rPr>
            </w:pPr>
          </w:p>
        </w:tc>
        <w:tc>
          <w:tcPr>
            <w:tcW w:w="308" w:type="pct"/>
            <w:shd w:val="clear" w:color="auto" w:fill="F2F2F2"/>
            <w:noWrap/>
            <w:vAlign w:val="center"/>
          </w:tcPr>
          <w:p w14:paraId="6E0CB2CD" w14:textId="77777777" w:rsidR="00726F74" w:rsidRPr="00EE449B" w:rsidRDefault="00726F74" w:rsidP="00DD3C11">
            <w:pPr>
              <w:pStyle w:val="Tabelle"/>
              <w:jc w:val="both"/>
              <w:rPr>
                <w:rFonts w:cs="Arial"/>
                <w:sz w:val="18"/>
                <w:szCs w:val="18"/>
              </w:rPr>
            </w:pPr>
          </w:p>
        </w:tc>
        <w:tc>
          <w:tcPr>
            <w:tcW w:w="429" w:type="pct"/>
            <w:tcBorders>
              <w:right w:val="nil"/>
            </w:tcBorders>
            <w:shd w:val="clear" w:color="auto" w:fill="F2F2F2"/>
            <w:noWrap/>
            <w:vAlign w:val="center"/>
          </w:tcPr>
          <w:p w14:paraId="78344EAA" w14:textId="77777777" w:rsidR="00726F74" w:rsidRPr="00EE449B" w:rsidRDefault="00726F74" w:rsidP="00DD3C11">
            <w:pPr>
              <w:pStyle w:val="Tabelle"/>
              <w:jc w:val="both"/>
              <w:rPr>
                <w:rFonts w:cs="Arial"/>
                <w:sz w:val="18"/>
                <w:szCs w:val="18"/>
              </w:rPr>
            </w:pPr>
            <w:r w:rsidRPr="00EE449B">
              <w:rPr>
                <w:rFonts w:cs="Arial"/>
                <w:sz w:val="18"/>
                <w:szCs w:val="18"/>
              </w:rPr>
              <w:t>C3</w:t>
            </w:r>
          </w:p>
        </w:tc>
        <w:tc>
          <w:tcPr>
            <w:tcW w:w="319" w:type="pct"/>
            <w:tcBorders>
              <w:top w:val="single" w:sz="4" w:space="0" w:color="D9D9D9"/>
              <w:left w:val="nil"/>
              <w:bottom w:val="single" w:sz="4" w:space="0" w:color="D9D9D9"/>
              <w:right w:val="single" w:sz="4" w:space="0" w:color="D9D9D9"/>
            </w:tcBorders>
            <w:shd w:val="clear" w:color="auto" w:fill="auto"/>
            <w:noWrap/>
            <w:vAlign w:val="center"/>
          </w:tcPr>
          <w:p w14:paraId="09BADB0E"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60724EF9" w14:textId="77777777" w:rsidR="00726F74" w:rsidRPr="00EE449B" w:rsidRDefault="00726F74" w:rsidP="00DD3C11">
            <w:pPr>
              <w:pStyle w:val="Tabelle"/>
              <w:jc w:val="center"/>
              <w:rPr>
                <w:rFonts w:cs="Arial"/>
                <w:sz w:val="18"/>
                <w:szCs w:val="18"/>
              </w:rPr>
            </w:pPr>
            <w:r w:rsidRPr="00EE449B">
              <w:rPr>
                <w:rFonts w:cs="Arial"/>
                <w:sz w:val="18"/>
                <w:szCs w:val="18"/>
              </w:rPr>
              <w:t>C3</w:t>
            </w: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1C4C8AB7"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3F72434E"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1D8CE35A" w14:textId="77777777" w:rsidR="00726F74" w:rsidRPr="00EE449B" w:rsidRDefault="00726F74" w:rsidP="00DD3C11">
            <w:pPr>
              <w:pStyle w:val="Tabelle"/>
              <w:jc w:val="center"/>
              <w:rPr>
                <w:rFonts w:cs="Arial"/>
                <w:sz w:val="18"/>
                <w:szCs w:val="18"/>
              </w:rPr>
            </w:pPr>
          </w:p>
        </w:tc>
        <w:tc>
          <w:tcPr>
            <w:tcW w:w="321" w:type="pct"/>
            <w:tcBorders>
              <w:top w:val="single" w:sz="4" w:space="0" w:color="D9D9D9"/>
              <w:left w:val="single" w:sz="4" w:space="0" w:color="D9D9D9"/>
              <w:bottom w:val="single" w:sz="4" w:space="0" w:color="D9D9D9"/>
              <w:right w:val="nil"/>
            </w:tcBorders>
          </w:tcPr>
          <w:p w14:paraId="40FAA945" w14:textId="77777777" w:rsidR="00726F74" w:rsidRPr="00EE449B" w:rsidRDefault="00726F74" w:rsidP="00DD3C11">
            <w:pPr>
              <w:pStyle w:val="Tabelle"/>
              <w:jc w:val="center"/>
              <w:rPr>
                <w:rFonts w:cs="Arial"/>
                <w:sz w:val="18"/>
                <w:szCs w:val="18"/>
              </w:rPr>
            </w:pPr>
          </w:p>
        </w:tc>
      </w:tr>
      <w:tr w:rsidR="00726F74" w:rsidRPr="00EE449B" w14:paraId="6FEDDC79" w14:textId="77777777" w:rsidTr="00DD3C11">
        <w:trPr>
          <w:trHeight w:val="259"/>
        </w:trPr>
        <w:tc>
          <w:tcPr>
            <w:tcW w:w="1808" w:type="pct"/>
            <w:gridSpan w:val="2"/>
            <w:shd w:val="clear" w:color="auto" w:fill="F2F2F2"/>
            <w:noWrap/>
            <w:vAlign w:val="center"/>
          </w:tcPr>
          <w:p w14:paraId="0D94DF5D" w14:textId="77777777" w:rsidR="00726F74" w:rsidRPr="00EE449B" w:rsidRDefault="00726F74" w:rsidP="00DD3C11">
            <w:pPr>
              <w:pStyle w:val="Tabelle"/>
              <w:jc w:val="both"/>
              <w:rPr>
                <w:rFonts w:cs="Arial"/>
                <w:sz w:val="18"/>
                <w:szCs w:val="18"/>
              </w:rPr>
            </w:pPr>
          </w:p>
        </w:tc>
        <w:tc>
          <w:tcPr>
            <w:tcW w:w="539" w:type="pct"/>
            <w:shd w:val="clear" w:color="auto" w:fill="F2F2F2"/>
            <w:noWrap/>
            <w:vAlign w:val="center"/>
          </w:tcPr>
          <w:p w14:paraId="2349A537" w14:textId="77777777" w:rsidR="00726F74" w:rsidRPr="00EE449B" w:rsidRDefault="00726F74" w:rsidP="00DD3C11">
            <w:pPr>
              <w:pStyle w:val="Tabelle"/>
              <w:jc w:val="both"/>
              <w:rPr>
                <w:rFonts w:cs="Arial"/>
                <w:sz w:val="18"/>
                <w:szCs w:val="18"/>
              </w:rPr>
            </w:pPr>
          </w:p>
        </w:tc>
        <w:tc>
          <w:tcPr>
            <w:tcW w:w="308" w:type="pct"/>
            <w:shd w:val="clear" w:color="auto" w:fill="F2F2F2"/>
            <w:noWrap/>
            <w:vAlign w:val="center"/>
          </w:tcPr>
          <w:p w14:paraId="5B53EBD2" w14:textId="77777777" w:rsidR="00726F74" w:rsidRPr="00EE449B" w:rsidRDefault="00726F74" w:rsidP="00DD3C11">
            <w:pPr>
              <w:pStyle w:val="Tabelle"/>
              <w:jc w:val="both"/>
              <w:rPr>
                <w:rFonts w:cs="Arial"/>
                <w:sz w:val="18"/>
                <w:szCs w:val="18"/>
              </w:rPr>
            </w:pPr>
          </w:p>
        </w:tc>
        <w:tc>
          <w:tcPr>
            <w:tcW w:w="429" w:type="pct"/>
            <w:tcBorders>
              <w:right w:val="nil"/>
            </w:tcBorders>
            <w:shd w:val="clear" w:color="auto" w:fill="F2F2F2"/>
            <w:noWrap/>
            <w:vAlign w:val="center"/>
          </w:tcPr>
          <w:p w14:paraId="3D8AC403" w14:textId="77777777" w:rsidR="00726F74" w:rsidRPr="00EE449B" w:rsidRDefault="00726F74" w:rsidP="00DD3C11">
            <w:pPr>
              <w:pStyle w:val="Tabelle"/>
              <w:jc w:val="both"/>
              <w:rPr>
                <w:rFonts w:cs="Arial"/>
                <w:sz w:val="18"/>
                <w:szCs w:val="18"/>
              </w:rPr>
            </w:pPr>
            <w:r w:rsidRPr="00EE449B">
              <w:rPr>
                <w:rFonts w:cs="Arial"/>
                <w:sz w:val="18"/>
                <w:szCs w:val="18"/>
              </w:rPr>
              <w:t>Cn-1</w:t>
            </w:r>
          </w:p>
        </w:tc>
        <w:tc>
          <w:tcPr>
            <w:tcW w:w="319" w:type="pct"/>
            <w:tcBorders>
              <w:top w:val="single" w:sz="4" w:space="0" w:color="D9D9D9"/>
              <w:left w:val="nil"/>
              <w:bottom w:val="single" w:sz="4" w:space="0" w:color="D9D9D9"/>
              <w:right w:val="single" w:sz="4" w:space="0" w:color="D9D9D9"/>
            </w:tcBorders>
            <w:shd w:val="clear" w:color="auto" w:fill="auto"/>
            <w:noWrap/>
            <w:vAlign w:val="center"/>
          </w:tcPr>
          <w:p w14:paraId="0F8E7013"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666E393B" w14:textId="77777777" w:rsidR="00726F74" w:rsidRPr="00EE449B" w:rsidRDefault="00726F74" w:rsidP="00DD3C11">
            <w:pPr>
              <w:pStyle w:val="Tabelle"/>
              <w:jc w:val="center"/>
              <w:rPr>
                <w:rFonts w:cs="Arial"/>
                <w:sz w:val="18"/>
                <w:szCs w:val="18"/>
              </w:rPr>
            </w:pPr>
            <w:r w:rsidRPr="00EE449B">
              <w:rPr>
                <w:rFonts w:cs="Arial"/>
                <w:sz w:val="18"/>
                <w:szCs w:val="18"/>
              </w:rPr>
              <w:t>Cn-1</w:t>
            </w: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2D966C58"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EC7329F"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3AEE08FB" w14:textId="77777777" w:rsidR="00726F74" w:rsidRPr="00EE449B" w:rsidRDefault="00726F74" w:rsidP="00DD3C11">
            <w:pPr>
              <w:pStyle w:val="Tabelle"/>
              <w:jc w:val="center"/>
              <w:rPr>
                <w:rFonts w:cs="Arial"/>
                <w:sz w:val="18"/>
                <w:szCs w:val="18"/>
              </w:rPr>
            </w:pPr>
          </w:p>
        </w:tc>
        <w:tc>
          <w:tcPr>
            <w:tcW w:w="321" w:type="pct"/>
            <w:tcBorders>
              <w:top w:val="single" w:sz="4" w:space="0" w:color="D9D9D9"/>
              <w:left w:val="single" w:sz="4" w:space="0" w:color="D9D9D9"/>
              <w:bottom w:val="single" w:sz="4" w:space="0" w:color="D9D9D9"/>
              <w:right w:val="nil"/>
            </w:tcBorders>
          </w:tcPr>
          <w:p w14:paraId="58DB4B8A" w14:textId="77777777" w:rsidR="00726F74" w:rsidRPr="00EE449B" w:rsidRDefault="00726F74" w:rsidP="00DD3C11">
            <w:pPr>
              <w:pStyle w:val="Tabelle"/>
              <w:jc w:val="center"/>
              <w:rPr>
                <w:rFonts w:cs="Arial"/>
                <w:sz w:val="18"/>
                <w:szCs w:val="18"/>
              </w:rPr>
            </w:pPr>
          </w:p>
        </w:tc>
      </w:tr>
      <w:tr w:rsidR="00726F74" w:rsidRPr="00EE449B" w14:paraId="459136DF" w14:textId="77777777" w:rsidTr="00DD3C11">
        <w:trPr>
          <w:trHeight w:val="259"/>
        </w:trPr>
        <w:tc>
          <w:tcPr>
            <w:tcW w:w="1808" w:type="pct"/>
            <w:gridSpan w:val="2"/>
            <w:shd w:val="clear" w:color="auto" w:fill="F2F2F2"/>
            <w:noWrap/>
            <w:vAlign w:val="center"/>
          </w:tcPr>
          <w:p w14:paraId="13300B04" w14:textId="77777777" w:rsidR="00726F74" w:rsidRPr="00EE449B" w:rsidRDefault="00726F74" w:rsidP="00DD3C11">
            <w:pPr>
              <w:pStyle w:val="Tabelle"/>
              <w:rPr>
                <w:rFonts w:cs="Arial"/>
                <w:sz w:val="18"/>
                <w:szCs w:val="18"/>
              </w:rPr>
            </w:pPr>
            <w:r w:rsidRPr="00EE449B">
              <w:rPr>
                <w:rFonts w:cs="Arial"/>
                <w:sz w:val="18"/>
                <w:szCs w:val="18"/>
              </w:rPr>
              <w:t>Lehrveranstaltung n</w:t>
            </w:r>
          </w:p>
        </w:tc>
        <w:tc>
          <w:tcPr>
            <w:tcW w:w="539" w:type="pct"/>
            <w:shd w:val="clear" w:color="auto" w:fill="F2F2F2"/>
            <w:noWrap/>
            <w:vAlign w:val="center"/>
          </w:tcPr>
          <w:p w14:paraId="35235213" w14:textId="77777777" w:rsidR="00726F74" w:rsidRPr="00EE449B" w:rsidRDefault="00726F74" w:rsidP="00DD3C11">
            <w:pPr>
              <w:pStyle w:val="Tabelle"/>
              <w:jc w:val="both"/>
              <w:rPr>
                <w:rFonts w:cs="Arial"/>
                <w:sz w:val="18"/>
                <w:szCs w:val="18"/>
              </w:rPr>
            </w:pPr>
            <w:proofErr w:type="spellStart"/>
            <w:r w:rsidRPr="00EE449B">
              <w:rPr>
                <w:rFonts w:cs="Arial"/>
                <w:sz w:val="18"/>
                <w:szCs w:val="18"/>
              </w:rPr>
              <w:t>Sn</w:t>
            </w:r>
            <w:proofErr w:type="spellEnd"/>
          </w:p>
        </w:tc>
        <w:tc>
          <w:tcPr>
            <w:tcW w:w="308" w:type="pct"/>
            <w:shd w:val="clear" w:color="auto" w:fill="F2F2F2"/>
            <w:noWrap/>
            <w:vAlign w:val="center"/>
          </w:tcPr>
          <w:p w14:paraId="27107088" w14:textId="77777777" w:rsidR="00726F74" w:rsidRPr="00EE449B" w:rsidRDefault="00726F74" w:rsidP="00DD3C11">
            <w:pPr>
              <w:pStyle w:val="Tabelle"/>
              <w:jc w:val="both"/>
              <w:rPr>
                <w:rFonts w:cs="Arial"/>
                <w:sz w:val="18"/>
                <w:szCs w:val="18"/>
              </w:rPr>
            </w:pPr>
            <w:proofErr w:type="spellStart"/>
            <w:r w:rsidRPr="00EE449B">
              <w:rPr>
                <w:rFonts w:cs="Arial"/>
                <w:sz w:val="18"/>
                <w:szCs w:val="18"/>
              </w:rPr>
              <w:t>Tn</w:t>
            </w:r>
            <w:proofErr w:type="spellEnd"/>
          </w:p>
        </w:tc>
        <w:tc>
          <w:tcPr>
            <w:tcW w:w="429" w:type="pct"/>
            <w:tcBorders>
              <w:right w:val="nil"/>
            </w:tcBorders>
            <w:shd w:val="clear" w:color="auto" w:fill="F2F2F2"/>
            <w:noWrap/>
            <w:vAlign w:val="center"/>
          </w:tcPr>
          <w:p w14:paraId="3CB9CBC7" w14:textId="77777777" w:rsidR="00726F74" w:rsidRPr="00EE449B" w:rsidRDefault="00726F74" w:rsidP="00DD3C11">
            <w:pPr>
              <w:pStyle w:val="Tabelle"/>
              <w:jc w:val="both"/>
              <w:rPr>
                <w:rFonts w:cs="Arial"/>
                <w:sz w:val="18"/>
                <w:szCs w:val="18"/>
              </w:rPr>
            </w:pPr>
            <w:r w:rsidRPr="00EE449B">
              <w:rPr>
                <w:rFonts w:cs="Arial"/>
                <w:sz w:val="18"/>
                <w:szCs w:val="18"/>
              </w:rPr>
              <w:t>Cn</w:t>
            </w:r>
          </w:p>
        </w:tc>
        <w:tc>
          <w:tcPr>
            <w:tcW w:w="319" w:type="pct"/>
            <w:tcBorders>
              <w:top w:val="single" w:sz="4" w:space="0" w:color="D9D9D9"/>
              <w:left w:val="nil"/>
              <w:bottom w:val="single" w:sz="4" w:space="0" w:color="FFFFFF"/>
              <w:right w:val="single" w:sz="4" w:space="0" w:color="D9D9D9"/>
            </w:tcBorders>
            <w:shd w:val="clear" w:color="auto" w:fill="auto"/>
            <w:noWrap/>
            <w:vAlign w:val="center"/>
          </w:tcPr>
          <w:p w14:paraId="3ECB57E0"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FFFFFF"/>
              <w:right w:val="single" w:sz="4" w:space="0" w:color="D9D9D9"/>
            </w:tcBorders>
            <w:shd w:val="clear" w:color="auto" w:fill="auto"/>
            <w:noWrap/>
            <w:vAlign w:val="center"/>
          </w:tcPr>
          <w:p w14:paraId="19F70A43" w14:textId="77777777" w:rsidR="00726F74" w:rsidRPr="00EE449B" w:rsidRDefault="00726F74" w:rsidP="00DD3C11">
            <w:pPr>
              <w:pStyle w:val="Tabelle"/>
              <w:jc w:val="center"/>
              <w:rPr>
                <w:rFonts w:cs="Arial"/>
                <w:sz w:val="18"/>
                <w:szCs w:val="18"/>
              </w:rPr>
            </w:pPr>
            <w:r w:rsidRPr="00EE449B">
              <w:rPr>
                <w:rFonts w:cs="Arial"/>
                <w:sz w:val="18"/>
                <w:szCs w:val="18"/>
              </w:rPr>
              <w:t>Cn</w:t>
            </w:r>
          </w:p>
        </w:tc>
        <w:tc>
          <w:tcPr>
            <w:tcW w:w="319" w:type="pct"/>
            <w:tcBorders>
              <w:top w:val="single" w:sz="4" w:space="0" w:color="D9D9D9"/>
              <w:left w:val="single" w:sz="4" w:space="0" w:color="D9D9D9"/>
              <w:bottom w:val="single" w:sz="4" w:space="0" w:color="FFFFFF"/>
              <w:right w:val="single" w:sz="4" w:space="0" w:color="D9D9D9"/>
            </w:tcBorders>
            <w:shd w:val="clear" w:color="auto" w:fill="auto"/>
            <w:noWrap/>
            <w:vAlign w:val="center"/>
          </w:tcPr>
          <w:p w14:paraId="355176AB"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FFFFFF"/>
              <w:right w:val="single" w:sz="4" w:space="0" w:color="D9D9D9"/>
            </w:tcBorders>
            <w:shd w:val="clear" w:color="auto" w:fill="auto"/>
            <w:noWrap/>
            <w:vAlign w:val="center"/>
          </w:tcPr>
          <w:p w14:paraId="11425F28" w14:textId="77777777" w:rsidR="00726F74" w:rsidRPr="00EE449B" w:rsidRDefault="00726F74" w:rsidP="00DD3C11">
            <w:pPr>
              <w:pStyle w:val="Tabelle"/>
              <w:jc w:val="center"/>
              <w:rPr>
                <w:rFonts w:cs="Arial"/>
                <w:sz w:val="18"/>
                <w:szCs w:val="18"/>
              </w:rPr>
            </w:pPr>
          </w:p>
        </w:tc>
        <w:tc>
          <w:tcPr>
            <w:tcW w:w="319" w:type="pct"/>
            <w:tcBorders>
              <w:top w:val="single" w:sz="4" w:space="0" w:color="D9D9D9"/>
              <w:left w:val="single" w:sz="4" w:space="0" w:color="D9D9D9"/>
              <w:bottom w:val="single" w:sz="4" w:space="0" w:color="FFFFFF"/>
              <w:right w:val="single" w:sz="4" w:space="0" w:color="D9D9D9"/>
            </w:tcBorders>
          </w:tcPr>
          <w:p w14:paraId="3A493DA0" w14:textId="77777777" w:rsidR="00726F74" w:rsidRPr="00EE449B" w:rsidRDefault="00726F74" w:rsidP="00DD3C11">
            <w:pPr>
              <w:pStyle w:val="Tabelle"/>
              <w:jc w:val="center"/>
              <w:rPr>
                <w:rFonts w:cs="Arial"/>
                <w:sz w:val="18"/>
                <w:szCs w:val="18"/>
              </w:rPr>
            </w:pPr>
          </w:p>
        </w:tc>
        <w:tc>
          <w:tcPr>
            <w:tcW w:w="321" w:type="pct"/>
            <w:tcBorders>
              <w:top w:val="single" w:sz="4" w:space="0" w:color="D9D9D9"/>
              <w:left w:val="single" w:sz="4" w:space="0" w:color="D9D9D9"/>
              <w:bottom w:val="single" w:sz="4" w:space="0" w:color="FFFFFF"/>
              <w:right w:val="nil"/>
            </w:tcBorders>
          </w:tcPr>
          <w:p w14:paraId="26CDF087" w14:textId="77777777" w:rsidR="00726F74" w:rsidRPr="00EE449B" w:rsidRDefault="00726F74" w:rsidP="00DD3C11">
            <w:pPr>
              <w:pStyle w:val="Tabelle"/>
              <w:jc w:val="center"/>
              <w:rPr>
                <w:rFonts w:cs="Arial"/>
                <w:sz w:val="18"/>
                <w:szCs w:val="18"/>
              </w:rPr>
            </w:pPr>
          </w:p>
        </w:tc>
      </w:tr>
      <w:tr w:rsidR="00726F74" w:rsidRPr="00EE449B" w14:paraId="585CC034" w14:textId="77777777" w:rsidTr="00DD3C11">
        <w:trPr>
          <w:trHeight w:val="259"/>
        </w:trPr>
        <w:tc>
          <w:tcPr>
            <w:tcW w:w="1808" w:type="pct"/>
            <w:gridSpan w:val="2"/>
            <w:shd w:val="clear" w:color="auto" w:fill="DBE5F1"/>
            <w:noWrap/>
            <w:vAlign w:val="center"/>
          </w:tcPr>
          <w:p w14:paraId="6EF2DBF4" w14:textId="77777777" w:rsidR="00726F74" w:rsidRPr="00EE449B" w:rsidRDefault="00726F74" w:rsidP="00DD3C11">
            <w:pPr>
              <w:pStyle w:val="Tabelle"/>
              <w:rPr>
                <w:rFonts w:cs="Arial"/>
                <w:sz w:val="18"/>
                <w:szCs w:val="18"/>
              </w:rPr>
            </w:pPr>
            <w:r w:rsidRPr="00EE449B">
              <w:rPr>
                <w:rFonts w:cs="Arial"/>
                <w:sz w:val="18"/>
                <w:szCs w:val="18"/>
              </w:rPr>
              <w:t>Zwischensumme Modul 1</w:t>
            </w:r>
          </w:p>
        </w:tc>
        <w:tc>
          <w:tcPr>
            <w:tcW w:w="539" w:type="pct"/>
            <w:shd w:val="clear" w:color="auto" w:fill="DBE5F1"/>
            <w:noWrap/>
            <w:vAlign w:val="center"/>
          </w:tcPr>
          <w:p w14:paraId="75ED22C3" w14:textId="77777777" w:rsidR="00726F74" w:rsidRPr="00EE449B" w:rsidRDefault="00726F74" w:rsidP="00DD3C11">
            <w:pPr>
              <w:pStyle w:val="Tabelle"/>
              <w:jc w:val="both"/>
              <w:rPr>
                <w:rFonts w:cs="Arial"/>
                <w:sz w:val="18"/>
                <w:szCs w:val="18"/>
              </w:rPr>
            </w:pPr>
            <w:r w:rsidRPr="00EE449B">
              <w:rPr>
                <w:rFonts w:cs="Arial"/>
                <w:sz w:val="18"/>
                <w:szCs w:val="18"/>
              </w:rPr>
              <w:t>SuS1</w:t>
            </w:r>
          </w:p>
        </w:tc>
        <w:tc>
          <w:tcPr>
            <w:tcW w:w="308" w:type="pct"/>
            <w:shd w:val="clear" w:color="auto" w:fill="DBE5F1"/>
            <w:noWrap/>
            <w:vAlign w:val="center"/>
          </w:tcPr>
          <w:p w14:paraId="255B8E40" w14:textId="77777777" w:rsidR="00726F74" w:rsidRPr="00EE449B" w:rsidRDefault="00726F74" w:rsidP="00DD3C11">
            <w:pPr>
              <w:pStyle w:val="Tabelle"/>
              <w:jc w:val="both"/>
              <w:rPr>
                <w:rFonts w:cs="Arial"/>
                <w:sz w:val="18"/>
                <w:szCs w:val="18"/>
              </w:rPr>
            </w:pPr>
          </w:p>
        </w:tc>
        <w:tc>
          <w:tcPr>
            <w:tcW w:w="429" w:type="pct"/>
            <w:shd w:val="clear" w:color="auto" w:fill="DBE5F1"/>
            <w:noWrap/>
            <w:vAlign w:val="center"/>
          </w:tcPr>
          <w:p w14:paraId="446CE705" w14:textId="77777777" w:rsidR="00726F74" w:rsidRPr="00EE449B" w:rsidRDefault="00726F74" w:rsidP="00DD3C11">
            <w:pPr>
              <w:pStyle w:val="Tabelle"/>
              <w:jc w:val="both"/>
              <w:rPr>
                <w:rFonts w:cs="Arial"/>
                <w:sz w:val="18"/>
                <w:szCs w:val="18"/>
              </w:rPr>
            </w:pPr>
            <w:r w:rsidRPr="00EE449B">
              <w:rPr>
                <w:rFonts w:cs="Arial"/>
                <w:sz w:val="18"/>
                <w:szCs w:val="18"/>
              </w:rPr>
              <w:t>SuE1</w:t>
            </w:r>
          </w:p>
        </w:tc>
        <w:tc>
          <w:tcPr>
            <w:tcW w:w="319" w:type="pct"/>
            <w:tcBorders>
              <w:top w:val="single" w:sz="4" w:space="0" w:color="FFFFFF"/>
            </w:tcBorders>
            <w:shd w:val="clear" w:color="auto" w:fill="DBE5F1"/>
            <w:noWrap/>
            <w:vAlign w:val="center"/>
          </w:tcPr>
          <w:p w14:paraId="20E78662" w14:textId="77777777" w:rsidR="00726F74" w:rsidRPr="00EE449B" w:rsidRDefault="00726F74" w:rsidP="00DD3C11">
            <w:pPr>
              <w:pStyle w:val="Tabelle"/>
              <w:jc w:val="center"/>
              <w:rPr>
                <w:rFonts w:cs="Arial"/>
                <w:sz w:val="18"/>
                <w:szCs w:val="18"/>
              </w:rPr>
            </w:pPr>
            <w:r w:rsidRPr="00EE449B">
              <w:rPr>
                <w:rFonts w:cs="Arial"/>
                <w:sz w:val="18"/>
                <w:szCs w:val="18"/>
              </w:rPr>
              <w:t>Su1/1</w:t>
            </w:r>
          </w:p>
        </w:tc>
        <w:tc>
          <w:tcPr>
            <w:tcW w:w="319" w:type="pct"/>
            <w:tcBorders>
              <w:top w:val="single" w:sz="4" w:space="0" w:color="FFFFFF"/>
            </w:tcBorders>
            <w:shd w:val="clear" w:color="auto" w:fill="DBE5F1"/>
            <w:noWrap/>
            <w:vAlign w:val="center"/>
          </w:tcPr>
          <w:p w14:paraId="6D1B0FBA" w14:textId="77777777" w:rsidR="00726F74" w:rsidRPr="00EE449B" w:rsidRDefault="00726F74" w:rsidP="00DD3C11">
            <w:pPr>
              <w:pStyle w:val="Tabelle"/>
              <w:jc w:val="center"/>
              <w:rPr>
                <w:rFonts w:cs="Arial"/>
                <w:sz w:val="18"/>
                <w:szCs w:val="18"/>
              </w:rPr>
            </w:pPr>
            <w:r w:rsidRPr="00EE449B">
              <w:rPr>
                <w:rFonts w:cs="Arial"/>
                <w:sz w:val="18"/>
                <w:szCs w:val="18"/>
              </w:rPr>
              <w:t>Su1/2</w:t>
            </w:r>
          </w:p>
        </w:tc>
        <w:tc>
          <w:tcPr>
            <w:tcW w:w="319" w:type="pct"/>
            <w:tcBorders>
              <w:top w:val="single" w:sz="4" w:space="0" w:color="FFFFFF"/>
            </w:tcBorders>
            <w:shd w:val="clear" w:color="auto" w:fill="DBE5F1"/>
            <w:noWrap/>
            <w:vAlign w:val="center"/>
          </w:tcPr>
          <w:p w14:paraId="42374044" w14:textId="77777777" w:rsidR="00726F74" w:rsidRPr="00EE449B" w:rsidRDefault="00726F74" w:rsidP="00DD3C11">
            <w:pPr>
              <w:pStyle w:val="Tabelle"/>
              <w:jc w:val="center"/>
              <w:rPr>
                <w:rFonts w:cs="Arial"/>
                <w:sz w:val="18"/>
                <w:szCs w:val="18"/>
              </w:rPr>
            </w:pPr>
            <w:r w:rsidRPr="00EE449B">
              <w:rPr>
                <w:rFonts w:cs="Arial"/>
                <w:sz w:val="18"/>
                <w:szCs w:val="18"/>
              </w:rPr>
              <w:t>Su1/3</w:t>
            </w:r>
          </w:p>
        </w:tc>
        <w:tc>
          <w:tcPr>
            <w:tcW w:w="319" w:type="pct"/>
            <w:tcBorders>
              <w:top w:val="single" w:sz="4" w:space="0" w:color="FFFFFF"/>
            </w:tcBorders>
            <w:shd w:val="clear" w:color="auto" w:fill="DBE5F1"/>
            <w:noWrap/>
            <w:vAlign w:val="center"/>
          </w:tcPr>
          <w:p w14:paraId="5CA9478B" w14:textId="77777777" w:rsidR="00726F74" w:rsidRPr="00EE449B" w:rsidRDefault="00726F74" w:rsidP="00DD3C11">
            <w:pPr>
              <w:pStyle w:val="Tabelle"/>
              <w:jc w:val="center"/>
              <w:rPr>
                <w:rFonts w:cs="Arial"/>
                <w:sz w:val="18"/>
                <w:szCs w:val="18"/>
              </w:rPr>
            </w:pPr>
            <w:r w:rsidRPr="00EE449B">
              <w:rPr>
                <w:rFonts w:cs="Arial"/>
                <w:sz w:val="18"/>
                <w:szCs w:val="18"/>
              </w:rPr>
              <w:t>Su1/4</w:t>
            </w:r>
          </w:p>
        </w:tc>
        <w:tc>
          <w:tcPr>
            <w:tcW w:w="319" w:type="pct"/>
            <w:tcBorders>
              <w:top w:val="single" w:sz="4" w:space="0" w:color="FFFFFF"/>
            </w:tcBorders>
            <w:shd w:val="clear" w:color="auto" w:fill="DBE5F1"/>
          </w:tcPr>
          <w:p w14:paraId="652A8D57" w14:textId="77777777" w:rsidR="00726F74" w:rsidRPr="00EE449B" w:rsidRDefault="00726F74" w:rsidP="00DD3C11">
            <w:pPr>
              <w:pStyle w:val="Tabelle"/>
              <w:jc w:val="center"/>
              <w:rPr>
                <w:rFonts w:cs="Arial"/>
                <w:sz w:val="18"/>
                <w:szCs w:val="18"/>
              </w:rPr>
            </w:pPr>
            <w:r w:rsidRPr="00EE449B">
              <w:rPr>
                <w:rFonts w:cs="Arial"/>
                <w:sz w:val="18"/>
                <w:szCs w:val="18"/>
              </w:rPr>
              <w:t>Su1/5</w:t>
            </w:r>
          </w:p>
        </w:tc>
        <w:tc>
          <w:tcPr>
            <w:tcW w:w="321" w:type="pct"/>
            <w:tcBorders>
              <w:top w:val="single" w:sz="4" w:space="0" w:color="FFFFFF"/>
            </w:tcBorders>
            <w:shd w:val="clear" w:color="auto" w:fill="DBE5F1"/>
          </w:tcPr>
          <w:p w14:paraId="2C7D2763" w14:textId="77777777" w:rsidR="00726F74" w:rsidRPr="00EE449B" w:rsidRDefault="00726F74" w:rsidP="00DD3C11">
            <w:pPr>
              <w:pStyle w:val="Tabelle"/>
              <w:jc w:val="center"/>
              <w:rPr>
                <w:rFonts w:cs="Arial"/>
                <w:sz w:val="18"/>
                <w:szCs w:val="18"/>
              </w:rPr>
            </w:pPr>
            <w:r w:rsidRPr="00EE449B">
              <w:rPr>
                <w:rFonts w:cs="Arial"/>
                <w:sz w:val="18"/>
                <w:szCs w:val="18"/>
              </w:rPr>
              <w:t>Su1/6</w:t>
            </w:r>
          </w:p>
        </w:tc>
      </w:tr>
      <w:tr w:rsidR="00726F74" w:rsidRPr="00EE449B" w14:paraId="1E53976F" w14:textId="77777777" w:rsidTr="00DD3C11">
        <w:trPr>
          <w:trHeight w:val="259"/>
        </w:trPr>
        <w:tc>
          <w:tcPr>
            <w:tcW w:w="5000" w:type="pct"/>
            <w:gridSpan w:val="11"/>
            <w:shd w:val="clear" w:color="auto" w:fill="auto"/>
            <w:noWrap/>
            <w:vAlign w:val="center"/>
          </w:tcPr>
          <w:p w14:paraId="7946706A" w14:textId="77777777" w:rsidR="00726F74" w:rsidRPr="00EE449B" w:rsidRDefault="00726F74" w:rsidP="00DD3C11">
            <w:pPr>
              <w:pStyle w:val="Tabelle"/>
              <w:jc w:val="both"/>
              <w:rPr>
                <w:rFonts w:cs="Arial"/>
                <w:sz w:val="18"/>
                <w:szCs w:val="18"/>
              </w:rPr>
            </w:pPr>
          </w:p>
        </w:tc>
      </w:tr>
      <w:tr w:rsidR="00726F74" w:rsidRPr="00EE449B" w14:paraId="7FE6EA9F" w14:textId="77777777" w:rsidTr="00DD3C11">
        <w:trPr>
          <w:trHeight w:val="259"/>
        </w:trPr>
        <w:tc>
          <w:tcPr>
            <w:tcW w:w="5000" w:type="pct"/>
            <w:gridSpan w:val="11"/>
            <w:shd w:val="clear" w:color="auto" w:fill="DBE5F1"/>
            <w:noWrap/>
            <w:vAlign w:val="center"/>
          </w:tcPr>
          <w:p w14:paraId="07E539CC" w14:textId="77777777" w:rsidR="00726F74" w:rsidRPr="00EE449B" w:rsidRDefault="00726F74" w:rsidP="00DD3C11">
            <w:pPr>
              <w:pStyle w:val="Tabelle"/>
              <w:keepNext/>
              <w:rPr>
                <w:rFonts w:cs="Arial"/>
                <w:b/>
                <w:sz w:val="18"/>
                <w:szCs w:val="18"/>
              </w:rPr>
            </w:pPr>
            <w:r w:rsidRPr="00EE449B">
              <w:rPr>
                <w:rFonts w:cs="Arial"/>
                <w:b/>
                <w:sz w:val="18"/>
                <w:szCs w:val="18"/>
              </w:rPr>
              <w:t>Modul 2 [Modulbezeichnung]</w:t>
            </w:r>
          </w:p>
        </w:tc>
      </w:tr>
      <w:tr w:rsidR="00726F74" w:rsidRPr="00EE449B" w14:paraId="109AB0EE" w14:textId="77777777" w:rsidTr="00DD3C11">
        <w:trPr>
          <w:trHeight w:val="259"/>
        </w:trPr>
        <w:tc>
          <w:tcPr>
            <w:tcW w:w="1808" w:type="pct"/>
            <w:gridSpan w:val="2"/>
            <w:shd w:val="clear" w:color="auto" w:fill="F2F2F2"/>
            <w:noWrap/>
            <w:vAlign w:val="center"/>
          </w:tcPr>
          <w:p w14:paraId="58C3D9B6" w14:textId="77777777" w:rsidR="00726F74" w:rsidRPr="00EE449B" w:rsidRDefault="00726F74" w:rsidP="00DD3C11">
            <w:pPr>
              <w:pStyle w:val="Tabelle"/>
              <w:keepNext/>
              <w:rPr>
                <w:rFonts w:cs="Arial"/>
                <w:sz w:val="18"/>
                <w:szCs w:val="18"/>
              </w:rPr>
            </w:pPr>
            <w:r w:rsidRPr="00EE449B">
              <w:rPr>
                <w:rFonts w:cs="Arial"/>
                <w:sz w:val="18"/>
                <w:szCs w:val="18"/>
              </w:rPr>
              <w:t>Lehrveranstaltung 1</w:t>
            </w:r>
          </w:p>
        </w:tc>
        <w:tc>
          <w:tcPr>
            <w:tcW w:w="539" w:type="pct"/>
            <w:shd w:val="clear" w:color="auto" w:fill="F2F2F2"/>
            <w:noWrap/>
            <w:vAlign w:val="center"/>
          </w:tcPr>
          <w:p w14:paraId="6C83F002" w14:textId="77777777" w:rsidR="00726F74" w:rsidRPr="00EE449B" w:rsidRDefault="00726F74" w:rsidP="00DD3C11">
            <w:pPr>
              <w:pStyle w:val="Tabelle"/>
              <w:keepNext/>
              <w:rPr>
                <w:rFonts w:cs="Arial"/>
                <w:sz w:val="18"/>
                <w:szCs w:val="18"/>
              </w:rPr>
            </w:pPr>
            <w:r w:rsidRPr="00EE449B">
              <w:rPr>
                <w:rFonts w:cs="Arial"/>
                <w:sz w:val="18"/>
                <w:szCs w:val="18"/>
              </w:rPr>
              <w:t>S1</w:t>
            </w:r>
          </w:p>
        </w:tc>
        <w:tc>
          <w:tcPr>
            <w:tcW w:w="308" w:type="pct"/>
            <w:shd w:val="clear" w:color="auto" w:fill="F2F2F2"/>
            <w:noWrap/>
            <w:vAlign w:val="center"/>
          </w:tcPr>
          <w:p w14:paraId="1C9B7537" w14:textId="77777777" w:rsidR="00726F74" w:rsidRPr="00EE449B" w:rsidRDefault="00726F74" w:rsidP="00DD3C11">
            <w:pPr>
              <w:pStyle w:val="Tabelle"/>
              <w:keepNext/>
              <w:rPr>
                <w:rFonts w:cs="Arial"/>
                <w:sz w:val="18"/>
                <w:szCs w:val="18"/>
              </w:rPr>
            </w:pPr>
            <w:r w:rsidRPr="00EE449B">
              <w:rPr>
                <w:rFonts w:cs="Arial"/>
                <w:sz w:val="18"/>
                <w:szCs w:val="18"/>
              </w:rPr>
              <w:t>T1</w:t>
            </w:r>
          </w:p>
        </w:tc>
        <w:tc>
          <w:tcPr>
            <w:tcW w:w="429" w:type="pct"/>
            <w:shd w:val="clear" w:color="auto" w:fill="F2F2F2"/>
            <w:noWrap/>
            <w:vAlign w:val="center"/>
          </w:tcPr>
          <w:p w14:paraId="12EC7575" w14:textId="77777777" w:rsidR="00726F74" w:rsidRPr="00EE449B" w:rsidRDefault="00726F74" w:rsidP="00DD3C11">
            <w:pPr>
              <w:pStyle w:val="Tabelle"/>
              <w:keepNext/>
              <w:rPr>
                <w:rFonts w:cs="Arial"/>
                <w:sz w:val="18"/>
                <w:szCs w:val="18"/>
              </w:rPr>
            </w:pPr>
            <w:r w:rsidRPr="00EE449B">
              <w:rPr>
                <w:rFonts w:cs="Arial"/>
                <w:sz w:val="18"/>
                <w:szCs w:val="18"/>
              </w:rPr>
              <w:t>C1</w:t>
            </w:r>
          </w:p>
        </w:tc>
        <w:tc>
          <w:tcPr>
            <w:tcW w:w="319" w:type="pct"/>
            <w:tcBorders>
              <w:bottom w:val="single" w:sz="4" w:space="0" w:color="D9D9D9"/>
              <w:right w:val="single" w:sz="4" w:space="0" w:color="D9D9D9"/>
            </w:tcBorders>
            <w:shd w:val="clear" w:color="auto" w:fill="auto"/>
            <w:noWrap/>
            <w:vAlign w:val="center"/>
          </w:tcPr>
          <w:p w14:paraId="1462BF01" w14:textId="77777777" w:rsidR="00726F74" w:rsidRPr="00EE449B" w:rsidRDefault="00726F74" w:rsidP="00DD3C11">
            <w:pPr>
              <w:pStyle w:val="Tabelle"/>
              <w:keepNext/>
              <w:rPr>
                <w:rFonts w:cs="Arial"/>
                <w:sz w:val="18"/>
                <w:szCs w:val="18"/>
              </w:rPr>
            </w:pPr>
          </w:p>
        </w:tc>
        <w:tc>
          <w:tcPr>
            <w:tcW w:w="319" w:type="pct"/>
            <w:tcBorders>
              <w:left w:val="single" w:sz="4" w:space="0" w:color="D9D9D9"/>
              <w:bottom w:val="single" w:sz="4" w:space="0" w:color="D9D9D9"/>
              <w:right w:val="single" w:sz="4" w:space="0" w:color="D9D9D9"/>
            </w:tcBorders>
            <w:shd w:val="clear" w:color="auto" w:fill="auto"/>
            <w:noWrap/>
            <w:vAlign w:val="center"/>
          </w:tcPr>
          <w:p w14:paraId="2B46575D" w14:textId="77777777" w:rsidR="00726F74" w:rsidRPr="00EE449B" w:rsidRDefault="00726F74" w:rsidP="00DD3C11">
            <w:pPr>
              <w:pStyle w:val="Tabelle"/>
              <w:keepNext/>
              <w:rPr>
                <w:rFonts w:cs="Arial"/>
                <w:sz w:val="18"/>
                <w:szCs w:val="18"/>
              </w:rPr>
            </w:pPr>
          </w:p>
        </w:tc>
        <w:tc>
          <w:tcPr>
            <w:tcW w:w="319" w:type="pct"/>
            <w:tcBorders>
              <w:left w:val="single" w:sz="4" w:space="0" w:color="D9D9D9"/>
              <w:bottom w:val="single" w:sz="4" w:space="0" w:color="D9D9D9"/>
              <w:right w:val="single" w:sz="4" w:space="0" w:color="D9D9D9"/>
            </w:tcBorders>
            <w:shd w:val="clear" w:color="auto" w:fill="auto"/>
            <w:noWrap/>
            <w:vAlign w:val="center"/>
          </w:tcPr>
          <w:p w14:paraId="449267FF" w14:textId="77777777" w:rsidR="00726F74" w:rsidRPr="00EE449B" w:rsidRDefault="00726F74" w:rsidP="00DD3C11">
            <w:pPr>
              <w:pStyle w:val="Tabelle"/>
              <w:keepNext/>
              <w:rPr>
                <w:rFonts w:cs="Arial"/>
                <w:sz w:val="18"/>
                <w:szCs w:val="18"/>
              </w:rPr>
            </w:pPr>
            <w:r w:rsidRPr="00EE449B">
              <w:rPr>
                <w:rFonts w:cs="Arial"/>
                <w:sz w:val="18"/>
                <w:szCs w:val="18"/>
              </w:rPr>
              <w:t>C1</w:t>
            </w:r>
          </w:p>
        </w:tc>
        <w:tc>
          <w:tcPr>
            <w:tcW w:w="319" w:type="pct"/>
            <w:tcBorders>
              <w:left w:val="single" w:sz="4" w:space="0" w:color="D9D9D9"/>
              <w:bottom w:val="single" w:sz="4" w:space="0" w:color="D9D9D9"/>
              <w:right w:val="single" w:sz="4" w:space="0" w:color="D9D9D9"/>
            </w:tcBorders>
            <w:shd w:val="clear" w:color="auto" w:fill="auto"/>
            <w:noWrap/>
            <w:vAlign w:val="center"/>
          </w:tcPr>
          <w:p w14:paraId="3FAC79FA" w14:textId="77777777" w:rsidR="00726F74" w:rsidRPr="00EE449B" w:rsidRDefault="00726F74" w:rsidP="00DD3C11">
            <w:pPr>
              <w:pStyle w:val="Tabelle"/>
              <w:keepNext/>
              <w:rPr>
                <w:rFonts w:cs="Arial"/>
                <w:sz w:val="18"/>
                <w:szCs w:val="18"/>
              </w:rPr>
            </w:pPr>
          </w:p>
        </w:tc>
        <w:tc>
          <w:tcPr>
            <w:tcW w:w="319" w:type="pct"/>
            <w:tcBorders>
              <w:left w:val="single" w:sz="4" w:space="0" w:color="D9D9D9"/>
              <w:bottom w:val="single" w:sz="4" w:space="0" w:color="D9D9D9"/>
              <w:right w:val="single" w:sz="4" w:space="0" w:color="D9D9D9"/>
            </w:tcBorders>
          </w:tcPr>
          <w:p w14:paraId="56D04B94" w14:textId="77777777" w:rsidR="00726F74" w:rsidRPr="00EE449B" w:rsidRDefault="00726F74" w:rsidP="00DD3C11">
            <w:pPr>
              <w:pStyle w:val="Tabelle"/>
              <w:keepNext/>
              <w:rPr>
                <w:rFonts w:cs="Arial"/>
                <w:sz w:val="18"/>
                <w:szCs w:val="18"/>
              </w:rPr>
            </w:pPr>
          </w:p>
        </w:tc>
        <w:tc>
          <w:tcPr>
            <w:tcW w:w="321" w:type="pct"/>
            <w:tcBorders>
              <w:left w:val="single" w:sz="4" w:space="0" w:color="D9D9D9"/>
              <w:bottom w:val="single" w:sz="4" w:space="0" w:color="D9D9D9"/>
            </w:tcBorders>
          </w:tcPr>
          <w:p w14:paraId="0FF04BDA" w14:textId="77777777" w:rsidR="00726F74" w:rsidRPr="00EE449B" w:rsidRDefault="00726F74" w:rsidP="00DD3C11">
            <w:pPr>
              <w:pStyle w:val="Tabelle"/>
              <w:keepNext/>
              <w:rPr>
                <w:rFonts w:cs="Arial"/>
                <w:sz w:val="18"/>
                <w:szCs w:val="18"/>
              </w:rPr>
            </w:pPr>
          </w:p>
        </w:tc>
      </w:tr>
      <w:tr w:rsidR="00726F74" w:rsidRPr="00EE449B" w14:paraId="1CFFD3F4" w14:textId="77777777" w:rsidTr="00DD3C11">
        <w:trPr>
          <w:trHeight w:val="259"/>
        </w:trPr>
        <w:tc>
          <w:tcPr>
            <w:tcW w:w="1808" w:type="pct"/>
            <w:gridSpan w:val="2"/>
            <w:shd w:val="clear" w:color="auto" w:fill="F2F2F2"/>
            <w:noWrap/>
            <w:vAlign w:val="center"/>
          </w:tcPr>
          <w:p w14:paraId="19825FEC" w14:textId="77777777" w:rsidR="00726F74" w:rsidRPr="00EE449B" w:rsidRDefault="00726F74" w:rsidP="00DD3C11">
            <w:pPr>
              <w:pStyle w:val="Tabelle"/>
              <w:keepNext/>
              <w:rPr>
                <w:rFonts w:cs="Arial"/>
                <w:sz w:val="18"/>
                <w:szCs w:val="18"/>
              </w:rPr>
            </w:pPr>
            <w:r w:rsidRPr="00EE449B">
              <w:rPr>
                <w:rFonts w:cs="Arial"/>
                <w:sz w:val="18"/>
                <w:szCs w:val="18"/>
              </w:rPr>
              <w:t>Lehrveranstaltung 2</w:t>
            </w:r>
          </w:p>
        </w:tc>
        <w:tc>
          <w:tcPr>
            <w:tcW w:w="539" w:type="pct"/>
            <w:shd w:val="clear" w:color="auto" w:fill="F2F2F2"/>
            <w:noWrap/>
            <w:vAlign w:val="center"/>
          </w:tcPr>
          <w:p w14:paraId="39A6A2D2" w14:textId="77777777" w:rsidR="00726F74" w:rsidRPr="00EE449B" w:rsidRDefault="00726F74" w:rsidP="00DD3C11">
            <w:pPr>
              <w:pStyle w:val="Tabelle"/>
              <w:keepNext/>
              <w:rPr>
                <w:rFonts w:cs="Arial"/>
                <w:sz w:val="18"/>
                <w:szCs w:val="18"/>
              </w:rPr>
            </w:pPr>
            <w:r w:rsidRPr="00EE449B">
              <w:rPr>
                <w:rFonts w:cs="Arial"/>
                <w:sz w:val="18"/>
                <w:szCs w:val="18"/>
              </w:rPr>
              <w:t>S2</w:t>
            </w:r>
          </w:p>
        </w:tc>
        <w:tc>
          <w:tcPr>
            <w:tcW w:w="308" w:type="pct"/>
            <w:shd w:val="clear" w:color="auto" w:fill="F2F2F2"/>
            <w:noWrap/>
            <w:vAlign w:val="center"/>
          </w:tcPr>
          <w:p w14:paraId="48C13412" w14:textId="77777777" w:rsidR="00726F74" w:rsidRPr="00EE449B" w:rsidRDefault="00726F74" w:rsidP="00DD3C11">
            <w:pPr>
              <w:pStyle w:val="Tabelle"/>
              <w:keepNext/>
              <w:rPr>
                <w:rFonts w:cs="Arial"/>
                <w:sz w:val="18"/>
                <w:szCs w:val="18"/>
              </w:rPr>
            </w:pPr>
            <w:r w:rsidRPr="00EE449B">
              <w:rPr>
                <w:rFonts w:cs="Arial"/>
                <w:sz w:val="18"/>
                <w:szCs w:val="18"/>
              </w:rPr>
              <w:t>T2</w:t>
            </w:r>
          </w:p>
        </w:tc>
        <w:tc>
          <w:tcPr>
            <w:tcW w:w="429" w:type="pct"/>
            <w:shd w:val="clear" w:color="auto" w:fill="F2F2F2"/>
            <w:noWrap/>
            <w:vAlign w:val="center"/>
          </w:tcPr>
          <w:p w14:paraId="36F771F4" w14:textId="77777777" w:rsidR="00726F74" w:rsidRPr="00EE449B" w:rsidRDefault="00726F74" w:rsidP="00DD3C11">
            <w:pPr>
              <w:pStyle w:val="Tabelle"/>
              <w:keepNext/>
              <w:rPr>
                <w:rFonts w:cs="Arial"/>
                <w:sz w:val="18"/>
                <w:szCs w:val="18"/>
              </w:rPr>
            </w:pPr>
            <w:r w:rsidRPr="00EE449B">
              <w:rPr>
                <w:rFonts w:cs="Arial"/>
                <w:sz w:val="18"/>
                <w:szCs w:val="18"/>
              </w:rPr>
              <w:t>C2</w:t>
            </w:r>
          </w:p>
        </w:tc>
        <w:tc>
          <w:tcPr>
            <w:tcW w:w="319" w:type="pct"/>
            <w:tcBorders>
              <w:top w:val="single" w:sz="4" w:space="0" w:color="D9D9D9"/>
              <w:bottom w:val="single" w:sz="4" w:space="0" w:color="D9D9D9"/>
              <w:right w:val="single" w:sz="4" w:space="0" w:color="D9D9D9"/>
            </w:tcBorders>
            <w:shd w:val="clear" w:color="auto" w:fill="auto"/>
            <w:noWrap/>
            <w:vAlign w:val="center"/>
          </w:tcPr>
          <w:p w14:paraId="4DDB6832" w14:textId="77777777" w:rsidR="00726F74" w:rsidRPr="00EE449B" w:rsidRDefault="00726F74" w:rsidP="00DD3C11">
            <w:pPr>
              <w:pStyle w:val="Tabelle"/>
              <w:keepNext/>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53915BC" w14:textId="77777777" w:rsidR="00726F74" w:rsidRPr="00EE449B" w:rsidRDefault="00726F74" w:rsidP="00DD3C11">
            <w:pPr>
              <w:pStyle w:val="Tabelle"/>
              <w:keepNext/>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2A03C9C1" w14:textId="77777777" w:rsidR="00726F74" w:rsidRPr="00EE449B" w:rsidRDefault="00726F74" w:rsidP="00DD3C11">
            <w:pPr>
              <w:pStyle w:val="Tabelle"/>
              <w:keepNext/>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6E5FBFB6" w14:textId="77777777" w:rsidR="00726F74" w:rsidRPr="00EE449B" w:rsidRDefault="00726F74" w:rsidP="00DD3C11">
            <w:pPr>
              <w:pStyle w:val="Tabelle"/>
              <w:keepNext/>
              <w:rPr>
                <w:rFonts w:cs="Arial"/>
                <w:sz w:val="18"/>
                <w:szCs w:val="18"/>
              </w:rPr>
            </w:pPr>
            <w:r w:rsidRPr="00EE449B">
              <w:rPr>
                <w:rFonts w:cs="Arial"/>
                <w:sz w:val="18"/>
                <w:szCs w:val="18"/>
              </w:rPr>
              <w:t>C2</w:t>
            </w:r>
          </w:p>
        </w:tc>
        <w:tc>
          <w:tcPr>
            <w:tcW w:w="319" w:type="pct"/>
            <w:tcBorders>
              <w:top w:val="single" w:sz="4" w:space="0" w:color="D9D9D9"/>
              <w:left w:val="single" w:sz="4" w:space="0" w:color="D9D9D9"/>
              <w:bottom w:val="single" w:sz="4" w:space="0" w:color="D9D9D9"/>
              <w:right w:val="single" w:sz="4" w:space="0" w:color="D9D9D9"/>
            </w:tcBorders>
          </w:tcPr>
          <w:p w14:paraId="6A4A97B6" w14:textId="77777777" w:rsidR="00726F74" w:rsidRPr="00EE449B" w:rsidRDefault="00726F74" w:rsidP="00DD3C11">
            <w:pPr>
              <w:pStyle w:val="Tabelle"/>
              <w:keepNext/>
              <w:rPr>
                <w:rFonts w:cs="Arial"/>
                <w:sz w:val="18"/>
                <w:szCs w:val="18"/>
              </w:rPr>
            </w:pPr>
          </w:p>
        </w:tc>
        <w:tc>
          <w:tcPr>
            <w:tcW w:w="321" w:type="pct"/>
            <w:tcBorders>
              <w:top w:val="single" w:sz="4" w:space="0" w:color="D9D9D9"/>
              <w:left w:val="single" w:sz="4" w:space="0" w:color="D9D9D9"/>
              <w:bottom w:val="single" w:sz="4" w:space="0" w:color="D9D9D9"/>
            </w:tcBorders>
          </w:tcPr>
          <w:p w14:paraId="4AAAFEDA" w14:textId="77777777" w:rsidR="00726F74" w:rsidRPr="00EE449B" w:rsidRDefault="00726F74" w:rsidP="00DD3C11">
            <w:pPr>
              <w:pStyle w:val="Tabelle"/>
              <w:keepNext/>
              <w:rPr>
                <w:rFonts w:cs="Arial"/>
                <w:sz w:val="18"/>
                <w:szCs w:val="18"/>
              </w:rPr>
            </w:pPr>
          </w:p>
        </w:tc>
      </w:tr>
      <w:tr w:rsidR="00726F74" w:rsidRPr="00EE449B" w14:paraId="1D17B348" w14:textId="77777777" w:rsidTr="00DD3C11">
        <w:trPr>
          <w:trHeight w:val="259"/>
        </w:trPr>
        <w:tc>
          <w:tcPr>
            <w:tcW w:w="1808" w:type="pct"/>
            <w:gridSpan w:val="2"/>
            <w:shd w:val="clear" w:color="auto" w:fill="F2F2F2"/>
            <w:noWrap/>
            <w:vAlign w:val="center"/>
          </w:tcPr>
          <w:p w14:paraId="1D72FA8E" w14:textId="77777777" w:rsidR="00726F74" w:rsidRPr="00EE449B" w:rsidRDefault="00726F74" w:rsidP="00DD3C11">
            <w:pPr>
              <w:pStyle w:val="Tabelle"/>
              <w:keepNext/>
              <w:jc w:val="both"/>
              <w:rPr>
                <w:rFonts w:cs="Arial"/>
                <w:sz w:val="18"/>
                <w:szCs w:val="18"/>
              </w:rPr>
            </w:pPr>
          </w:p>
        </w:tc>
        <w:tc>
          <w:tcPr>
            <w:tcW w:w="539" w:type="pct"/>
            <w:shd w:val="clear" w:color="auto" w:fill="F2F2F2"/>
            <w:noWrap/>
            <w:vAlign w:val="center"/>
          </w:tcPr>
          <w:p w14:paraId="5F02D4ED" w14:textId="77777777" w:rsidR="00726F74" w:rsidRPr="00EE449B" w:rsidRDefault="00726F74" w:rsidP="00DD3C11">
            <w:pPr>
              <w:pStyle w:val="Tabelle"/>
              <w:keepNext/>
              <w:jc w:val="both"/>
              <w:rPr>
                <w:rFonts w:cs="Arial"/>
                <w:sz w:val="18"/>
                <w:szCs w:val="18"/>
              </w:rPr>
            </w:pPr>
          </w:p>
        </w:tc>
        <w:tc>
          <w:tcPr>
            <w:tcW w:w="308" w:type="pct"/>
            <w:shd w:val="clear" w:color="auto" w:fill="F2F2F2"/>
            <w:noWrap/>
            <w:vAlign w:val="center"/>
          </w:tcPr>
          <w:p w14:paraId="0AAF82E9" w14:textId="77777777" w:rsidR="00726F74" w:rsidRPr="00EE449B" w:rsidRDefault="00726F74" w:rsidP="00DD3C11">
            <w:pPr>
              <w:pStyle w:val="Tabelle"/>
              <w:keepNext/>
              <w:jc w:val="both"/>
              <w:rPr>
                <w:rFonts w:cs="Arial"/>
                <w:sz w:val="18"/>
                <w:szCs w:val="18"/>
              </w:rPr>
            </w:pPr>
          </w:p>
        </w:tc>
        <w:tc>
          <w:tcPr>
            <w:tcW w:w="429" w:type="pct"/>
            <w:shd w:val="clear" w:color="auto" w:fill="F2F2F2"/>
            <w:noWrap/>
            <w:vAlign w:val="center"/>
          </w:tcPr>
          <w:p w14:paraId="0A3DCCF6" w14:textId="77777777" w:rsidR="00726F74" w:rsidRPr="00EE449B" w:rsidRDefault="00726F74" w:rsidP="00DD3C11">
            <w:pPr>
              <w:pStyle w:val="Tabelle"/>
              <w:keepNext/>
              <w:jc w:val="both"/>
              <w:rPr>
                <w:rFonts w:cs="Arial"/>
                <w:sz w:val="18"/>
                <w:szCs w:val="18"/>
              </w:rPr>
            </w:pPr>
            <w:r w:rsidRPr="00EE449B">
              <w:rPr>
                <w:rFonts w:cs="Arial"/>
                <w:sz w:val="18"/>
                <w:szCs w:val="18"/>
              </w:rPr>
              <w:t>C3</w:t>
            </w:r>
          </w:p>
        </w:tc>
        <w:tc>
          <w:tcPr>
            <w:tcW w:w="319" w:type="pct"/>
            <w:tcBorders>
              <w:top w:val="single" w:sz="4" w:space="0" w:color="D9D9D9"/>
              <w:bottom w:val="single" w:sz="4" w:space="0" w:color="D9D9D9"/>
              <w:right w:val="single" w:sz="4" w:space="0" w:color="D9D9D9"/>
            </w:tcBorders>
            <w:shd w:val="clear" w:color="auto" w:fill="auto"/>
            <w:noWrap/>
            <w:vAlign w:val="center"/>
          </w:tcPr>
          <w:p w14:paraId="7FECA233"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34177E82"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045CFDFF"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E88DF06"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63E0DCA4"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bottom w:val="single" w:sz="4" w:space="0" w:color="D9D9D9"/>
            </w:tcBorders>
          </w:tcPr>
          <w:p w14:paraId="447D7C55" w14:textId="77777777" w:rsidR="00726F74" w:rsidRPr="00EE449B" w:rsidRDefault="00726F74" w:rsidP="00DD3C11">
            <w:pPr>
              <w:pStyle w:val="Tabelle"/>
              <w:keepNext/>
              <w:jc w:val="center"/>
              <w:rPr>
                <w:rFonts w:cs="Arial"/>
                <w:sz w:val="18"/>
                <w:szCs w:val="18"/>
              </w:rPr>
            </w:pPr>
          </w:p>
        </w:tc>
      </w:tr>
      <w:tr w:rsidR="00726F74" w:rsidRPr="00EE449B" w14:paraId="2745A1CD" w14:textId="77777777" w:rsidTr="00DD3C11">
        <w:trPr>
          <w:trHeight w:val="259"/>
        </w:trPr>
        <w:tc>
          <w:tcPr>
            <w:tcW w:w="1808" w:type="pct"/>
            <w:gridSpan w:val="2"/>
            <w:shd w:val="clear" w:color="auto" w:fill="F2F2F2"/>
            <w:noWrap/>
            <w:vAlign w:val="center"/>
          </w:tcPr>
          <w:p w14:paraId="314581F0" w14:textId="77777777" w:rsidR="00726F74" w:rsidRPr="00EE449B" w:rsidRDefault="00726F74" w:rsidP="00DD3C11">
            <w:pPr>
              <w:pStyle w:val="Tabelle"/>
              <w:keepNext/>
              <w:jc w:val="both"/>
              <w:rPr>
                <w:rFonts w:cs="Arial"/>
                <w:sz w:val="18"/>
                <w:szCs w:val="18"/>
              </w:rPr>
            </w:pPr>
          </w:p>
        </w:tc>
        <w:tc>
          <w:tcPr>
            <w:tcW w:w="539" w:type="pct"/>
            <w:shd w:val="clear" w:color="auto" w:fill="F2F2F2"/>
            <w:noWrap/>
            <w:vAlign w:val="center"/>
          </w:tcPr>
          <w:p w14:paraId="5296912E" w14:textId="77777777" w:rsidR="00726F74" w:rsidRPr="00EE449B" w:rsidRDefault="00726F74" w:rsidP="00DD3C11">
            <w:pPr>
              <w:pStyle w:val="Tabelle"/>
              <w:keepNext/>
              <w:jc w:val="both"/>
              <w:rPr>
                <w:rFonts w:cs="Arial"/>
                <w:sz w:val="18"/>
                <w:szCs w:val="18"/>
              </w:rPr>
            </w:pPr>
          </w:p>
        </w:tc>
        <w:tc>
          <w:tcPr>
            <w:tcW w:w="308" w:type="pct"/>
            <w:shd w:val="clear" w:color="auto" w:fill="F2F2F2"/>
            <w:noWrap/>
            <w:vAlign w:val="center"/>
          </w:tcPr>
          <w:p w14:paraId="754C6601" w14:textId="77777777" w:rsidR="00726F74" w:rsidRPr="00EE449B" w:rsidRDefault="00726F74" w:rsidP="00DD3C11">
            <w:pPr>
              <w:pStyle w:val="Tabelle"/>
              <w:keepNext/>
              <w:jc w:val="both"/>
              <w:rPr>
                <w:rFonts w:cs="Arial"/>
                <w:sz w:val="18"/>
                <w:szCs w:val="18"/>
              </w:rPr>
            </w:pPr>
          </w:p>
        </w:tc>
        <w:tc>
          <w:tcPr>
            <w:tcW w:w="429" w:type="pct"/>
            <w:shd w:val="clear" w:color="auto" w:fill="F2F2F2"/>
            <w:noWrap/>
            <w:vAlign w:val="center"/>
          </w:tcPr>
          <w:p w14:paraId="0EF21B78" w14:textId="77777777" w:rsidR="00726F74" w:rsidRPr="00EE449B" w:rsidRDefault="00726F74" w:rsidP="00DD3C11">
            <w:pPr>
              <w:pStyle w:val="Tabelle"/>
              <w:keepNext/>
              <w:jc w:val="both"/>
              <w:rPr>
                <w:rFonts w:cs="Arial"/>
                <w:sz w:val="18"/>
                <w:szCs w:val="18"/>
              </w:rPr>
            </w:pPr>
            <w:r w:rsidRPr="00EE449B">
              <w:rPr>
                <w:rFonts w:cs="Arial"/>
                <w:sz w:val="18"/>
                <w:szCs w:val="18"/>
              </w:rPr>
              <w:t>Cn-1</w:t>
            </w:r>
          </w:p>
        </w:tc>
        <w:tc>
          <w:tcPr>
            <w:tcW w:w="319" w:type="pct"/>
            <w:tcBorders>
              <w:top w:val="single" w:sz="4" w:space="0" w:color="D9D9D9"/>
              <w:bottom w:val="single" w:sz="4" w:space="0" w:color="D9D9D9"/>
              <w:right w:val="single" w:sz="4" w:space="0" w:color="D9D9D9"/>
            </w:tcBorders>
            <w:shd w:val="clear" w:color="auto" w:fill="auto"/>
            <w:noWrap/>
            <w:vAlign w:val="center"/>
          </w:tcPr>
          <w:p w14:paraId="79147BAB"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21D94E5A"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289F96A8" w14:textId="77777777" w:rsidR="00726F74" w:rsidRPr="00EE449B" w:rsidRDefault="00726F74" w:rsidP="00DD3C11">
            <w:pPr>
              <w:pStyle w:val="Tabelle"/>
              <w:keepNext/>
              <w:jc w:val="center"/>
              <w:rPr>
                <w:rFonts w:cs="Arial"/>
                <w:sz w:val="18"/>
                <w:szCs w:val="18"/>
              </w:rPr>
            </w:pPr>
            <w:r w:rsidRPr="00EE449B">
              <w:rPr>
                <w:rFonts w:cs="Arial"/>
                <w:sz w:val="18"/>
                <w:szCs w:val="18"/>
              </w:rPr>
              <w:t>Cn-1</w:t>
            </w: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0D637B35"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3C7A615E"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bottom w:val="single" w:sz="4" w:space="0" w:color="D9D9D9"/>
            </w:tcBorders>
          </w:tcPr>
          <w:p w14:paraId="3DF62712" w14:textId="77777777" w:rsidR="00726F74" w:rsidRPr="00EE449B" w:rsidRDefault="00726F74" w:rsidP="00DD3C11">
            <w:pPr>
              <w:pStyle w:val="Tabelle"/>
              <w:keepNext/>
              <w:jc w:val="center"/>
              <w:rPr>
                <w:rFonts w:cs="Arial"/>
                <w:sz w:val="18"/>
                <w:szCs w:val="18"/>
              </w:rPr>
            </w:pPr>
          </w:p>
        </w:tc>
      </w:tr>
      <w:tr w:rsidR="00726F74" w:rsidRPr="00EE449B" w14:paraId="3CAF81E3" w14:textId="77777777" w:rsidTr="00DD3C11">
        <w:trPr>
          <w:trHeight w:val="259"/>
        </w:trPr>
        <w:tc>
          <w:tcPr>
            <w:tcW w:w="1808" w:type="pct"/>
            <w:gridSpan w:val="2"/>
            <w:shd w:val="clear" w:color="auto" w:fill="F2F2F2"/>
            <w:noWrap/>
            <w:vAlign w:val="center"/>
          </w:tcPr>
          <w:p w14:paraId="355CFB28" w14:textId="77777777" w:rsidR="00726F74" w:rsidRPr="00EE449B" w:rsidRDefault="00726F74" w:rsidP="00DD3C11">
            <w:pPr>
              <w:pStyle w:val="Tabelle"/>
              <w:keepNext/>
              <w:rPr>
                <w:rFonts w:cs="Arial"/>
                <w:sz w:val="18"/>
                <w:szCs w:val="18"/>
              </w:rPr>
            </w:pPr>
            <w:r w:rsidRPr="00EE449B">
              <w:rPr>
                <w:rFonts w:cs="Arial"/>
                <w:sz w:val="18"/>
                <w:szCs w:val="18"/>
              </w:rPr>
              <w:t>Lehrveranstaltung n</w:t>
            </w:r>
          </w:p>
        </w:tc>
        <w:tc>
          <w:tcPr>
            <w:tcW w:w="539" w:type="pct"/>
            <w:shd w:val="clear" w:color="auto" w:fill="F2F2F2"/>
            <w:noWrap/>
            <w:vAlign w:val="center"/>
          </w:tcPr>
          <w:p w14:paraId="4B1C0486" w14:textId="77777777" w:rsidR="00726F74" w:rsidRPr="00EE449B" w:rsidRDefault="00726F74" w:rsidP="00DD3C11">
            <w:pPr>
              <w:pStyle w:val="Tabelle"/>
              <w:keepNext/>
              <w:jc w:val="both"/>
              <w:rPr>
                <w:rFonts w:cs="Arial"/>
                <w:sz w:val="18"/>
                <w:szCs w:val="18"/>
              </w:rPr>
            </w:pPr>
            <w:proofErr w:type="spellStart"/>
            <w:r w:rsidRPr="00EE449B">
              <w:rPr>
                <w:rFonts w:cs="Arial"/>
                <w:sz w:val="18"/>
                <w:szCs w:val="18"/>
              </w:rPr>
              <w:t>Sn</w:t>
            </w:r>
            <w:proofErr w:type="spellEnd"/>
          </w:p>
        </w:tc>
        <w:tc>
          <w:tcPr>
            <w:tcW w:w="308" w:type="pct"/>
            <w:shd w:val="clear" w:color="auto" w:fill="F2F2F2"/>
            <w:noWrap/>
            <w:vAlign w:val="center"/>
          </w:tcPr>
          <w:p w14:paraId="0CE65E1A" w14:textId="77777777" w:rsidR="00726F74" w:rsidRPr="00EE449B" w:rsidRDefault="00726F74" w:rsidP="00DD3C11">
            <w:pPr>
              <w:pStyle w:val="Tabelle"/>
              <w:keepNext/>
              <w:jc w:val="both"/>
              <w:rPr>
                <w:rFonts w:cs="Arial"/>
                <w:sz w:val="18"/>
                <w:szCs w:val="18"/>
              </w:rPr>
            </w:pPr>
            <w:proofErr w:type="spellStart"/>
            <w:r w:rsidRPr="00EE449B">
              <w:rPr>
                <w:rFonts w:cs="Arial"/>
                <w:sz w:val="18"/>
                <w:szCs w:val="18"/>
              </w:rPr>
              <w:t>Tn</w:t>
            </w:r>
            <w:proofErr w:type="spellEnd"/>
          </w:p>
        </w:tc>
        <w:tc>
          <w:tcPr>
            <w:tcW w:w="429" w:type="pct"/>
            <w:shd w:val="clear" w:color="auto" w:fill="F2F2F2"/>
            <w:noWrap/>
            <w:vAlign w:val="center"/>
          </w:tcPr>
          <w:p w14:paraId="7CB4C19D" w14:textId="77777777" w:rsidR="00726F74" w:rsidRPr="00EE449B" w:rsidRDefault="00726F74" w:rsidP="00DD3C11">
            <w:pPr>
              <w:pStyle w:val="Tabelle"/>
              <w:keepNext/>
              <w:jc w:val="both"/>
              <w:rPr>
                <w:rFonts w:cs="Arial"/>
                <w:sz w:val="18"/>
                <w:szCs w:val="18"/>
              </w:rPr>
            </w:pPr>
            <w:r w:rsidRPr="00EE449B">
              <w:rPr>
                <w:rFonts w:cs="Arial"/>
                <w:sz w:val="18"/>
                <w:szCs w:val="18"/>
              </w:rPr>
              <w:t>Cn</w:t>
            </w:r>
          </w:p>
        </w:tc>
        <w:tc>
          <w:tcPr>
            <w:tcW w:w="319" w:type="pct"/>
            <w:tcBorders>
              <w:top w:val="single" w:sz="4" w:space="0" w:color="D9D9D9"/>
              <w:right w:val="single" w:sz="4" w:space="0" w:color="D9D9D9"/>
            </w:tcBorders>
            <w:shd w:val="clear" w:color="auto" w:fill="auto"/>
            <w:noWrap/>
            <w:vAlign w:val="center"/>
          </w:tcPr>
          <w:p w14:paraId="3D74B0C0"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40AD9462"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5E225D40"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67603E6F"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tcPr>
          <w:p w14:paraId="72480E86"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tcBorders>
          </w:tcPr>
          <w:p w14:paraId="51622197" w14:textId="77777777" w:rsidR="00726F74" w:rsidRPr="00EE449B" w:rsidRDefault="00726F74" w:rsidP="00DD3C11">
            <w:pPr>
              <w:pStyle w:val="Tabelle"/>
              <w:keepNext/>
              <w:jc w:val="center"/>
              <w:rPr>
                <w:rFonts w:cs="Arial"/>
                <w:sz w:val="18"/>
                <w:szCs w:val="18"/>
              </w:rPr>
            </w:pPr>
          </w:p>
        </w:tc>
      </w:tr>
      <w:tr w:rsidR="00726F74" w:rsidRPr="00EE449B" w14:paraId="55584098" w14:textId="77777777" w:rsidTr="00DD3C11">
        <w:trPr>
          <w:trHeight w:val="259"/>
        </w:trPr>
        <w:tc>
          <w:tcPr>
            <w:tcW w:w="1808" w:type="pct"/>
            <w:gridSpan w:val="2"/>
            <w:shd w:val="clear" w:color="auto" w:fill="DBE5F1"/>
            <w:noWrap/>
            <w:vAlign w:val="center"/>
          </w:tcPr>
          <w:p w14:paraId="3416A7C0" w14:textId="77777777" w:rsidR="00726F74" w:rsidRPr="00EE449B" w:rsidRDefault="00726F74" w:rsidP="00DD3C11">
            <w:pPr>
              <w:pStyle w:val="Tabelle"/>
              <w:rPr>
                <w:rFonts w:cs="Arial"/>
                <w:sz w:val="18"/>
                <w:szCs w:val="18"/>
              </w:rPr>
            </w:pPr>
            <w:r w:rsidRPr="00EE449B">
              <w:rPr>
                <w:rFonts w:cs="Arial"/>
                <w:sz w:val="18"/>
                <w:szCs w:val="18"/>
              </w:rPr>
              <w:t>Zwischensumme Modul 2</w:t>
            </w:r>
          </w:p>
        </w:tc>
        <w:tc>
          <w:tcPr>
            <w:tcW w:w="539" w:type="pct"/>
            <w:shd w:val="clear" w:color="auto" w:fill="DBE5F1"/>
            <w:noWrap/>
            <w:vAlign w:val="center"/>
          </w:tcPr>
          <w:p w14:paraId="642E32C3" w14:textId="77777777" w:rsidR="00726F74" w:rsidRPr="00EE449B" w:rsidRDefault="00726F74" w:rsidP="00DD3C11">
            <w:pPr>
              <w:pStyle w:val="Tabelle"/>
              <w:jc w:val="both"/>
              <w:rPr>
                <w:rFonts w:cs="Arial"/>
                <w:sz w:val="18"/>
                <w:szCs w:val="18"/>
              </w:rPr>
            </w:pPr>
            <w:r w:rsidRPr="00EE449B">
              <w:rPr>
                <w:rFonts w:cs="Arial"/>
                <w:sz w:val="18"/>
                <w:szCs w:val="18"/>
              </w:rPr>
              <w:t>SuS2</w:t>
            </w:r>
          </w:p>
        </w:tc>
        <w:tc>
          <w:tcPr>
            <w:tcW w:w="308" w:type="pct"/>
            <w:shd w:val="clear" w:color="auto" w:fill="DBE5F1"/>
            <w:noWrap/>
            <w:vAlign w:val="center"/>
          </w:tcPr>
          <w:p w14:paraId="5B5E3DA7" w14:textId="77777777" w:rsidR="00726F74" w:rsidRPr="00EE449B" w:rsidRDefault="00726F74" w:rsidP="00DD3C11">
            <w:pPr>
              <w:pStyle w:val="Tabelle"/>
              <w:jc w:val="both"/>
              <w:rPr>
                <w:rFonts w:cs="Arial"/>
                <w:sz w:val="18"/>
                <w:szCs w:val="18"/>
              </w:rPr>
            </w:pPr>
          </w:p>
        </w:tc>
        <w:tc>
          <w:tcPr>
            <w:tcW w:w="429" w:type="pct"/>
            <w:shd w:val="clear" w:color="auto" w:fill="DBE5F1"/>
            <w:noWrap/>
            <w:vAlign w:val="center"/>
          </w:tcPr>
          <w:p w14:paraId="49700F34" w14:textId="77777777" w:rsidR="00726F74" w:rsidRPr="00EE449B" w:rsidRDefault="00726F74" w:rsidP="00DD3C11">
            <w:pPr>
              <w:pStyle w:val="Tabelle"/>
              <w:jc w:val="both"/>
              <w:rPr>
                <w:rFonts w:cs="Arial"/>
                <w:sz w:val="18"/>
                <w:szCs w:val="18"/>
              </w:rPr>
            </w:pPr>
            <w:r w:rsidRPr="00EE449B">
              <w:rPr>
                <w:rFonts w:cs="Arial"/>
                <w:sz w:val="18"/>
                <w:szCs w:val="18"/>
              </w:rPr>
              <w:t>SuE2</w:t>
            </w:r>
          </w:p>
        </w:tc>
        <w:tc>
          <w:tcPr>
            <w:tcW w:w="319" w:type="pct"/>
            <w:shd w:val="clear" w:color="auto" w:fill="DBE5F1"/>
            <w:noWrap/>
            <w:vAlign w:val="center"/>
          </w:tcPr>
          <w:p w14:paraId="6B040811" w14:textId="77777777" w:rsidR="00726F74" w:rsidRPr="00EE449B" w:rsidRDefault="00726F74" w:rsidP="00DD3C11">
            <w:pPr>
              <w:pStyle w:val="Tabelle"/>
              <w:jc w:val="center"/>
              <w:rPr>
                <w:rFonts w:cs="Arial"/>
                <w:sz w:val="18"/>
                <w:szCs w:val="18"/>
              </w:rPr>
            </w:pPr>
            <w:r w:rsidRPr="00EE449B">
              <w:rPr>
                <w:rFonts w:cs="Arial"/>
                <w:sz w:val="18"/>
                <w:szCs w:val="18"/>
              </w:rPr>
              <w:t>Su2/1</w:t>
            </w:r>
          </w:p>
        </w:tc>
        <w:tc>
          <w:tcPr>
            <w:tcW w:w="319" w:type="pct"/>
            <w:shd w:val="clear" w:color="auto" w:fill="DBE5F1"/>
            <w:noWrap/>
            <w:vAlign w:val="center"/>
          </w:tcPr>
          <w:p w14:paraId="14B66DA3" w14:textId="77777777" w:rsidR="00726F74" w:rsidRPr="00EE449B" w:rsidRDefault="00726F74" w:rsidP="00DD3C11">
            <w:pPr>
              <w:pStyle w:val="Tabelle"/>
              <w:jc w:val="center"/>
              <w:rPr>
                <w:rFonts w:cs="Arial"/>
                <w:sz w:val="18"/>
                <w:szCs w:val="18"/>
              </w:rPr>
            </w:pPr>
            <w:r w:rsidRPr="00EE449B">
              <w:rPr>
                <w:rFonts w:cs="Arial"/>
                <w:sz w:val="18"/>
                <w:szCs w:val="18"/>
              </w:rPr>
              <w:t>Su2/2</w:t>
            </w:r>
          </w:p>
        </w:tc>
        <w:tc>
          <w:tcPr>
            <w:tcW w:w="319" w:type="pct"/>
            <w:shd w:val="clear" w:color="auto" w:fill="DBE5F1"/>
            <w:noWrap/>
            <w:vAlign w:val="center"/>
          </w:tcPr>
          <w:p w14:paraId="3598CAA0" w14:textId="77777777" w:rsidR="00726F74" w:rsidRPr="00EE449B" w:rsidRDefault="00726F74" w:rsidP="00DD3C11">
            <w:pPr>
              <w:pStyle w:val="Tabelle"/>
              <w:jc w:val="center"/>
              <w:rPr>
                <w:rFonts w:cs="Arial"/>
                <w:sz w:val="18"/>
                <w:szCs w:val="18"/>
              </w:rPr>
            </w:pPr>
            <w:r w:rsidRPr="00EE449B">
              <w:rPr>
                <w:rFonts w:cs="Arial"/>
                <w:sz w:val="18"/>
                <w:szCs w:val="18"/>
              </w:rPr>
              <w:t>Su2/3</w:t>
            </w:r>
          </w:p>
        </w:tc>
        <w:tc>
          <w:tcPr>
            <w:tcW w:w="319" w:type="pct"/>
            <w:shd w:val="clear" w:color="auto" w:fill="DBE5F1"/>
            <w:noWrap/>
            <w:vAlign w:val="center"/>
          </w:tcPr>
          <w:p w14:paraId="41A22FBF" w14:textId="77777777" w:rsidR="00726F74" w:rsidRPr="00EE449B" w:rsidRDefault="00726F74" w:rsidP="00DD3C11">
            <w:pPr>
              <w:pStyle w:val="Tabelle"/>
              <w:jc w:val="center"/>
              <w:rPr>
                <w:rFonts w:cs="Arial"/>
                <w:sz w:val="18"/>
                <w:szCs w:val="18"/>
              </w:rPr>
            </w:pPr>
            <w:r w:rsidRPr="00EE449B">
              <w:rPr>
                <w:rFonts w:cs="Arial"/>
                <w:sz w:val="18"/>
                <w:szCs w:val="18"/>
              </w:rPr>
              <w:t>Su2/4</w:t>
            </w:r>
          </w:p>
        </w:tc>
        <w:tc>
          <w:tcPr>
            <w:tcW w:w="319" w:type="pct"/>
            <w:shd w:val="clear" w:color="auto" w:fill="DBE5F1"/>
          </w:tcPr>
          <w:p w14:paraId="060E8124" w14:textId="77777777" w:rsidR="00726F74" w:rsidRPr="00EE449B" w:rsidRDefault="00726F74" w:rsidP="00DD3C11">
            <w:pPr>
              <w:pStyle w:val="Tabelle"/>
              <w:jc w:val="center"/>
              <w:rPr>
                <w:rFonts w:cs="Arial"/>
                <w:sz w:val="18"/>
                <w:szCs w:val="18"/>
              </w:rPr>
            </w:pPr>
            <w:r w:rsidRPr="00EE449B">
              <w:rPr>
                <w:rFonts w:cs="Arial"/>
                <w:sz w:val="18"/>
                <w:szCs w:val="18"/>
              </w:rPr>
              <w:t>Su2/5</w:t>
            </w:r>
          </w:p>
        </w:tc>
        <w:tc>
          <w:tcPr>
            <w:tcW w:w="321" w:type="pct"/>
            <w:shd w:val="clear" w:color="auto" w:fill="DBE5F1"/>
          </w:tcPr>
          <w:p w14:paraId="757CF1E1" w14:textId="77777777" w:rsidR="00726F74" w:rsidRPr="00EE449B" w:rsidRDefault="00726F74" w:rsidP="00DD3C11">
            <w:pPr>
              <w:pStyle w:val="Tabelle"/>
              <w:jc w:val="center"/>
              <w:rPr>
                <w:rFonts w:cs="Arial"/>
                <w:sz w:val="18"/>
                <w:szCs w:val="18"/>
              </w:rPr>
            </w:pPr>
            <w:r w:rsidRPr="00EE449B">
              <w:rPr>
                <w:rFonts w:cs="Arial"/>
                <w:sz w:val="18"/>
                <w:szCs w:val="18"/>
              </w:rPr>
              <w:t>Su2/6</w:t>
            </w:r>
          </w:p>
        </w:tc>
      </w:tr>
      <w:tr w:rsidR="00726F74" w:rsidRPr="00EE449B" w14:paraId="2BE67D4F" w14:textId="77777777" w:rsidTr="00DD3C11">
        <w:trPr>
          <w:trHeight w:val="259"/>
        </w:trPr>
        <w:tc>
          <w:tcPr>
            <w:tcW w:w="5000" w:type="pct"/>
            <w:gridSpan w:val="11"/>
            <w:shd w:val="clear" w:color="auto" w:fill="auto"/>
            <w:noWrap/>
            <w:vAlign w:val="center"/>
          </w:tcPr>
          <w:p w14:paraId="35B2EACD" w14:textId="77777777" w:rsidR="00726F74" w:rsidRPr="00EE449B" w:rsidRDefault="00726F74" w:rsidP="00DD3C11">
            <w:pPr>
              <w:pStyle w:val="Tabelle"/>
              <w:jc w:val="both"/>
              <w:rPr>
                <w:rFonts w:cs="Arial"/>
                <w:sz w:val="18"/>
                <w:szCs w:val="18"/>
              </w:rPr>
            </w:pPr>
          </w:p>
        </w:tc>
      </w:tr>
      <w:tr w:rsidR="00726F74" w:rsidRPr="00EE449B" w14:paraId="029D1342" w14:textId="77777777" w:rsidTr="00DD3C11">
        <w:trPr>
          <w:trHeight w:val="259"/>
        </w:trPr>
        <w:tc>
          <w:tcPr>
            <w:tcW w:w="5000" w:type="pct"/>
            <w:gridSpan w:val="11"/>
            <w:shd w:val="clear" w:color="auto" w:fill="DBE5F1"/>
            <w:noWrap/>
            <w:vAlign w:val="center"/>
          </w:tcPr>
          <w:p w14:paraId="44621A70" w14:textId="77777777" w:rsidR="00726F74" w:rsidRPr="00EE449B" w:rsidRDefault="00726F74" w:rsidP="00DD3C11">
            <w:pPr>
              <w:pStyle w:val="Tabelle"/>
              <w:keepNext/>
              <w:rPr>
                <w:rFonts w:cs="Arial"/>
                <w:b/>
                <w:sz w:val="18"/>
                <w:szCs w:val="18"/>
              </w:rPr>
            </w:pPr>
            <w:r w:rsidRPr="00EE449B">
              <w:rPr>
                <w:rFonts w:cs="Arial"/>
                <w:b/>
                <w:sz w:val="18"/>
                <w:szCs w:val="18"/>
              </w:rPr>
              <w:t>Modul n [Modulbezeichnung]</w:t>
            </w:r>
          </w:p>
        </w:tc>
      </w:tr>
      <w:tr w:rsidR="00726F74" w:rsidRPr="00EE449B" w14:paraId="6A1AA73F" w14:textId="77777777" w:rsidTr="00DD3C11">
        <w:trPr>
          <w:trHeight w:val="259"/>
        </w:trPr>
        <w:tc>
          <w:tcPr>
            <w:tcW w:w="1808" w:type="pct"/>
            <w:gridSpan w:val="2"/>
            <w:shd w:val="clear" w:color="auto" w:fill="F2F2F2"/>
            <w:noWrap/>
            <w:vAlign w:val="center"/>
          </w:tcPr>
          <w:p w14:paraId="5EF872E9" w14:textId="77777777" w:rsidR="00726F74" w:rsidRPr="00EE449B" w:rsidRDefault="00726F74" w:rsidP="00DD3C11">
            <w:pPr>
              <w:pStyle w:val="Tabelle"/>
              <w:keepNext/>
              <w:rPr>
                <w:rFonts w:cs="Arial"/>
                <w:sz w:val="18"/>
                <w:szCs w:val="18"/>
              </w:rPr>
            </w:pPr>
            <w:r w:rsidRPr="00EE449B">
              <w:rPr>
                <w:rFonts w:cs="Arial"/>
                <w:sz w:val="18"/>
                <w:szCs w:val="18"/>
              </w:rPr>
              <w:t>Lehrveranstaltung 1</w:t>
            </w:r>
          </w:p>
        </w:tc>
        <w:tc>
          <w:tcPr>
            <w:tcW w:w="539" w:type="pct"/>
            <w:shd w:val="clear" w:color="auto" w:fill="F2F2F2"/>
            <w:noWrap/>
            <w:vAlign w:val="center"/>
          </w:tcPr>
          <w:p w14:paraId="7C5D4DBA" w14:textId="77777777" w:rsidR="00726F74" w:rsidRPr="00EE449B" w:rsidRDefault="00726F74" w:rsidP="00DD3C11">
            <w:pPr>
              <w:pStyle w:val="Tabelle"/>
              <w:keepNext/>
              <w:jc w:val="both"/>
              <w:rPr>
                <w:rFonts w:cs="Arial"/>
                <w:sz w:val="18"/>
                <w:szCs w:val="18"/>
              </w:rPr>
            </w:pPr>
            <w:r w:rsidRPr="00EE449B">
              <w:rPr>
                <w:rFonts w:cs="Arial"/>
                <w:sz w:val="18"/>
                <w:szCs w:val="18"/>
              </w:rPr>
              <w:t>S1</w:t>
            </w:r>
          </w:p>
        </w:tc>
        <w:tc>
          <w:tcPr>
            <w:tcW w:w="308" w:type="pct"/>
            <w:shd w:val="clear" w:color="auto" w:fill="F2F2F2"/>
            <w:noWrap/>
            <w:vAlign w:val="center"/>
          </w:tcPr>
          <w:p w14:paraId="227BDDCC" w14:textId="77777777" w:rsidR="00726F74" w:rsidRPr="00EE449B" w:rsidRDefault="00726F74" w:rsidP="00DD3C11">
            <w:pPr>
              <w:pStyle w:val="Tabelle"/>
              <w:keepNext/>
              <w:jc w:val="both"/>
              <w:rPr>
                <w:rFonts w:cs="Arial"/>
                <w:sz w:val="18"/>
                <w:szCs w:val="18"/>
              </w:rPr>
            </w:pPr>
            <w:r w:rsidRPr="00EE449B">
              <w:rPr>
                <w:rFonts w:cs="Arial"/>
                <w:sz w:val="18"/>
                <w:szCs w:val="18"/>
              </w:rPr>
              <w:t>T1</w:t>
            </w:r>
          </w:p>
        </w:tc>
        <w:tc>
          <w:tcPr>
            <w:tcW w:w="429" w:type="pct"/>
            <w:shd w:val="clear" w:color="auto" w:fill="F2F2F2"/>
            <w:noWrap/>
            <w:vAlign w:val="center"/>
          </w:tcPr>
          <w:p w14:paraId="04F88D17" w14:textId="77777777" w:rsidR="00726F74" w:rsidRPr="00EE449B" w:rsidRDefault="00726F74" w:rsidP="00DD3C11">
            <w:pPr>
              <w:pStyle w:val="Tabelle"/>
              <w:keepNext/>
              <w:jc w:val="both"/>
              <w:rPr>
                <w:rFonts w:cs="Arial"/>
                <w:sz w:val="18"/>
                <w:szCs w:val="18"/>
              </w:rPr>
            </w:pPr>
            <w:r w:rsidRPr="00EE449B">
              <w:rPr>
                <w:rFonts w:cs="Arial"/>
                <w:sz w:val="18"/>
                <w:szCs w:val="18"/>
              </w:rPr>
              <w:t>C1</w:t>
            </w:r>
          </w:p>
        </w:tc>
        <w:tc>
          <w:tcPr>
            <w:tcW w:w="319" w:type="pct"/>
            <w:tcBorders>
              <w:bottom w:val="single" w:sz="4" w:space="0" w:color="D9D9D9"/>
              <w:right w:val="single" w:sz="4" w:space="0" w:color="D9D9D9"/>
            </w:tcBorders>
            <w:shd w:val="clear" w:color="auto" w:fill="auto"/>
            <w:noWrap/>
            <w:vAlign w:val="center"/>
          </w:tcPr>
          <w:p w14:paraId="4E4964C0" w14:textId="77777777" w:rsidR="00726F74" w:rsidRPr="00EE449B" w:rsidRDefault="00726F74" w:rsidP="00DD3C11">
            <w:pPr>
              <w:pStyle w:val="Tabelle"/>
              <w:keepNext/>
              <w:jc w:val="center"/>
              <w:rPr>
                <w:rFonts w:cs="Arial"/>
                <w:sz w:val="18"/>
                <w:szCs w:val="18"/>
              </w:rPr>
            </w:pPr>
          </w:p>
        </w:tc>
        <w:tc>
          <w:tcPr>
            <w:tcW w:w="319" w:type="pct"/>
            <w:tcBorders>
              <w:left w:val="single" w:sz="4" w:space="0" w:color="D9D9D9"/>
              <w:bottom w:val="single" w:sz="4" w:space="0" w:color="D9D9D9"/>
              <w:right w:val="single" w:sz="4" w:space="0" w:color="D9D9D9"/>
            </w:tcBorders>
            <w:shd w:val="clear" w:color="auto" w:fill="auto"/>
            <w:noWrap/>
            <w:vAlign w:val="center"/>
          </w:tcPr>
          <w:p w14:paraId="70AAF8D5" w14:textId="77777777" w:rsidR="00726F74" w:rsidRPr="00EE449B" w:rsidRDefault="00726F74" w:rsidP="00DD3C11">
            <w:pPr>
              <w:pStyle w:val="Tabelle"/>
              <w:keepNext/>
              <w:jc w:val="center"/>
              <w:rPr>
                <w:rFonts w:cs="Arial"/>
                <w:sz w:val="18"/>
                <w:szCs w:val="18"/>
              </w:rPr>
            </w:pPr>
          </w:p>
        </w:tc>
        <w:tc>
          <w:tcPr>
            <w:tcW w:w="319" w:type="pct"/>
            <w:tcBorders>
              <w:left w:val="single" w:sz="4" w:space="0" w:color="D9D9D9"/>
              <w:bottom w:val="single" w:sz="4" w:space="0" w:color="D9D9D9"/>
              <w:right w:val="single" w:sz="4" w:space="0" w:color="D9D9D9"/>
            </w:tcBorders>
            <w:shd w:val="clear" w:color="auto" w:fill="auto"/>
            <w:noWrap/>
            <w:vAlign w:val="center"/>
          </w:tcPr>
          <w:p w14:paraId="6A18F079" w14:textId="77777777" w:rsidR="00726F74" w:rsidRPr="00EE449B" w:rsidRDefault="00726F74" w:rsidP="00DD3C11">
            <w:pPr>
              <w:pStyle w:val="Tabelle"/>
              <w:keepNext/>
              <w:jc w:val="center"/>
              <w:rPr>
                <w:rFonts w:cs="Arial"/>
                <w:sz w:val="18"/>
                <w:szCs w:val="18"/>
              </w:rPr>
            </w:pPr>
          </w:p>
        </w:tc>
        <w:tc>
          <w:tcPr>
            <w:tcW w:w="319" w:type="pct"/>
            <w:tcBorders>
              <w:left w:val="single" w:sz="4" w:space="0" w:color="D9D9D9"/>
              <w:bottom w:val="single" w:sz="4" w:space="0" w:color="D9D9D9"/>
              <w:right w:val="single" w:sz="4" w:space="0" w:color="D9D9D9"/>
            </w:tcBorders>
            <w:shd w:val="clear" w:color="auto" w:fill="auto"/>
            <w:noWrap/>
            <w:vAlign w:val="center"/>
          </w:tcPr>
          <w:p w14:paraId="59CE3DC7" w14:textId="77777777" w:rsidR="00726F74" w:rsidRPr="00EE449B" w:rsidRDefault="00726F74" w:rsidP="00DD3C11">
            <w:pPr>
              <w:pStyle w:val="Tabelle"/>
              <w:keepNext/>
              <w:jc w:val="center"/>
              <w:rPr>
                <w:rFonts w:cs="Arial"/>
                <w:sz w:val="18"/>
                <w:szCs w:val="18"/>
              </w:rPr>
            </w:pPr>
          </w:p>
        </w:tc>
        <w:tc>
          <w:tcPr>
            <w:tcW w:w="319" w:type="pct"/>
            <w:tcBorders>
              <w:left w:val="single" w:sz="4" w:space="0" w:color="D9D9D9"/>
              <w:bottom w:val="single" w:sz="4" w:space="0" w:color="D9D9D9"/>
              <w:right w:val="single" w:sz="4" w:space="0" w:color="D9D9D9"/>
            </w:tcBorders>
          </w:tcPr>
          <w:p w14:paraId="5824E3BE" w14:textId="77777777" w:rsidR="00726F74" w:rsidRPr="00EE449B" w:rsidRDefault="00726F74" w:rsidP="00DD3C11">
            <w:pPr>
              <w:pStyle w:val="Tabelle"/>
              <w:keepNext/>
              <w:jc w:val="center"/>
              <w:rPr>
                <w:rFonts w:cs="Arial"/>
                <w:sz w:val="18"/>
                <w:szCs w:val="18"/>
              </w:rPr>
            </w:pPr>
            <w:r w:rsidRPr="00EE449B">
              <w:rPr>
                <w:rFonts w:cs="Arial"/>
                <w:sz w:val="18"/>
                <w:szCs w:val="18"/>
              </w:rPr>
              <w:t>C1</w:t>
            </w:r>
          </w:p>
        </w:tc>
        <w:tc>
          <w:tcPr>
            <w:tcW w:w="321" w:type="pct"/>
            <w:tcBorders>
              <w:left w:val="single" w:sz="4" w:space="0" w:color="D9D9D9"/>
              <w:bottom w:val="single" w:sz="4" w:space="0" w:color="D9D9D9"/>
            </w:tcBorders>
          </w:tcPr>
          <w:p w14:paraId="1A41D1CF" w14:textId="77777777" w:rsidR="00726F74" w:rsidRPr="00EE449B" w:rsidRDefault="00726F74" w:rsidP="00DD3C11">
            <w:pPr>
              <w:pStyle w:val="Tabelle"/>
              <w:keepNext/>
              <w:jc w:val="center"/>
              <w:rPr>
                <w:rFonts w:cs="Arial"/>
                <w:sz w:val="18"/>
                <w:szCs w:val="18"/>
              </w:rPr>
            </w:pPr>
          </w:p>
        </w:tc>
      </w:tr>
      <w:tr w:rsidR="00726F74" w:rsidRPr="00EE449B" w14:paraId="63BCB804" w14:textId="77777777" w:rsidTr="00DD3C11">
        <w:trPr>
          <w:trHeight w:val="259"/>
        </w:trPr>
        <w:tc>
          <w:tcPr>
            <w:tcW w:w="1808" w:type="pct"/>
            <w:gridSpan w:val="2"/>
            <w:shd w:val="clear" w:color="auto" w:fill="F2F2F2"/>
            <w:noWrap/>
            <w:vAlign w:val="center"/>
          </w:tcPr>
          <w:p w14:paraId="1B8F0CCE" w14:textId="77777777" w:rsidR="00726F74" w:rsidRPr="00EE449B" w:rsidRDefault="00726F74" w:rsidP="00DD3C11">
            <w:pPr>
              <w:pStyle w:val="Tabelle"/>
              <w:keepNext/>
              <w:rPr>
                <w:rFonts w:cs="Arial"/>
                <w:sz w:val="18"/>
                <w:szCs w:val="18"/>
              </w:rPr>
            </w:pPr>
            <w:r w:rsidRPr="00EE449B">
              <w:rPr>
                <w:rFonts w:cs="Arial"/>
                <w:sz w:val="18"/>
                <w:szCs w:val="18"/>
              </w:rPr>
              <w:t>Lehrveranstaltung 2</w:t>
            </w:r>
          </w:p>
        </w:tc>
        <w:tc>
          <w:tcPr>
            <w:tcW w:w="539" w:type="pct"/>
            <w:shd w:val="clear" w:color="auto" w:fill="F2F2F2"/>
            <w:noWrap/>
            <w:vAlign w:val="center"/>
          </w:tcPr>
          <w:p w14:paraId="59EB0A69" w14:textId="77777777" w:rsidR="00726F74" w:rsidRPr="00EE449B" w:rsidRDefault="00726F74" w:rsidP="00DD3C11">
            <w:pPr>
              <w:pStyle w:val="Tabelle"/>
              <w:keepNext/>
              <w:jc w:val="both"/>
              <w:rPr>
                <w:rFonts w:cs="Arial"/>
                <w:sz w:val="18"/>
                <w:szCs w:val="18"/>
              </w:rPr>
            </w:pPr>
            <w:r w:rsidRPr="00EE449B">
              <w:rPr>
                <w:rFonts w:cs="Arial"/>
                <w:sz w:val="18"/>
                <w:szCs w:val="18"/>
              </w:rPr>
              <w:t>S2</w:t>
            </w:r>
          </w:p>
        </w:tc>
        <w:tc>
          <w:tcPr>
            <w:tcW w:w="308" w:type="pct"/>
            <w:shd w:val="clear" w:color="auto" w:fill="F2F2F2"/>
            <w:noWrap/>
            <w:vAlign w:val="center"/>
          </w:tcPr>
          <w:p w14:paraId="28FB343D" w14:textId="77777777" w:rsidR="00726F74" w:rsidRPr="00EE449B" w:rsidRDefault="00726F74" w:rsidP="00DD3C11">
            <w:pPr>
              <w:pStyle w:val="Tabelle"/>
              <w:keepNext/>
              <w:jc w:val="both"/>
              <w:rPr>
                <w:rFonts w:cs="Arial"/>
                <w:sz w:val="18"/>
                <w:szCs w:val="18"/>
              </w:rPr>
            </w:pPr>
            <w:r w:rsidRPr="00EE449B">
              <w:rPr>
                <w:rFonts w:cs="Arial"/>
                <w:sz w:val="18"/>
                <w:szCs w:val="18"/>
              </w:rPr>
              <w:t>T2</w:t>
            </w:r>
          </w:p>
        </w:tc>
        <w:tc>
          <w:tcPr>
            <w:tcW w:w="429" w:type="pct"/>
            <w:shd w:val="clear" w:color="auto" w:fill="F2F2F2"/>
            <w:noWrap/>
            <w:vAlign w:val="center"/>
          </w:tcPr>
          <w:p w14:paraId="480FD6AF" w14:textId="77777777" w:rsidR="00726F74" w:rsidRPr="00EE449B" w:rsidRDefault="00726F74" w:rsidP="00DD3C11">
            <w:pPr>
              <w:pStyle w:val="Tabelle"/>
              <w:keepNext/>
              <w:jc w:val="both"/>
              <w:rPr>
                <w:rFonts w:cs="Arial"/>
                <w:sz w:val="18"/>
                <w:szCs w:val="18"/>
              </w:rPr>
            </w:pPr>
            <w:r w:rsidRPr="00EE449B">
              <w:rPr>
                <w:rFonts w:cs="Arial"/>
                <w:sz w:val="18"/>
                <w:szCs w:val="18"/>
              </w:rPr>
              <w:t>C2</w:t>
            </w:r>
          </w:p>
        </w:tc>
        <w:tc>
          <w:tcPr>
            <w:tcW w:w="319" w:type="pct"/>
            <w:tcBorders>
              <w:top w:val="single" w:sz="4" w:space="0" w:color="D9D9D9"/>
              <w:bottom w:val="single" w:sz="4" w:space="0" w:color="D9D9D9"/>
              <w:right w:val="single" w:sz="4" w:space="0" w:color="D9D9D9"/>
            </w:tcBorders>
            <w:shd w:val="clear" w:color="auto" w:fill="auto"/>
            <w:noWrap/>
            <w:vAlign w:val="center"/>
          </w:tcPr>
          <w:p w14:paraId="22ABDF34"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369E8962"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B0956FB"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305AC7FB"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25B6B822"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bottom w:val="single" w:sz="4" w:space="0" w:color="D9D9D9"/>
            </w:tcBorders>
          </w:tcPr>
          <w:p w14:paraId="6DC2C2EC" w14:textId="77777777" w:rsidR="00726F74" w:rsidRPr="00EE449B" w:rsidRDefault="00726F74" w:rsidP="00DD3C11">
            <w:pPr>
              <w:pStyle w:val="Tabelle"/>
              <w:keepNext/>
              <w:jc w:val="center"/>
              <w:rPr>
                <w:rFonts w:cs="Arial"/>
                <w:sz w:val="18"/>
                <w:szCs w:val="18"/>
              </w:rPr>
            </w:pPr>
            <w:r w:rsidRPr="00EE449B">
              <w:rPr>
                <w:rFonts w:cs="Arial"/>
                <w:sz w:val="18"/>
                <w:szCs w:val="18"/>
              </w:rPr>
              <w:t>C2</w:t>
            </w:r>
          </w:p>
        </w:tc>
      </w:tr>
      <w:tr w:rsidR="00726F74" w:rsidRPr="00EE449B" w14:paraId="423D241B" w14:textId="77777777" w:rsidTr="00DD3C11">
        <w:trPr>
          <w:trHeight w:val="259"/>
        </w:trPr>
        <w:tc>
          <w:tcPr>
            <w:tcW w:w="1808" w:type="pct"/>
            <w:gridSpan w:val="2"/>
            <w:shd w:val="clear" w:color="auto" w:fill="F2F2F2"/>
            <w:noWrap/>
            <w:vAlign w:val="center"/>
          </w:tcPr>
          <w:p w14:paraId="59EC5B07" w14:textId="77777777" w:rsidR="00726F74" w:rsidRPr="00EE449B" w:rsidRDefault="00726F74" w:rsidP="00DD3C11">
            <w:pPr>
              <w:pStyle w:val="Tabelle"/>
              <w:keepNext/>
              <w:jc w:val="both"/>
              <w:rPr>
                <w:rFonts w:cs="Arial"/>
                <w:sz w:val="18"/>
                <w:szCs w:val="18"/>
              </w:rPr>
            </w:pPr>
          </w:p>
        </w:tc>
        <w:tc>
          <w:tcPr>
            <w:tcW w:w="539" w:type="pct"/>
            <w:shd w:val="clear" w:color="auto" w:fill="F2F2F2"/>
            <w:noWrap/>
            <w:vAlign w:val="center"/>
          </w:tcPr>
          <w:p w14:paraId="5B6CF2C2" w14:textId="77777777" w:rsidR="00726F74" w:rsidRPr="00EE449B" w:rsidRDefault="00726F74" w:rsidP="00DD3C11">
            <w:pPr>
              <w:pStyle w:val="Tabelle"/>
              <w:keepNext/>
              <w:jc w:val="both"/>
              <w:rPr>
                <w:rFonts w:cs="Arial"/>
                <w:sz w:val="18"/>
                <w:szCs w:val="18"/>
              </w:rPr>
            </w:pPr>
          </w:p>
        </w:tc>
        <w:tc>
          <w:tcPr>
            <w:tcW w:w="308" w:type="pct"/>
            <w:shd w:val="clear" w:color="auto" w:fill="F2F2F2"/>
            <w:noWrap/>
            <w:vAlign w:val="center"/>
          </w:tcPr>
          <w:p w14:paraId="7DA9E6CC" w14:textId="77777777" w:rsidR="00726F74" w:rsidRPr="00EE449B" w:rsidRDefault="00726F74" w:rsidP="00DD3C11">
            <w:pPr>
              <w:pStyle w:val="Tabelle"/>
              <w:keepNext/>
              <w:jc w:val="both"/>
              <w:rPr>
                <w:rFonts w:cs="Arial"/>
                <w:sz w:val="18"/>
                <w:szCs w:val="18"/>
              </w:rPr>
            </w:pPr>
          </w:p>
        </w:tc>
        <w:tc>
          <w:tcPr>
            <w:tcW w:w="429" w:type="pct"/>
            <w:shd w:val="clear" w:color="auto" w:fill="F2F2F2"/>
            <w:noWrap/>
            <w:vAlign w:val="center"/>
          </w:tcPr>
          <w:p w14:paraId="7A0816A5" w14:textId="77777777" w:rsidR="00726F74" w:rsidRPr="00EE449B" w:rsidRDefault="00726F74" w:rsidP="00DD3C11">
            <w:pPr>
              <w:pStyle w:val="Tabelle"/>
              <w:keepNext/>
              <w:jc w:val="both"/>
              <w:rPr>
                <w:rFonts w:cs="Arial"/>
                <w:sz w:val="18"/>
                <w:szCs w:val="18"/>
              </w:rPr>
            </w:pPr>
            <w:r w:rsidRPr="00EE449B">
              <w:rPr>
                <w:rFonts w:cs="Arial"/>
                <w:sz w:val="18"/>
                <w:szCs w:val="18"/>
              </w:rPr>
              <w:t>C3</w:t>
            </w:r>
          </w:p>
        </w:tc>
        <w:tc>
          <w:tcPr>
            <w:tcW w:w="319" w:type="pct"/>
            <w:tcBorders>
              <w:top w:val="single" w:sz="4" w:space="0" w:color="D9D9D9"/>
              <w:bottom w:val="single" w:sz="4" w:space="0" w:color="D9D9D9"/>
              <w:right w:val="single" w:sz="4" w:space="0" w:color="D9D9D9"/>
            </w:tcBorders>
            <w:shd w:val="clear" w:color="auto" w:fill="auto"/>
            <w:noWrap/>
            <w:vAlign w:val="center"/>
          </w:tcPr>
          <w:p w14:paraId="23599F92"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404B5F9B"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269FA6A9"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55C963B4"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2A02E714"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bottom w:val="single" w:sz="4" w:space="0" w:color="D9D9D9"/>
            </w:tcBorders>
          </w:tcPr>
          <w:p w14:paraId="4C67B951" w14:textId="77777777" w:rsidR="00726F74" w:rsidRPr="00EE449B" w:rsidRDefault="00726F74" w:rsidP="00DD3C11">
            <w:pPr>
              <w:pStyle w:val="Tabelle"/>
              <w:keepNext/>
              <w:jc w:val="center"/>
              <w:rPr>
                <w:rFonts w:cs="Arial"/>
                <w:sz w:val="18"/>
                <w:szCs w:val="18"/>
              </w:rPr>
            </w:pPr>
          </w:p>
        </w:tc>
      </w:tr>
      <w:tr w:rsidR="00726F74" w:rsidRPr="00EE449B" w14:paraId="10B306E2" w14:textId="77777777" w:rsidTr="00DD3C11">
        <w:trPr>
          <w:trHeight w:val="259"/>
        </w:trPr>
        <w:tc>
          <w:tcPr>
            <w:tcW w:w="1808" w:type="pct"/>
            <w:gridSpan w:val="2"/>
            <w:shd w:val="clear" w:color="auto" w:fill="F2F2F2"/>
            <w:noWrap/>
            <w:vAlign w:val="center"/>
          </w:tcPr>
          <w:p w14:paraId="3E9EE4D1" w14:textId="77777777" w:rsidR="00726F74" w:rsidRPr="00EE449B" w:rsidRDefault="00726F74" w:rsidP="00DD3C11">
            <w:pPr>
              <w:pStyle w:val="Tabelle"/>
              <w:keepNext/>
              <w:jc w:val="both"/>
              <w:rPr>
                <w:rFonts w:cs="Arial"/>
                <w:sz w:val="18"/>
                <w:szCs w:val="18"/>
              </w:rPr>
            </w:pPr>
          </w:p>
        </w:tc>
        <w:tc>
          <w:tcPr>
            <w:tcW w:w="539" w:type="pct"/>
            <w:shd w:val="clear" w:color="auto" w:fill="F2F2F2"/>
            <w:noWrap/>
            <w:vAlign w:val="center"/>
          </w:tcPr>
          <w:p w14:paraId="70BD0AED" w14:textId="77777777" w:rsidR="00726F74" w:rsidRPr="00EE449B" w:rsidRDefault="00726F74" w:rsidP="00DD3C11">
            <w:pPr>
              <w:pStyle w:val="Tabelle"/>
              <w:keepNext/>
              <w:jc w:val="both"/>
              <w:rPr>
                <w:rFonts w:cs="Arial"/>
                <w:sz w:val="18"/>
                <w:szCs w:val="18"/>
              </w:rPr>
            </w:pPr>
          </w:p>
        </w:tc>
        <w:tc>
          <w:tcPr>
            <w:tcW w:w="308" w:type="pct"/>
            <w:shd w:val="clear" w:color="auto" w:fill="F2F2F2"/>
            <w:noWrap/>
            <w:vAlign w:val="center"/>
          </w:tcPr>
          <w:p w14:paraId="1F59209C" w14:textId="77777777" w:rsidR="00726F74" w:rsidRPr="00EE449B" w:rsidRDefault="00726F74" w:rsidP="00DD3C11">
            <w:pPr>
              <w:pStyle w:val="Tabelle"/>
              <w:keepNext/>
              <w:jc w:val="both"/>
              <w:rPr>
                <w:rFonts w:cs="Arial"/>
                <w:sz w:val="18"/>
                <w:szCs w:val="18"/>
              </w:rPr>
            </w:pPr>
          </w:p>
        </w:tc>
        <w:tc>
          <w:tcPr>
            <w:tcW w:w="429" w:type="pct"/>
            <w:shd w:val="clear" w:color="auto" w:fill="F2F2F2"/>
            <w:noWrap/>
            <w:vAlign w:val="center"/>
          </w:tcPr>
          <w:p w14:paraId="3944B38D" w14:textId="77777777" w:rsidR="00726F74" w:rsidRPr="00EE449B" w:rsidRDefault="00726F74" w:rsidP="00DD3C11">
            <w:pPr>
              <w:pStyle w:val="Tabelle"/>
              <w:keepNext/>
              <w:jc w:val="both"/>
              <w:rPr>
                <w:rFonts w:cs="Arial"/>
                <w:sz w:val="18"/>
                <w:szCs w:val="18"/>
              </w:rPr>
            </w:pPr>
            <w:r w:rsidRPr="00EE449B">
              <w:rPr>
                <w:rFonts w:cs="Arial"/>
                <w:sz w:val="18"/>
                <w:szCs w:val="18"/>
              </w:rPr>
              <w:t>Cn-1</w:t>
            </w:r>
          </w:p>
        </w:tc>
        <w:tc>
          <w:tcPr>
            <w:tcW w:w="319" w:type="pct"/>
            <w:tcBorders>
              <w:top w:val="single" w:sz="4" w:space="0" w:color="D9D9D9"/>
              <w:bottom w:val="single" w:sz="4" w:space="0" w:color="D9D9D9"/>
              <w:right w:val="single" w:sz="4" w:space="0" w:color="D9D9D9"/>
            </w:tcBorders>
            <w:shd w:val="clear" w:color="auto" w:fill="auto"/>
            <w:noWrap/>
            <w:vAlign w:val="center"/>
          </w:tcPr>
          <w:p w14:paraId="1BA8E884"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39ECBD96"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4A31EEB8"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noWrap/>
            <w:vAlign w:val="center"/>
          </w:tcPr>
          <w:p w14:paraId="789FF0C4"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bottom w:val="single" w:sz="4" w:space="0" w:color="D9D9D9"/>
              <w:right w:val="single" w:sz="4" w:space="0" w:color="D9D9D9"/>
            </w:tcBorders>
          </w:tcPr>
          <w:p w14:paraId="2AE48CEF"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bottom w:val="single" w:sz="4" w:space="0" w:color="D9D9D9"/>
            </w:tcBorders>
          </w:tcPr>
          <w:p w14:paraId="1CFF7EE0" w14:textId="77777777" w:rsidR="00726F74" w:rsidRPr="00EE449B" w:rsidRDefault="00726F74" w:rsidP="00DD3C11">
            <w:pPr>
              <w:pStyle w:val="Tabelle"/>
              <w:keepNext/>
              <w:jc w:val="center"/>
              <w:rPr>
                <w:rFonts w:cs="Arial"/>
                <w:sz w:val="18"/>
                <w:szCs w:val="18"/>
              </w:rPr>
            </w:pPr>
            <w:r w:rsidRPr="00EE449B">
              <w:rPr>
                <w:rFonts w:cs="Arial"/>
                <w:sz w:val="18"/>
                <w:szCs w:val="18"/>
              </w:rPr>
              <w:t>Cn-1</w:t>
            </w:r>
          </w:p>
        </w:tc>
      </w:tr>
      <w:tr w:rsidR="00726F74" w:rsidRPr="00EE449B" w14:paraId="3030DD0B" w14:textId="77777777" w:rsidTr="00DD3C11">
        <w:trPr>
          <w:trHeight w:val="259"/>
        </w:trPr>
        <w:tc>
          <w:tcPr>
            <w:tcW w:w="1808" w:type="pct"/>
            <w:gridSpan w:val="2"/>
            <w:shd w:val="clear" w:color="auto" w:fill="F2F2F2"/>
            <w:noWrap/>
            <w:vAlign w:val="center"/>
          </w:tcPr>
          <w:p w14:paraId="3F1BC5B9" w14:textId="77777777" w:rsidR="00726F74" w:rsidRPr="00EE449B" w:rsidRDefault="00726F74" w:rsidP="00DD3C11">
            <w:pPr>
              <w:pStyle w:val="Tabelle"/>
              <w:keepNext/>
              <w:rPr>
                <w:rFonts w:cs="Arial"/>
                <w:sz w:val="18"/>
                <w:szCs w:val="18"/>
              </w:rPr>
            </w:pPr>
            <w:r w:rsidRPr="00EE449B">
              <w:rPr>
                <w:rFonts w:cs="Arial"/>
                <w:sz w:val="18"/>
                <w:szCs w:val="18"/>
              </w:rPr>
              <w:t>Lehrveranstaltung n</w:t>
            </w:r>
          </w:p>
        </w:tc>
        <w:tc>
          <w:tcPr>
            <w:tcW w:w="539" w:type="pct"/>
            <w:shd w:val="clear" w:color="auto" w:fill="F2F2F2"/>
            <w:noWrap/>
            <w:vAlign w:val="center"/>
          </w:tcPr>
          <w:p w14:paraId="277D17D6" w14:textId="77777777" w:rsidR="00726F74" w:rsidRPr="00EE449B" w:rsidRDefault="00726F74" w:rsidP="00DD3C11">
            <w:pPr>
              <w:pStyle w:val="Tabelle"/>
              <w:keepNext/>
              <w:jc w:val="both"/>
              <w:rPr>
                <w:rFonts w:cs="Arial"/>
                <w:sz w:val="18"/>
                <w:szCs w:val="18"/>
              </w:rPr>
            </w:pPr>
            <w:proofErr w:type="spellStart"/>
            <w:r w:rsidRPr="00EE449B">
              <w:rPr>
                <w:rFonts w:cs="Arial"/>
                <w:sz w:val="18"/>
                <w:szCs w:val="18"/>
              </w:rPr>
              <w:t>Sn</w:t>
            </w:r>
            <w:proofErr w:type="spellEnd"/>
          </w:p>
        </w:tc>
        <w:tc>
          <w:tcPr>
            <w:tcW w:w="308" w:type="pct"/>
            <w:shd w:val="clear" w:color="auto" w:fill="F2F2F2"/>
            <w:noWrap/>
            <w:vAlign w:val="center"/>
          </w:tcPr>
          <w:p w14:paraId="0508271E" w14:textId="77777777" w:rsidR="00726F74" w:rsidRPr="00EE449B" w:rsidRDefault="00726F74" w:rsidP="00DD3C11">
            <w:pPr>
              <w:pStyle w:val="Tabelle"/>
              <w:keepNext/>
              <w:jc w:val="both"/>
              <w:rPr>
                <w:rFonts w:cs="Arial"/>
                <w:sz w:val="18"/>
                <w:szCs w:val="18"/>
              </w:rPr>
            </w:pPr>
            <w:proofErr w:type="spellStart"/>
            <w:r w:rsidRPr="00EE449B">
              <w:rPr>
                <w:rFonts w:cs="Arial"/>
                <w:sz w:val="18"/>
                <w:szCs w:val="18"/>
              </w:rPr>
              <w:t>Tn</w:t>
            </w:r>
            <w:proofErr w:type="spellEnd"/>
          </w:p>
        </w:tc>
        <w:tc>
          <w:tcPr>
            <w:tcW w:w="429" w:type="pct"/>
            <w:shd w:val="clear" w:color="auto" w:fill="F2F2F2"/>
            <w:noWrap/>
            <w:vAlign w:val="center"/>
          </w:tcPr>
          <w:p w14:paraId="24D14A1F" w14:textId="77777777" w:rsidR="00726F74" w:rsidRPr="00EE449B" w:rsidRDefault="00726F74" w:rsidP="00DD3C11">
            <w:pPr>
              <w:pStyle w:val="Tabelle"/>
              <w:keepNext/>
              <w:jc w:val="both"/>
              <w:rPr>
                <w:rFonts w:cs="Arial"/>
                <w:sz w:val="18"/>
                <w:szCs w:val="18"/>
              </w:rPr>
            </w:pPr>
            <w:r w:rsidRPr="00EE449B">
              <w:rPr>
                <w:rFonts w:cs="Arial"/>
                <w:sz w:val="18"/>
                <w:szCs w:val="18"/>
              </w:rPr>
              <w:t>Cn</w:t>
            </w:r>
          </w:p>
        </w:tc>
        <w:tc>
          <w:tcPr>
            <w:tcW w:w="319" w:type="pct"/>
            <w:tcBorders>
              <w:top w:val="single" w:sz="4" w:space="0" w:color="D9D9D9"/>
              <w:right w:val="single" w:sz="4" w:space="0" w:color="D9D9D9"/>
            </w:tcBorders>
            <w:shd w:val="clear" w:color="auto" w:fill="auto"/>
            <w:noWrap/>
            <w:vAlign w:val="center"/>
          </w:tcPr>
          <w:p w14:paraId="0C153EC9"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26166F5A"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45BA8A5D"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shd w:val="clear" w:color="auto" w:fill="auto"/>
            <w:noWrap/>
            <w:vAlign w:val="center"/>
          </w:tcPr>
          <w:p w14:paraId="205AF43E" w14:textId="77777777" w:rsidR="00726F74" w:rsidRPr="00EE449B" w:rsidRDefault="00726F74" w:rsidP="00DD3C11">
            <w:pPr>
              <w:pStyle w:val="Tabelle"/>
              <w:keepNext/>
              <w:jc w:val="center"/>
              <w:rPr>
                <w:rFonts w:cs="Arial"/>
                <w:sz w:val="18"/>
                <w:szCs w:val="18"/>
              </w:rPr>
            </w:pPr>
          </w:p>
        </w:tc>
        <w:tc>
          <w:tcPr>
            <w:tcW w:w="319" w:type="pct"/>
            <w:tcBorders>
              <w:top w:val="single" w:sz="4" w:space="0" w:color="D9D9D9"/>
              <w:left w:val="single" w:sz="4" w:space="0" w:color="D9D9D9"/>
              <w:right w:val="single" w:sz="4" w:space="0" w:color="D9D9D9"/>
            </w:tcBorders>
          </w:tcPr>
          <w:p w14:paraId="5C58BBEC" w14:textId="77777777" w:rsidR="00726F74" w:rsidRPr="00EE449B" w:rsidRDefault="00726F74" w:rsidP="00DD3C11">
            <w:pPr>
              <w:pStyle w:val="Tabelle"/>
              <w:keepNext/>
              <w:jc w:val="center"/>
              <w:rPr>
                <w:rFonts w:cs="Arial"/>
                <w:sz w:val="18"/>
                <w:szCs w:val="18"/>
              </w:rPr>
            </w:pPr>
          </w:p>
        </w:tc>
        <w:tc>
          <w:tcPr>
            <w:tcW w:w="321" w:type="pct"/>
            <w:tcBorders>
              <w:top w:val="single" w:sz="4" w:space="0" w:color="D9D9D9"/>
              <w:left w:val="single" w:sz="4" w:space="0" w:color="D9D9D9"/>
            </w:tcBorders>
          </w:tcPr>
          <w:p w14:paraId="532E3EED" w14:textId="77777777" w:rsidR="00726F74" w:rsidRPr="00EE449B" w:rsidRDefault="00726F74" w:rsidP="00DD3C11">
            <w:pPr>
              <w:pStyle w:val="Tabelle"/>
              <w:keepNext/>
              <w:jc w:val="center"/>
              <w:rPr>
                <w:rFonts w:cs="Arial"/>
                <w:sz w:val="18"/>
                <w:szCs w:val="18"/>
              </w:rPr>
            </w:pPr>
          </w:p>
        </w:tc>
      </w:tr>
      <w:tr w:rsidR="00726F74" w:rsidRPr="00EE449B" w14:paraId="46775BD9" w14:textId="77777777" w:rsidTr="00DD3C11">
        <w:trPr>
          <w:trHeight w:val="259"/>
        </w:trPr>
        <w:tc>
          <w:tcPr>
            <w:tcW w:w="1808" w:type="pct"/>
            <w:gridSpan w:val="2"/>
            <w:shd w:val="clear" w:color="auto" w:fill="DBE5F1"/>
            <w:noWrap/>
            <w:vAlign w:val="center"/>
          </w:tcPr>
          <w:p w14:paraId="5D9CCBC1" w14:textId="77777777" w:rsidR="00726F74" w:rsidRPr="00EE449B" w:rsidRDefault="00726F74" w:rsidP="00DD3C11">
            <w:pPr>
              <w:pStyle w:val="Tabelle"/>
              <w:rPr>
                <w:rFonts w:cs="Arial"/>
                <w:sz w:val="18"/>
                <w:szCs w:val="18"/>
              </w:rPr>
            </w:pPr>
            <w:r w:rsidRPr="00EE449B">
              <w:rPr>
                <w:rFonts w:cs="Arial"/>
                <w:sz w:val="18"/>
                <w:szCs w:val="18"/>
              </w:rPr>
              <w:t>Zwischensumme Modul n</w:t>
            </w:r>
          </w:p>
        </w:tc>
        <w:tc>
          <w:tcPr>
            <w:tcW w:w="539" w:type="pct"/>
            <w:shd w:val="clear" w:color="auto" w:fill="DBE5F1"/>
            <w:noWrap/>
            <w:vAlign w:val="center"/>
          </w:tcPr>
          <w:p w14:paraId="6341A65E" w14:textId="77777777" w:rsidR="00726F74" w:rsidRPr="00EE449B" w:rsidRDefault="00726F74" w:rsidP="00DD3C11">
            <w:pPr>
              <w:pStyle w:val="Tabelle"/>
              <w:jc w:val="both"/>
              <w:rPr>
                <w:rFonts w:cs="Arial"/>
                <w:sz w:val="18"/>
                <w:szCs w:val="18"/>
              </w:rPr>
            </w:pPr>
            <w:proofErr w:type="spellStart"/>
            <w:r w:rsidRPr="00EE449B">
              <w:rPr>
                <w:rFonts w:cs="Arial"/>
                <w:sz w:val="18"/>
                <w:szCs w:val="18"/>
              </w:rPr>
              <w:t>SuSn</w:t>
            </w:r>
            <w:proofErr w:type="spellEnd"/>
          </w:p>
        </w:tc>
        <w:tc>
          <w:tcPr>
            <w:tcW w:w="308" w:type="pct"/>
            <w:shd w:val="clear" w:color="auto" w:fill="DBE5F1"/>
            <w:noWrap/>
            <w:vAlign w:val="center"/>
          </w:tcPr>
          <w:p w14:paraId="68985CA2" w14:textId="77777777" w:rsidR="00726F74" w:rsidRPr="00EE449B" w:rsidRDefault="00726F74" w:rsidP="00DD3C11">
            <w:pPr>
              <w:pStyle w:val="Tabelle"/>
              <w:jc w:val="both"/>
              <w:rPr>
                <w:rFonts w:cs="Arial"/>
                <w:sz w:val="18"/>
                <w:szCs w:val="18"/>
              </w:rPr>
            </w:pPr>
          </w:p>
        </w:tc>
        <w:tc>
          <w:tcPr>
            <w:tcW w:w="429" w:type="pct"/>
            <w:shd w:val="clear" w:color="auto" w:fill="DBE5F1"/>
            <w:noWrap/>
            <w:vAlign w:val="center"/>
          </w:tcPr>
          <w:p w14:paraId="38268FB0" w14:textId="77777777" w:rsidR="00726F74" w:rsidRPr="00EE449B" w:rsidRDefault="00726F74" w:rsidP="00DD3C11">
            <w:pPr>
              <w:pStyle w:val="Tabelle"/>
              <w:jc w:val="both"/>
              <w:rPr>
                <w:rFonts w:cs="Arial"/>
                <w:sz w:val="18"/>
                <w:szCs w:val="18"/>
              </w:rPr>
            </w:pPr>
            <w:proofErr w:type="spellStart"/>
            <w:r w:rsidRPr="00EE449B">
              <w:rPr>
                <w:rFonts w:cs="Arial"/>
                <w:sz w:val="18"/>
                <w:szCs w:val="18"/>
              </w:rPr>
              <w:t>SuEn</w:t>
            </w:r>
            <w:proofErr w:type="spellEnd"/>
          </w:p>
        </w:tc>
        <w:tc>
          <w:tcPr>
            <w:tcW w:w="319" w:type="pct"/>
            <w:shd w:val="clear" w:color="auto" w:fill="DBE5F1"/>
            <w:noWrap/>
            <w:vAlign w:val="center"/>
          </w:tcPr>
          <w:p w14:paraId="3A632ECD" w14:textId="77777777" w:rsidR="00726F74" w:rsidRPr="00EE449B" w:rsidRDefault="00726F74" w:rsidP="00DD3C11">
            <w:pPr>
              <w:pStyle w:val="Tabelle"/>
              <w:jc w:val="center"/>
              <w:rPr>
                <w:rFonts w:cs="Arial"/>
                <w:sz w:val="18"/>
                <w:szCs w:val="18"/>
              </w:rPr>
            </w:pPr>
            <w:r w:rsidRPr="00EE449B">
              <w:rPr>
                <w:rFonts w:cs="Arial"/>
                <w:sz w:val="18"/>
                <w:szCs w:val="18"/>
              </w:rPr>
              <w:t>Sun1</w:t>
            </w:r>
          </w:p>
        </w:tc>
        <w:tc>
          <w:tcPr>
            <w:tcW w:w="319" w:type="pct"/>
            <w:shd w:val="clear" w:color="auto" w:fill="DBE5F1"/>
            <w:noWrap/>
            <w:vAlign w:val="center"/>
          </w:tcPr>
          <w:p w14:paraId="0A073C7A" w14:textId="77777777" w:rsidR="00726F74" w:rsidRPr="00EE449B" w:rsidRDefault="00726F74" w:rsidP="00DD3C11">
            <w:pPr>
              <w:pStyle w:val="Tabelle"/>
              <w:jc w:val="center"/>
              <w:rPr>
                <w:rFonts w:cs="Arial"/>
                <w:sz w:val="18"/>
                <w:szCs w:val="18"/>
              </w:rPr>
            </w:pPr>
            <w:r w:rsidRPr="00EE449B">
              <w:rPr>
                <w:rFonts w:cs="Arial"/>
                <w:sz w:val="18"/>
                <w:szCs w:val="18"/>
              </w:rPr>
              <w:t>Sun2</w:t>
            </w:r>
          </w:p>
        </w:tc>
        <w:tc>
          <w:tcPr>
            <w:tcW w:w="319" w:type="pct"/>
            <w:shd w:val="clear" w:color="auto" w:fill="DBE5F1"/>
            <w:noWrap/>
            <w:vAlign w:val="center"/>
          </w:tcPr>
          <w:p w14:paraId="52A7CB2B" w14:textId="77777777" w:rsidR="00726F74" w:rsidRPr="00EE449B" w:rsidRDefault="00726F74" w:rsidP="00DD3C11">
            <w:pPr>
              <w:pStyle w:val="Tabelle"/>
              <w:jc w:val="center"/>
              <w:rPr>
                <w:rFonts w:cs="Arial"/>
                <w:sz w:val="18"/>
                <w:szCs w:val="18"/>
              </w:rPr>
            </w:pPr>
            <w:r w:rsidRPr="00EE449B">
              <w:rPr>
                <w:rFonts w:cs="Arial"/>
                <w:sz w:val="18"/>
                <w:szCs w:val="18"/>
              </w:rPr>
              <w:t>Sun3</w:t>
            </w:r>
          </w:p>
        </w:tc>
        <w:tc>
          <w:tcPr>
            <w:tcW w:w="319" w:type="pct"/>
            <w:shd w:val="clear" w:color="auto" w:fill="DBE5F1"/>
            <w:noWrap/>
            <w:vAlign w:val="center"/>
          </w:tcPr>
          <w:p w14:paraId="0A2A08F7" w14:textId="77777777" w:rsidR="00726F74" w:rsidRPr="00EE449B" w:rsidRDefault="00726F74" w:rsidP="00DD3C11">
            <w:pPr>
              <w:pStyle w:val="Tabelle"/>
              <w:jc w:val="center"/>
              <w:rPr>
                <w:rFonts w:cs="Arial"/>
                <w:sz w:val="18"/>
                <w:szCs w:val="18"/>
              </w:rPr>
            </w:pPr>
            <w:r w:rsidRPr="00EE449B">
              <w:rPr>
                <w:rFonts w:cs="Arial"/>
                <w:sz w:val="18"/>
                <w:szCs w:val="18"/>
              </w:rPr>
              <w:t>Sun4</w:t>
            </w:r>
          </w:p>
        </w:tc>
        <w:tc>
          <w:tcPr>
            <w:tcW w:w="319" w:type="pct"/>
            <w:shd w:val="clear" w:color="auto" w:fill="DBE5F1"/>
          </w:tcPr>
          <w:p w14:paraId="09A6A521" w14:textId="77777777" w:rsidR="00726F74" w:rsidRPr="00EE449B" w:rsidRDefault="00726F74" w:rsidP="00DD3C11">
            <w:pPr>
              <w:pStyle w:val="Tabelle"/>
              <w:jc w:val="center"/>
              <w:rPr>
                <w:rFonts w:cs="Arial"/>
                <w:sz w:val="18"/>
                <w:szCs w:val="18"/>
              </w:rPr>
            </w:pPr>
            <w:r w:rsidRPr="00EE449B">
              <w:rPr>
                <w:rFonts w:cs="Arial"/>
                <w:sz w:val="18"/>
                <w:szCs w:val="18"/>
              </w:rPr>
              <w:t>Sun5</w:t>
            </w:r>
          </w:p>
        </w:tc>
        <w:tc>
          <w:tcPr>
            <w:tcW w:w="321" w:type="pct"/>
            <w:shd w:val="clear" w:color="auto" w:fill="DBE5F1"/>
          </w:tcPr>
          <w:p w14:paraId="59199BB5" w14:textId="77777777" w:rsidR="00726F74" w:rsidRPr="00EE449B" w:rsidRDefault="00726F74" w:rsidP="00DD3C11">
            <w:pPr>
              <w:pStyle w:val="Tabelle"/>
              <w:jc w:val="center"/>
              <w:rPr>
                <w:rFonts w:cs="Arial"/>
                <w:sz w:val="18"/>
                <w:szCs w:val="18"/>
              </w:rPr>
            </w:pPr>
            <w:r w:rsidRPr="00EE449B">
              <w:rPr>
                <w:rFonts w:cs="Arial"/>
                <w:sz w:val="18"/>
                <w:szCs w:val="18"/>
              </w:rPr>
              <w:t>Sun6</w:t>
            </w:r>
          </w:p>
        </w:tc>
      </w:tr>
      <w:tr w:rsidR="00726F74" w:rsidRPr="00EE449B" w14:paraId="102D121F" w14:textId="77777777" w:rsidTr="00DD3C11">
        <w:trPr>
          <w:trHeight w:val="259"/>
        </w:trPr>
        <w:tc>
          <w:tcPr>
            <w:tcW w:w="5000" w:type="pct"/>
            <w:gridSpan w:val="11"/>
            <w:shd w:val="clear" w:color="auto" w:fill="auto"/>
            <w:noWrap/>
            <w:vAlign w:val="center"/>
          </w:tcPr>
          <w:p w14:paraId="6C0B7FA7" w14:textId="77777777" w:rsidR="00726F74" w:rsidRPr="00EE449B" w:rsidRDefault="00726F74" w:rsidP="00DD3C11">
            <w:pPr>
              <w:pStyle w:val="Tabelle"/>
              <w:jc w:val="center"/>
              <w:rPr>
                <w:rFonts w:cs="Arial"/>
                <w:sz w:val="18"/>
                <w:szCs w:val="18"/>
              </w:rPr>
            </w:pPr>
          </w:p>
        </w:tc>
      </w:tr>
      <w:tr w:rsidR="00726F74" w:rsidRPr="00EE449B" w14:paraId="79941283" w14:textId="77777777" w:rsidTr="00DD3C11">
        <w:trPr>
          <w:trHeight w:val="259"/>
        </w:trPr>
        <w:tc>
          <w:tcPr>
            <w:tcW w:w="1808" w:type="pct"/>
            <w:gridSpan w:val="2"/>
            <w:shd w:val="clear" w:color="auto" w:fill="DBE5F1"/>
            <w:noWrap/>
            <w:vAlign w:val="center"/>
          </w:tcPr>
          <w:p w14:paraId="2C1CEAD5" w14:textId="77777777" w:rsidR="00726F74" w:rsidRPr="00EE449B" w:rsidRDefault="00726F74" w:rsidP="00DD3C11">
            <w:pPr>
              <w:pStyle w:val="Tabelle"/>
              <w:jc w:val="both"/>
              <w:rPr>
                <w:rFonts w:cs="Arial"/>
                <w:b/>
                <w:sz w:val="18"/>
                <w:szCs w:val="18"/>
              </w:rPr>
            </w:pPr>
            <w:r w:rsidRPr="00EE449B">
              <w:rPr>
                <w:rFonts w:cs="Arial"/>
                <w:b/>
                <w:sz w:val="18"/>
                <w:szCs w:val="18"/>
              </w:rPr>
              <w:t>Summe Pflichtmodule</w:t>
            </w:r>
          </w:p>
        </w:tc>
        <w:tc>
          <w:tcPr>
            <w:tcW w:w="539" w:type="pct"/>
            <w:shd w:val="clear" w:color="auto" w:fill="DBE5F1"/>
            <w:noWrap/>
            <w:vAlign w:val="center"/>
          </w:tcPr>
          <w:p w14:paraId="6C69B05D" w14:textId="77777777" w:rsidR="00726F74" w:rsidRPr="00EE449B" w:rsidRDefault="00726F74" w:rsidP="00DD3C11">
            <w:pPr>
              <w:pStyle w:val="Tabelle"/>
              <w:jc w:val="both"/>
              <w:rPr>
                <w:rFonts w:cs="Arial"/>
                <w:b/>
                <w:sz w:val="18"/>
                <w:szCs w:val="18"/>
              </w:rPr>
            </w:pPr>
            <w:proofErr w:type="spellStart"/>
            <w:r w:rsidRPr="00EE449B">
              <w:rPr>
                <w:rFonts w:cs="Arial"/>
                <w:b/>
                <w:sz w:val="18"/>
                <w:szCs w:val="18"/>
              </w:rPr>
              <w:t>SuP</w:t>
            </w:r>
            <w:proofErr w:type="spellEnd"/>
          </w:p>
        </w:tc>
        <w:tc>
          <w:tcPr>
            <w:tcW w:w="308" w:type="pct"/>
            <w:shd w:val="clear" w:color="auto" w:fill="DBE5F1"/>
            <w:noWrap/>
            <w:vAlign w:val="center"/>
          </w:tcPr>
          <w:p w14:paraId="2D9FC876" w14:textId="77777777" w:rsidR="00726F74" w:rsidRPr="00EE449B" w:rsidRDefault="00726F74" w:rsidP="00DD3C11">
            <w:pPr>
              <w:pStyle w:val="Tabelle"/>
              <w:jc w:val="both"/>
              <w:rPr>
                <w:rFonts w:cs="Arial"/>
                <w:b/>
                <w:sz w:val="18"/>
                <w:szCs w:val="18"/>
              </w:rPr>
            </w:pPr>
          </w:p>
        </w:tc>
        <w:tc>
          <w:tcPr>
            <w:tcW w:w="429" w:type="pct"/>
            <w:shd w:val="clear" w:color="auto" w:fill="DBE5F1"/>
            <w:noWrap/>
            <w:vAlign w:val="center"/>
          </w:tcPr>
          <w:p w14:paraId="65DA2743" w14:textId="77777777" w:rsidR="00726F74" w:rsidRPr="00EE449B" w:rsidRDefault="00726F74" w:rsidP="00DD3C11">
            <w:pPr>
              <w:pStyle w:val="Tabelle"/>
              <w:jc w:val="both"/>
              <w:rPr>
                <w:rFonts w:cs="Arial"/>
                <w:b/>
                <w:sz w:val="18"/>
                <w:szCs w:val="18"/>
              </w:rPr>
            </w:pPr>
            <w:proofErr w:type="spellStart"/>
            <w:r w:rsidRPr="00EE449B">
              <w:rPr>
                <w:rFonts w:cs="Arial"/>
                <w:b/>
                <w:sz w:val="18"/>
                <w:szCs w:val="18"/>
              </w:rPr>
              <w:t>SuEP</w:t>
            </w:r>
            <w:proofErr w:type="spellEnd"/>
          </w:p>
        </w:tc>
        <w:tc>
          <w:tcPr>
            <w:tcW w:w="319" w:type="pct"/>
            <w:shd w:val="clear" w:color="auto" w:fill="DBE5F1"/>
            <w:noWrap/>
            <w:vAlign w:val="center"/>
          </w:tcPr>
          <w:p w14:paraId="7D2131B8" w14:textId="77777777" w:rsidR="00726F74" w:rsidRPr="00EE449B" w:rsidRDefault="00726F74" w:rsidP="00DD3C11">
            <w:pPr>
              <w:pStyle w:val="Tabelle"/>
              <w:jc w:val="center"/>
              <w:rPr>
                <w:rFonts w:cs="Arial"/>
                <w:b/>
                <w:sz w:val="18"/>
                <w:szCs w:val="18"/>
              </w:rPr>
            </w:pPr>
            <w:r w:rsidRPr="00EE449B">
              <w:rPr>
                <w:rFonts w:cs="Arial"/>
                <w:b/>
                <w:sz w:val="18"/>
                <w:szCs w:val="18"/>
              </w:rPr>
              <w:t>SuP1</w:t>
            </w:r>
          </w:p>
        </w:tc>
        <w:tc>
          <w:tcPr>
            <w:tcW w:w="319" w:type="pct"/>
            <w:shd w:val="clear" w:color="auto" w:fill="DBE5F1"/>
            <w:noWrap/>
            <w:vAlign w:val="center"/>
          </w:tcPr>
          <w:p w14:paraId="7D7D4DC3" w14:textId="77777777" w:rsidR="00726F74" w:rsidRPr="00EE449B" w:rsidRDefault="00726F74" w:rsidP="00DD3C11">
            <w:pPr>
              <w:pStyle w:val="Tabelle"/>
              <w:jc w:val="center"/>
              <w:rPr>
                <w:rFonts w:cs="Arial"/>
                <w:b/>
                <w:sz w:val="18"/>
                <w:szCs w:val="18"/>
              </w:rPr>
            </w:pPr>
            <w:r w:rsidRPr="00EE449B">
              <w:rPr>
                <w:rFonts w:cs="Arial"/>
                <w:b/>
                <w:sz w:val="18"/>
                <w:szCs w:val="18"/>
              </w:rPr>
              <w:t>SuP2</w:t>
            </w:r>
          </w:p>
        </w:tc>
        <w:tc>
          <w:tcPr>
            <w:tcW w:w="319" w:type="pct"/>
            <w:shd w:val="clear" w:color="auto" w:fill="DBE5F1"/>
            <w:noWrap/>
            <w:vAlign w:val="center"/>
          </w:tcPr>
          <w:p w14:paraId="4B1D1DA9" w14:textId="77777777" w:rsidR="00726F74" w:rsidRPr="00EE449B" w:rsidRDefault="00726F74" w:rsidP="00DD3C11">
            <w:pPr>
              <w:pStyle w:val="Tabelle"/>
              <w:jc w:val="center"/>
              <w:rPr>
                <w:rFonts w:cs="Arial"/>
                <w:b/>
                <w:sz w:val="18"/>
                <w:szCs w:val="18"/>
              </w:rPr>
            </w:pPr>
            <w:r w:rsidRPr="00EE449B">
              <w:rPr>
                <w:rFonts w:cs="Arial"/>
                <w:b/>
                <w:sz w:val="18"/>
                <w:szCs w:val="18"/>
              </w:rPr>
              <w:t>SuP3</w:t>
            </w:r>
          </w:p>
        </w:tc>
        <w:tc>
          <w:tcPr>
            <w:tcW w:w="319" w:type="pct"/>
            <w:shd w:val="clear" w:color="auto" w:fill="DBE5F1"/>
            <w:noWrap/>
            <w:vAlign w:val="center"/>
          </w:tcPr>
          <w:p w14:paraId="3707C4EC" w14:textId="77777777" w:rsidR="00726F74" w:rsidRPr="00EE449B" w:rsidRDefault="00726F74" w:rsidP="00DD3C11">
            <w:pPr>
              <w:pStyle w:val="Tabelle"/>
              <w:jc w:val="center"/>
              <w:rPr>
                <w:rFonts w:cs="Arial"/>
                <w:b/>
                <w:sz w:val="18"/>
                <w:szCs w:val="18"/>
              </w:rPr>
            </w:pPr>
            <w:r w:rsidRPr="00EE449B">
              <w:rPr>
                <w:rFonts w:cs="Arial"/>
                <w:b/>
                <w:sz w:val="18"/>
                <w:szCs w:val="18"/>
              </w:rPr>
              <w:t>SuP4</w:t>
            </w:r>
          </w:p>
        </w:tc>
        <w:tc>
          <w:tcPr>
            <w:tcW w:w="319" w:type="pct"/>
            <w:shd w:val="clear" w:color="auto" w:fill="DBE5F1"/>
          </w:tcPr>
          <w:p w14:paraId="401A541F" w14:textId="77777777" w:rsidR="00726F74" w:rsidRPr="00EE449B" w:rsidRDefault="00726F74" w:rsidP="00DD3C11">
            <w:pPr>
              <w:pStyle w:val="Tabelle"/>
              <w:jc w:val="center"/>
              <w:rPr>
                <w:rFonts w:cs="Arial"/>
                <w:b/>
                <w:sz w:val="18"/>
                <w:szCs w:val="18"/>
              </w:rPr>
            </w:pPr>
            <w:r w:rsidRPr="00EE449B">
              <w:rPr>
                <w:rFonts w:cs="Arial"/>
                <w:b/>
                <w:sz w:val="18"/>
                <w:szCs w:val="18"/>
              </w:rPr>
              <w:t>SuP5</w:t>
            </w:r>
          </w:p>
        </w:tc>
        <w:tc>
          <w:tcPr>
            <w:tcW w:w="321" w:type="pct"/>
            <w:shd w:val="clear" w:color="auto" w:fill="DBE5F1"/>
          </w:tcPr>
          <w:p w14:paraId="4D1A008D" w14:textId="77777777" w:rsidR="00726F74" w:rsidRPr="00EE449B" w:rsidRDefault="00726F74" w:rsidP="00DD3C11">
            <w:pPr>
              <w:pStyle w:val="Tabelle"/>
              <w:jc w:val="center"/>
              <w:rPr>
                <w:rFonts w:cs="Arial"/>
                <w:b/>
                <w:sz w:val="18"/>
                <w:szCs w:val="18"/>
              </w:rPr>
            </w:pPr>
            <w:r w:rsidRPr="00EE449B">
              <w:rPr>
                <w:rFonts w:cs="Arial"/>
                <w:b/>
                <w:sz w:val="18"/>
                <w:szCs w:val="18"/>
              </w:rPr>
              <w:t>SuP6</w:t>
            </w:r>
          </w:p>
        </w:tc>
      </w:tr>
      <w:tr w:rsidR="00726F74" w:rsidRPr="00EE449B" w14:paraId="0066F44B" w14:textId="77777777" w:rsidTr="00DD3C11">
        <w:trPr>
          <w:trHeight w:val="259"/>
        </w:trPr>
        <w:tc>
          <w:tcPr>
            <w:tcW w:w="5000" w:type="pct"/>
            <w:gridSpan w:val="11"/>
            <w:shd w:val="clear" w:color="auto" w:fill="auto"/>
            <w:noWrap/>
            <w:vAlign w:val="center"/>
          </w:tcPr>
          <w:p w14:paraId="40971E01" w14:textId="77777777" w:rsidR="00726F74" w:rsidRPr="00EE449B" w:rsidRDefault="00726F74" w:rsidP="00DD3C11">
            <w:pPr>
              <w:pStyle w:val="Tabelle"/>
              <w:jc w:val="both"/>
              <w:rPr>
                <w:rFonts w:cs="Arial"/>
                <w:sz w:val="18"/>
                <w:szCs w:val="18"/>
              </w:rPr>
            </w:pPr>
          </w:p>
        </w:tc>
      </w:tr>
      <w:tr w:rsidR="00726F74" w:rsidRPr="00EE449B" w14:paraId="5F157326" w14:textId="77777777" w:rsidTr="00DD3C11">
        <w:trPr>
          <w:trHeight w:val="259"/>
        </w:trPr>
        <w:tc>
          <w:tcPr>
            <w:tcW w:w="5000" w:type="pct"/>
            <w:gridSpan w:val="11"/>
            <w:shd w:val="clear" w:color="auto" w:fill="auto"/>
            <w:noWrap/>
            <w:vAlign w:val="center"/>
          </w:tcPr>
          <w:p w14:paraId="08B69241" w14:textId="77777777" w:rsidR="00726F74" w:rsidRPr="00EE449B" w:rsidRDefault="00726F74" w:rsidP="00DD3C11">
            <w:pPr>
              <w:pStyle w:val="Tabelle"/>
              <w:rPr>
                <w:rFonts w:cs="Arial"/>
                <w:b/>
                <w:sz w:val="18"/>
                <w:szCs w:val="18"/>
              </w:rPr>
            </w:pPr>
            <w:r w:rsidRPr="00EE449B">
              <w:rPr>
                <w:rFonts w:cs="Arial"/>
                <w:b/>
                <w:sz w:val="18"/>
                <w:szCs w:val="18"/>
              </w:rPr>
              <w:t>(2) Wahlmodule lt. § 7 [optional]</w:t>
            </w:r>
          </w:p>
        </w:tc>
      </w:tr>
      <w:tr w:rsidR="00726F74" w:rsidRPr="00EE449B" w14:paraId="32D66428" w14:textId="77777777" w:rsidTr="00DD3C11">
        <w:trPr>
          <w:trHeight w:val="259"/>
        </w:trPr>
        <w:tc>
          <w:tcPr>
            <w:tcW w:w="1808" w:type="pct"/>
            <w:gridSpan w:val="2"/>
            <w:shd w:val="clear" w:color="auto" w:fill="auto"/>
            <w:noWrap/>
            <w:vAlign w:val="center"/>
          </w:tcPr>
          <w:p w14:paraId="54EF4F1D" w14:textId="77777777" w:rsidR="00726F74" w:rsidRPr="00EE449B" w:rsidRDefault="00726F74" w:rsidP="00DD3C11">
            <w:pPr>
              <w:pStyle w:val="Tabelle"/>
              <w:jc w:val="both"/>
              <w:rPr>
                <w:rFonts w:cs="Arial"/>
                <w:sz w:val="18"/>
                <w:szCs w:val="18"/>
              </w:rPr>
            </w:pPr>
          </w:p>
        </w:tc>
        <w:tc>
          <w:tcPr>
            <w:tcW w:w="539" w:type="pct"/>
            <w:shd w:val="clear" w:color="auto" w:fill="auto"/>
            <w:noWrap/>
            <w:vAlign w:val="center"/>
          </w:tcPr>
          <w:p w14:paraId="7BBADFAD" w14:textId="77777777" w:rsidR="00726F74" w:rsidRPr="00EE449B" w:rsidRDefault="00726F74" w:rsidP="00DD3C11">
            <w:pPr>
              <w:pStyle w:val="Tabelle"/>
              <w:jc w:val="both"/>
              <w:rPr>
                <w:rFonts w:cs="Arial"/>
                <w:sz w:val="18"/>
                <w:szCs w:val="18"/>
              </w:rPr>
            </w:pPr>
          </w:p>
        </w:tc>
        <w:tc>
          <w:tcPr>
            <w:tcW w:w="308" w:type="pct"/>
            <w:shd w:val="clear" w:color="auto" w:fill="auto"/>
            <w:noWrap/>
            <w:vAlign w:val="center"/>
          </w:tcPr>
          <w:p w14:paraId="4B23EF60" w14:textId="77777777" w:rsidR="00726F74" w:rsidRPr="00EE449B" w:rsidRDefault="00726F74" w:rsidP="00DD3C11">
            <w:pPr>
              <w:pStyle w:val="Tabelle"/>
              <w:jc w:val="both"/>
              <w:rPr>
                <w:rFonts w:cs="Arial"/>
                <w:sz w:val="18"/>
                <w:szCs w:val="18"/>
              </w:rPr>
            </w:pPr>
          </w:p>
        </w:tc>
        <w:tc>
          <w:tcPr>
            <w:tcW w:w="429" w:type="pct"/>
            <w:shd w:val="clear" w:color="auto" w:fill="auto"/>
            <w:noWrap/>
            <w:vAlign w:val="center"/>
          </w:tcPr>
          <w:p w14:paraId="3CA315B5" w14:textId="77777777" w:rsidR="00726F74" w:rsidRPr="00EE449B" w:rsidRDefault="00726F74" w:rsidP="00DD3C11">
            <w:pPr>
              <w:pStyle w:val="Tabelle"/>
              <w:jc w:val="both"/>
              <w:rPr>
                <w:rFonts w:cs="Arial"/>
                <w:sz w:val="18"/>
                <w:szCs w:val="18"/>
              </w:rPr>
            </w:pPr>
          </w:p>
        </w:tc>
        <w:tc>
          <w:tcPr>
            <w:tcW w:w="319" w:type="pct"/>
            <w:shd w:val="clear" w:color="auto" w:fill="auto"/>
            <w:noWrap/>
            <w:vAlign w:val="center"/>
          </w:tcPr>
          <w:p w14:paraId="5784A6CE" w14:textId="77777777" w:rsidR="00726F74" w:rsidRPr="00EE449B" w:rsidRDefault="00726F74" w:rsidP="00DD3C11">
            <w:pPr>
              <w:pStyle w:val="Tabelle"/>
              <w:jc w:val="both"/>
              <w:rPr>
                <w:rFonts w:cs="Arial"/>
                <w:sz w:val="18"/>
                <w:szCs w:val="18"/>
              </w:rPr>
            </w:pPr>
          </w:p>
        </w:tc>
        <w:tc>
          <w:tcPr>
            <w:tcW w:w="319" w:type="pct"/>
            <w:shd w:val="clear" w:color="auto" w:fill="auto"/>
            <w:noWrap/>
            <w:vAlign w:val="center"/>
          </w:tcPr>
          <w:p w14:paraId="170015D0" w14:textId="77777777" w:rsidR="00726F74" w:rsidRPr="00EE449B" w:rsidRDefault="00726F74" w:rsidP="00DD3C11">
            <w:pPr>
              <w:pStyle w:val="Tabelle"/>
              <w:jc w:val="both"/>
              <w:rPr>
                <w:rFonts w:cs="Arial"/>
                <w:sz w:val="18"/>
                <w:szCs w:val="18"/>
              </w:rPr>
            </w:pPr>
          </w:p>
        </w:tc>
        <w:tc>
          <w:tcPr>
            <w:tcW w:w="319" w:type="pct"/>
            <w:shd w:val="clear" w:color="auto" w:fill="auto"/>
            <w:noWrap/>
            <w:vAlign w:val="center"/>
          </w:tcPr>
          <w:p w14:paraId="79519264" w14:textId="77777777" w:rsidR="00726F74" w:rsidRPr="00EE449B" w:rsidRDefault="00726F74" w:rsidP="00DD3C11">
            <w:pPr>
              <w:pStyle w:val="Tabelle"/>
              <w:jc w:val="both"/>
              <w:rPr>
                <w:rFonts w:cs="Arial"/>
                <w:sz w:val="18"/>
                <w:szCs w:val="18"/>
              </w:rPr>
            </w:pPr>
          </w:p>
        </w:tc>
        <w:tc>
          <w:tcPr>
            <w:tcW w:w="319" w:type="pct"/>
            <w:shd w:val="clear" w:color="auto" w:fill="auto"/>
            <w:noWrap/>
            <w:vAlign w:val="center"/>
          </w:tcPr>
          <w:p w14:paraId="496A119F" w14:textId="77777777" w:rsidR="00726F74" w:rsidRPr="00EE449B" w:rsidRDefault="00726F74" w:rsidP="00DD3C11">
            <w:pPr>
              <w:pStyle w:val="Tabelle"/>
              <w:jc w:val="both"/>
              <w:rPr>
                <w:rFonts w:cs="Arial"/>
                <w:sz w:val="18"/>
                <w:szCs w:val="18"/>
              </w:rPr>
            </w:pPr>
          </w:p>
        </w:tc>
        <w:tc>
          <w:tcPr>
            <w:tcW w:w="319" w:type="pct"/>
          </w:tcPr>
          <w:p w14:paraId="0532CE04" w14:textId="77777777" w:rsidR="00726F74" w:rsidRPr="00EE449B" w:rsidRDefault="00726F74" w:rsidP="00DD3C11">
            <w:pPr>
              <w:pStyle w:val="Tabelle"/>
              <w:jc w:val="both"/>
              <w:rPr>
                <w:rFonts w:cs="Arial"/>
                <w:sz w:val="18"/>
                <w:szCs w:val="18"/>
              </w:rPr>
            </w:pPr>
          </w:p>
        </w:tc>
        <w:tc>
          <w:tcPr>
            <w:tcW w:w="321" w:type="pct"/>
          </w:tcPr>
          <w:p w14:paraId="09162D59" w14:textId="77777777" w:rsidR="00726F74" w:rsidRPr="00EE449B" w:rsidRDefault="00726F74" w:rsidP="00DD3C11">
            <w:pPr>
              <w:pStyle w:val="Tabelle"/>
              <w:jc w:val="both"/>
              <w:rPr>
                <w:rFonts w:cs="Arial"/>
                <w:sz w:val="18"/>
                <w:szCs w:val="18"/>
              </w:rPr>
            </w:pPr>
          </w:p>
        </w:tc>
      </w:tr>
      <w:tr w:rsidR="00726F74" w:rsidRPr="00EE449B" w14:paraId="1121BFFC" w14:textId="77777777" w:rsidTr="00DD3C11">
        <w:trPr>
          <w:trHeight w:val="259"/>
        </w:trPr>
        <w:tc>
          <w:tcPr>
            <w:tcW w:w="1808" w:type="pct"/>
            <w:gridSpan w:val="2"/>
            <w:shd w:val="clear" w:color="auto" w:fill="DBE5F1"/>
            <w:noWrap/>
            <w:vAlign w:val="center"/>
          </w:tcPr>
          <w:p w14:paraId="65CD2E8B" w14:textId="77777777" w:rsidR="00726F74" w:rsidRPr="00EE449B" w:rsidRDefault="00726F74" w:rsidP="00DD3C11">
            <w:pPr>
              <w:pStyle w:val="Tabelle"/>
              <w:jc w:val="both"/>
              <w:rPr>
                <w:rFonts w:cs="Arial"/>
                <w:b/>
                <w:sz w:val="18"/>
                <w:szCs w:val="18"/>
              </w:rPr>
            </w:pPr>
            <w:r w:rsidRPr="00EE449B">
              <w:rPr>
                <w:rFonts w:cs="Arial"/>
                <w:b/>
                <w:sz w:val="18"/>
                <w:szCs w:val="18"/>
              </w:rPr>
              <w:t xml:space="preserve">Summe Wahlmodulkataloge </w:t>
            </w:r>
          </w:p>
        </w:tc>
        <w:tc>
          <w:tcPr>
            <w:tcW w:w="539" w:type="pct"/>
            <w:shd w:val="clear" w:color="auto" w:fill="DBE5F1"/>
            <w:noWrap/>
            <w:vAlign w:val="center"/>
          </w:tcPr>
          <w:p w14:paraId="0B7F6670" w14:textId="77777777" w:rsidR="00726F74" w:rsidRPr="00EE449B" w:rsidRDefault="00726F74" w:rsidP="00DD3C11">
            <w:pPr>
              <w:pStyle w:val="Tabelle"/>
              <w:jc w:val="both"/>
              <w:rPr>
                <w:rFonts w:cs="Arial"/>
                <w:b/>
                <w:sz w:val="18"/>
                <w:szCs w:val="18"/>
              </w:rPr>
            </w:pPr>
            <w:proofErr w:type="spellStart"/>
            <w:r w:rsidRPr="00EE449B">
              <w:rPr>
                <w:rFonts w:cs="Arial"/>
                <w:b/>
                <w:sz w:val="18"/>
                <w:szCs w:val="18"/>
              </w:rPr>
              <w:t>SuW</w:t>
            </w:r>
            <w:proofErr w:type="spellEnd"/>
          </w:p>
        </w:tc>
        <w:tc>
          <w:tcPr>
            <w:tcW w:w="308" w:type="pct"/>
            <w:shd w:val="clear" w:color="auto" w:fill="DBE5F1"/>
            <w:noWrap/>
            <w:vAlign w:val="center"/>
          </w:tcPr>
          <w:p w14:paraId="3189854B" w14:textId="77777777" w:rsidR="00726F74" w:rsidRPr="00EE449B" w:rsidRDefault="00726F74" w:rsidP="00DD3C11">
            <w:pPr>
              <w:pStyle w:val="Tabelle"/>
              <w:jc w:val="both"/>
              <w:rPr>
                <w:rFonts w:cs="Arial"/>
                <w:b/>
                <w:sz w:val="18"/>
                <w:szCs w:val="18"/>
              </w:rPr>
            </w:pPr>
          </w:p>
        </w:tc>
        <w:tc>
          <w:tcPr>
            <w:tcW w:w="429" w:type="pct"/>
            <w:shd w:val="clear" w:color="auto" w:fill="DBE5F1"/>
            <w:noWrap/>
            <w:vAlign w:val="center"/>
          </w:tcPr>
          <w:p w14:paraId="03CB6757" w14:textId="77777777" w:rsidR="00726F74" w:rsidRPr="00EE449B" w:rsidRDefault="00726F74" w:rsidP="00DD3C11">
            <w:pPr>
              <w:pStyle w:val="Tabelle"/>
              <w:jc w:val="both"/>
              <w:rPr>
                <w:rFonts w:cs="Arial"/>
                <w:b/>
                <w:sz w:val="18"/>
                <w:szCs w:val="18"/>
              </w:rPr>
            </w:pPr>
            <w:proofErr w:type="spellStart"/>
            <w:r w:rsidRPr="00EE449B">
              <w:rPr>
                <w:rFonts w:cs="Arial"/>
                <w:b/>
                <w:sz w:val="18"/>
                <w:szCs w:val="18"/>
              </w:rPr>
              <w:t>SuEW</w:t>
            </w:r>
            <w:proofErr w:type="spellEnd"/>
          </w:p>
        </w:tc>
        <w:tc>
          <w:tcPr>
            <w:tcW w:w="319" w:type="pct"/>
            <w:shd w:val="clear" w:color="auto" w:fill="DBE5F1"/>
            <w:noWrap/>
            <w:vAlign w:val="center"/>
          </w:tcPr>
          <w:p w14:paraId="2D4826F5" w14:textId="77777777" w:rsidR="00726F74" w:rsidRPr="00EE449B" w:rsidRDefault="00726F74" w:rsidP="00DD3C11">
            <w:pPr>
              <w:pStyle w:val="Tabelle"/>
              <w:jc w:val="center"/>
              <w:rPr>
                <w:rFonts w:cs="Arial"/>
                <w:b/>
                <w:sz w:val="18"/>
                <w:szCs w:val="18"/>
              </w:rPr>
            </w:pPr>
            <w:r w:rsidRPr="00EE449B">
              <w:rPr>
                <w:rFonts w:cs="Arial"/>
                <w:b/>
                <w:sz w:val="18"/>
                <w:szCs w:val="18"/>
              </w:rPr>
              <w:t>SuW1</w:t>
            </w:r>
          </w:p>
        </w:tc>
        <w:tc>
          <w:tcPr>
            <w:tcW w:w="319" w:type="pct"/>
            <w:shd w:val="clear" w:color="auto" w:fill="DBE5F1"/>
            <w:noWrap/>
            <w:vAlign w:val="center"/>
          </w:tcPr>
          <w:p w14:paraId="440B613E" w14:textId="77777777" w:rsidR="00726F74" w:rsidRPr="00EE449B" w:rsidRDefault="00726F74" w:rsidP="00DD3C11">
            <w:pPr>
              <w:pStyle w:val="Tabelle"/>
              <w:jc w:val="center"/>
              <w:rPr>
                <w:rFonts w:cs="Arial"/>
                <w:b/>
                <w:sz w:val="18"/>
                <w:szCs w:val="18"/>
              </w:rPr>
            </w:pPr>
            <w:r w:rsidRPr="00EE449B">
              <w:rPr>
                <w:rFonts w:cs="Arial"/>
                <w:b/>
                <w:sz w:val="18"/>
                <w:szCs w:val="18"/>
              </w:rPr>
              <w:t>SuW2</w:t>
            </w:r>
          </w:p>
        </w:tc>
        <w:tc>
          <w:tcPr>
            <w:tcW w:w="319" w:type="pct"/>
            <w:shd w:val="clear" w:color="auto" w:fill="DBE5F1"/>
            <w:noWrap/>
            <w:vAlign w:val="center"/>
          </w:tcPr>
          <w:p w14:paraId="039E5202" w14:textId="77777777" w:rsidR="00726F74" w:rsidRPr="00EE449B" w:rsidRDefault="00726F74" w:rsidP="00DD3C11">
            <w:pPr>
              <w:pStyle w:val="Tabelle"/>
              <w:jc w:val="center"/>
              <w:rPr>
                <w:rFonts w:cs="Arial"/>
                <w:b/>
                <w:sz w:val="18"/>
                <w:szCs w:val="18"/>
              </w:rPr>
            </w:pPr>
            <w:r w:rsidRPr="00EE449B">
              <w:rPr>
                <w:rFonts w:cs="Arial"/>
                <w:b/>
                <w:sz w:val="18"/>
                <w:szCs w:val="18"/>
              </w:rPr>
              <w:t>SuW3</w:t>
            </w:r>
          </w:p>
        </w:tc>
        <w:tc>
          <w:tcPr>
            <w:tcW w:w="319" w:type="pct"/>
            <w:shd w:val="clear" w:color="auto" w:fill="DBE5F1"/>
            <w:noWrap/>
            <w:vAlign w:val="center"/>
          </w:tcPr>
          <w:p w14:paraId="6BBCB8F7" w14:textId="77777777" w:rsidR="00726F74" w:rsidRPr="00EE449B" w:rsidRDefault="00726F74" w:rsidP="00DD3C11">
            <w:pPr>
              <w:pStyle w:val="Tabelle"/>
              <w:jc w:val="center"/>
              <w:rPr>
                <w:rFonts w:cs="Arial"/>
                <w:b/>
                <w:sz w:val="18"/>
                <w:szCs w:val="18"/>
              </w:rPr>
            </w:pPr>
            <w:r w:rsidRPr="00EE449B">
              <w:rPr>
                <w:rFonts w:cs="Arial"/>
                <w:b/>
                <w:sz w:val="18"/>
                <w:szCs w:val="18"/>
              </w:rPr>
              <w:t>SuW4</w:t>
            </w:r>
          </w:p>
        </w:tc>
        <w:tc>
          <w:tcPr>
            <w:tcW w:w="319" w:type="pct"/>
            <w:shd w:val="clear" w:color="auto" w:fill="DBE5F1"/>
          </w:tcPr>
          <w:p w14:paraId="4210DC4F" w14:textId="77777777" w:rsidR="00726F74" w:rsidRPr="00EE449B" w:rsidRDefault="00726F74" w:rsidP="00DD3C11">
            <w:pPr>
              <w:pStyle w:val="Tabelle"/>
              <w:jc w:val="center"/>
              <w:rPr>
                <w:rFonts w:cs="Arial"/>
                <w:b/>
                <w:sz w:val="18"/>
                <w:szCs w:val="18"/>
              </w:rPr>
            </w:pPr>
            <w:r w:rsidRPr="00EE449B">
              <w:rPr>
                <w:rFonts w:cs="Arial"/>
                <w:b/>
                <w:sz w:val="18"/>
                <w:szCs w:val="18"/>
              </w:rPr>
              <w:t>SuW5</w:t>
            </w:r>
          </w:p>
        </w:tc>
        <w:tc>
          <w:tcPr>
            <w:tcW w:w="321" w:type="pct"/>
            <w:shd w:val="clear" w:color="auto" w:fill="DBE5F1"/>
          </w:tcPr>
          <w:p w14:paraId="1BE090DA" w14:textId="77777777" w:rsidR="00726F74" w:rsidRPr="00EE449B" w:rsidRDefault="00726F74" w:rsidP="00DD3C11">
            <w:pPr>
              <w:pStyle w:val="Tabelle"/>
              <w:jc w:val="center"/>
              <w:rPr>
                <w:rFonts w:cs="Arial"/>
                <w:b/>
                <w:sz w:val="18"/>
                <w:szCs w:val="18"/>
              </w:rPr>
            </w:pPr>
            <w:r w:rsidRPr="00EE449B">
              <w:rPr>
                <w:rFonts w:cs="Arial"/>
                <w:b/>
                <w:sz w:val="18"/>
                <w:szCs w:val="18"/>
              </w:rPr>
              <w:t>SuW6</w:t>
            </w:r>
          </w:p>
        </w:tc>
      </w:tr>
      <w:tr w:rsidR="00726F74" w:rsidRPr="00EE449B" w14:paraId="57193AAA" w14:textId="77777777" w:rsidTr="00DD3C11">
        <w:trPr>
          <w:trHeight w:val="259"/>
        </w:trPr>
        <w:tc>
          <w:tcPr>
            <w:tcW w:w="5000" w:type="pct"/>
            <w:gridSpan w:val="11"/>
            <w:shd w:val="clear" w:color="auto" w:fill="auto"/>
            <w:noWrap/>
            <w:vAlign w:val="center"/>
          </w:tcPr>
          <w:p w14:paraId="56CED048" w14:textId="77777777" w:rsidR="00726F74" w:rsidRPr="00EE449B" w:rsidRDefault="00726F74" w:rsidP="00DD3C11">
            <w:pPr>
              <w:pStyle w:val="Tabelle"/>
              <w:jc w:val="both"/>
              <w:rPr>
                <w:rFonts w:cs="Arial"/>
                <w:sz w:val="18"/>
                <w:szCs w:val="18"/>
              </w:rPr>
            </w:pPr>
          </w:p>
        </w:tc>
      </w:tr>
      <w:tr w:rsidR="00726F74" w:rsidRPr="00EE449B" w14:paraId="67E011B3" w14:textId="77777777" w:rsidTr="00DD3C11">
        <w:trPr>
          <w:trHeight w:val="259"/>
        </w:trPr>
        <w:tc>
          <w:tcPr>
            <w:tcW w:w="1808" w:type="pct"/>
            <w:gridSpan w:val="2"/>
            <w:shd w:val="clear" w:color="auto" w:fill="F2F2F2"/>
            <w:noWrap/>
            <w:vAlign w:val="center"/>
          </w:tcPr>
          <w:p w14:paraId="7DEC63CC" w14:textId="77777777" w:rsidR="00726F74" w:rsidRPr="00EE449B" w:rsidRDefault="00726F74" w:rsidP="00DD3C11">
            <w:pPr>
              <w:pStyle w:val="Tabelle"/>
              <w:rPr>
                <w:rFonts w:cs="Arial"/>
                <w:sz w:val="18"/>
                <w:szCs w:val="18"/>
              </w:rPr>
            </w:pPr>
            <w:r w:rsidRPr="00EE449B">
              <w:rPr>
                <w:rFonts w:cs="Arial"/>
                <w:sz w:val="18"/>
                <w:szCs w:val="18"/>
              </w:rPr>
              <w:t>(3) Pflichtpraxis [optional]</w:t>
            </w:r>
          </w:p>
        </w:tc>
        <w:tc>
          <w:tcPr>
            <w:tcW w:w="539" w:type="pct"/>
            <w:shd w:val="clear" w:color="auto" w:fill="F2F2F2"/>
            <w:noWrap/>
            <w:vAlign w:val="center"/>
          </w:tcPr>
          <w:p w14:paraId="70BD735B" w14:textId="77777777" w:rsidR="00726F74" w:rsidRPr="00EE449B" w:rsidRDefault="00726F74" w:rsidP="00DD3C11">
            <w:pPr>
              <w:pStyle w:val="Tabelle"/>
              <w:jc w:val="both"/>
              <w:rPr>
                <w:rFonts w:cs="Arial"/>
                <w:sz w:val="18"/>
                <w:szCs w:val="18"/>
              </w:rPr>
            </w:pPr>
          </w:p>
        </w:tc>
        <w:tc>
          <w:tcPr>
            <w:tcW w:w="308" w:type="pct"/>
            <w:shd w:val="clear" w:color="auto" w:fill="F2F2F2"/>
            <w:noWrap/>
            <w:vAlign w:val="center"/>
          </w:tcPr>
          <w:p w14:paraId="2EFF59C7" w14:textId="77777777" w:rsidR="00726F74" w:rsidRPr="00EE449B" w:rsidRDefault="00726F74" w:rsidP="00DD3C11">
            <w:pPr>
              <w:pStyle w:val="Tabelle"/>
              <w:jc w:val="both"/>
              <w:rPr>
                <w:rFonts w:cs="Arial"/>
                <w:sz w:val="18"/>
                <w:szCs w:val="18"/>
              </w:rPr>
            </w:pPr>
          </w:p>
        </w:tc>
        <w:tc>
          <w:tcPr>
            <w:tcW w:w="429" w:type="pct"/>
            <w:shd w:val="clear" w:color="auto" w:fill="F2F2F2"/>
            <w:noWrap/>
            <w:vAlign w:val="center"/>
          </w:tcPr>
          <w:p w14:paraId="1523FA8B" w14:textId="77777777" w:rsidR="00726F74" w:rsidRPr="00EE449B" w:rsidRDefault="00726F74" w:rsidP="00DD3C11">
            <w:pPr>
              <w:pStyle w:val="Tabelle"/>
              <w:jc w:val="both"/>
              <w:rPr>
                <w:rFonts w:cs="Arial"/>
                <w:sz w:val="18"/>
                <w:szCs w:val="18"/>
              </w:rPr>
            </w:pPr>
          </w:p>
        </w:tc>
        <w:tc>
          <w:tcPr>
            <w:tcW w:w="319" w:type="pct"/>
            <w:shd w:val="clear" w:color="auto" w:fill="F2F2F2"/>
            <w:noWrap/>
            <w:vAlign w:val="center"/>
          </w:tcPr>
          <w:p w14:paraId="204F5268" w14:textId="77777777" w:rsidR="00726F74" w:rsidRPr="00EE449B" w:rsidRDefault="00726F74" w:rsidP="00DD3C11">
            <w:pPr>
              <w:pStyle w:val="Tabelle"/>
              <w:jc w:val="both"/>
              <w:rPr>
                <w:rFonts w:cs="Arial"/>
                <w:sz w:val="18"/>
                <w:szCs w:val="18"/>
              </w:rPr>
            </w:pPr>
          </w:p>
        </w:tc>
        <w:tc>
          <w:tcPr>
            <w:tcW w:w="319" w:type="pct"/>
            <w:shd w:val="clear" w:color="auto" w:fill="F2F2F2"/>
            <w:noWrap/>
            <w:vAlign w:val="center"/>
          </w:tcPr>
          <w:p w14:paraId="1E192431" w14:textId="77777777" w:rsidR="00726F74" w:rsidRPr="00EE449B" w:rsidRDefault="00726F74" w:rsidP="00DD3C11">
            <w:pPr>
              <w:pStyle w:val="Tabelle"/>
              <w:jc w:val="both"/>
              <w:rPr>
                <w:rFonts w:cs="Arial"/>
                <w:sz w:val="18"/>
                <w:szCs w:val="18"/>
              </w:rPr>
            </w:pPr>
          </w:p>
        </w:tc>
        <w:tc>
          <w:tcPr>
            <w:tcW w:w="319" w:type="pct"/>
            <w:shd w:val="clear" w:color="auto" w:fill="F2F2F2"/>
            <w:noWrap/>
            <w:vAlign w:val="center"/>
          </w:tcPr>
          <w:p w14:paraId="458E3F6C" w14:textId="77777777" w:rsidR="00726F74" w:rsidRPr="00EE449B" w:rsidRDefault="00726F74" w:rsidP="00DD3C11">
            <w:pPr>
              <w:pStyle w:val="Tabelle"/>
              <w:jc w:val="both"/>
              <w:rPr>
                <w:rFonts w:cs="Arial"/>
                <w:sz w:val="18"/>
                <w:szCs w:val="18"/>
              </w:rPr>
            </w:pPr>
          </w:p>
        </w:tc>
        <w:tc>
          <w:tcPr>
            <w:tcW w:w="319" w:type="pct"/>
            <w:shd w:val="clear" w:color="auto" w:fill="F2F2F2"/>
            <w:noWrap/>
            <w:vAlign w:val="center"/>
          </w:tcPr>
          <w:p w14:paraId="7D23E0FB" w14:textId="77777777" w:rsidR="00726F74" w:rsidRPr="00EE449B" w:rsidRDefault="00726F74" w:rsidP="00DD3C11">
            <w:pPr>
              <w:pStyle w:val="Tabelle"/>
              <w:jc w:val="both"/>
              <w:rPr>
                <w:rFonts w:cs="Arial"/>
                <w:sz w:val="18"/>
                <w:szCs w:val="18"/>
              </w:rPr>
            </w:pPr>
          </w:p>
        </w:tc>
        <w:tc>
          <w:tcPr>
            <w:tcW w:w="319" w:type="pct"/>
            <w:shd w:val="clear" w:color="auto" w:fill="F2F2F2"/>
          </w:tcPr>
          <w:p w14:paraId="647AF9B6" w14:textId="77777777" w:rsidR="00726F74" w:rsidRPr="00EE449B" w:rsidRDefault="00726F74" w:rsidP="00DD3C11">
            <w:pPr>
              <w:pStyle w:val="Tabelle"/>
              <w:jc w:val="both"/>
              <w:rPr>
                <w:rFonts w:cs="Arial"/>
                <w:sz w:val="18"/>
                <w:szCs w:val="18"/>
              </w:rPr>
            </w:pPr>
          </w:p>
        </w:tc>
        <w:tc>
          <w:tcPr>
            <w:tcW w:w="321" w:type="pct"/>
            <w:shd w:val="clear" w:color="auto" w:fill="F2F2F2"/>
          </w:tcPr>
          <w:p w14:paraId="5CCAB71F" w14:textId="77777777" w:rsidR="00726F74" w:rsidRPr="00EE449B" w:rsidRDefault="00726F74" w:rsidP="00DD3C11">
            <w:pPr>
              <w:pStyle w:val="Tabelle"/>
              <w:jc w:val="both"/>
              <w:rPr>
                <w:rFonts w:cs="Arial"/>
                <w:sz w:val="18"/>
                <w:szCs w:val="18"/>
              </w:rPr>
            </w:pPr>
          </w:p>
        </w:tc>
      </w:tr>
      <w:tr w:rsidR="00726F74" w:rsidRPr="00EE449B" w14:paraId="0C5F68DA" w14:textId="77777777" w:rsidTr="00DD3C11">
        <w:trPr>
          <w:trHeight w:val="259"/>
        </w:trPr>
        <w:tc>
          <w:tcPr>
            <w:tcW w:w="5000" w:type="pct"/>
            <w:gridSpan w:val="11"/>
            <w:shd w:val="clear" w:color="auto" w:fill="auto"/>
            <w:noWrap/>
            <w:vAlign w:val="center"/>
          </w:tcPr>
          <w:p w14:paraId="1A140062" w14:textId="77777777" w:rsidR="00726F74" w:rsidRPr="00EE449B" w:rsidRDefault="00726F74" w:rsidP="00DD3C11">
            <w:pPr>
              <w:pStyle w:val="Tabelle"/>
              <w:rPr>
                <w:rFonts w:cs="Arial"/>
                <w:sz w:val="18"/>
                <w:szCs w:val="18"/>
              </w:rPr>
            </w:pPr>
          </w:p>
        </w:tc>
      </w:tr>
      <w:tr w:rsidR="00726F74" w:rsidRPr="007D62B2" w14:paraId="7D09C3AA" w14:textId="77777777" w:rsidTr="00DD3C11">
        <w:trPr>
          <w:trHeight w:val="259"/>
        </w:trPr>
        <w:tc>
          <w:tcPr>
            <w:tcW w:w="1808" w:type="pct"/>
            <w:gridSpan w:val="2"/>
            <w:shd w:val="clear" w:color="auto" w:fill="F2F2F2"/>
            <w:noWrap/>
            <w:vAlign w:val="center"/>
          </w:tcPr>
          <w:p w14:paraId="43461DFB" w14:textId="77777777" w:rsidR="00726F74" w:rsidRPr="007D62B2" w:rsidRDefault="00726F74" w:rsidP="00DD3C11">
            <w:pPr>
              <w:pStyle w:val="Tabelle"/>
              <w:rPr>
                <w:rFonts w:cs="Arial"/>
                <w:sz w:val="18"/>
                <w:szCs w:val="18"/>
              </w:rPr>
            </w:pPr>
            <w:r w:rsidRPr="007D62B2">
              <w:rPr>
                <w:rFonts w:cs="Arial"/>
                <w:sz w:val="18"/>
                <w:szCs w:val="18"/>
              </w:rPr>
              <w:t>(4) Abschlussarbeit [optional], Bachelorarbeit bzw. Masterarbeit</w:t>
            </w:r>
          </w:p>
        </w:tc>
        <w:tc>
          <w:tcPr>
            <w:tcW w:w="539" w:type="pct"/>
            <w:shd w:val="clear" w:color="auto" w:fill="F2F2F2"/>
            <w:noWrap/>
            <w:vAlign w:val="center"/>
          </w:tcPr>
          <w:p w14:paraId="73F8F528" w14:textId="77777777" w:rsidR="00726F74" w:rsidRPr="007D62B2" w:rsidRDefault="00726F74" w:rsidP="00DD3C11">
            <w:pPr>
              <w:pStyle w:val="Tabelle"/>
              <w:jc w:val="both"/>
              <w:rPr>
                <w:rFonts w:cs="Arial"/>
                <w:sz w:val="18"/>
                <w:szCs w:val="18"/>
              </w:rPr>
            </w:pPr>
          </w:p>
        </w:tc>
        <w:tc>
          <w:tcPr>
            <w:tcW w:w="308" w:type="pct"/>
            <w:shd w:val="clear" w:color="auto" w:fill="F2F2F2"/>
            <w:noWrap/>
            <w:vAlign w:val="center"/>
          </w:tcPr>
          <w:p w14:paraId="30E1EA9B" w14:textId="77777777" w:rsidR="00726F74" w:rsidRPr="007D62B2" w:rsidRDefault="00726F74" w:rsidP="00DD3C11">
            <w:pPr>
              <w:pStyle w:val="Tabelle"/>
              <w:jc w:val="both"/>
              <w:rPr>
                <w:rFonts w:cs="Arial"/>
                <w:sz w:val="18"/>
                <w:szCs w:val="18"/>
              </w:rPr>
            </w:pPr>
          </w:p>
        </w:tc>
        <w:tc>
          <w:tcPr>
            <w:tcW w:w="429" w:type="pct"/>
            <w:shd w:val="clear" w:color="auto" w:fill="F2F2F2"/>
            <w:noWrap/>
            <w:vAlign w:val="center"/>
          </w:tcPr>
          <w:p w14:paraId="65F20583"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10CA5E31"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3E8C2AFC"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2259CD55"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6A26E9CD" w14:textId="77777777" w:rsidR="00726F74" w:rsidRPr="007D62B2" w:rsidRDefault="00726F74" w:rsidP="00DD3C11">
            <w:pPr>
              <w:pStyle w:val="Tabelle"/>
              <w:jc w:val="both"/>
              <w:rPr>
                <w:rFonts w:cs="Arial"/>
                <w:sz w:val="18"/>
                <w:szCs w:val="18"/>
              </w:rPr>
            </w:pPr>
          </w:p>
        </w:tc>
        <w:tc>
          <w:tcPr>
            <w:tcW w:w="319" w:type="pct"/>
            <w:shd w:val="clear" w:color="auto" w:fill="F2F2F2"/>
          </w:tcPr>
          <w:p w14:paraId="71E458F4" w14:textId="77777777" w:rsidR="00726F74" w:rsidRPr="007D62B2" w:rsidRDefault="00726F74" w:rsidP="00DD3C11">
            <w:pPr>
              <w:pStyle w:val="Tabelle"/>
              <w:jc w:val="both"/>
              <w:rPr>
                <w:rFonts w:cs="Arial"/>
                <w:sz w:val="18"/>
                <w:szCs w:val="18"/>
              </w:rPr>
            </w:pPr>
          </w:p>
        </w:tc>
        <w:tc>
          <w:tcPr>
            <w:tcW w:w="321" w:type="pct"/>
            <w:shd w:val="clear" w:color="auto" w:fill="F2F2F2"/>
          </w:tcPr>
          <w:p w14:paraId="60356FAA" w14:textId="77777777" w:rsidR="00726F74" w:rsidRPr="007D62B2" w:rsidRDefault="00726F74" w:rsidP="00DD3C11">
            <w:pPr>
              <w:pStyle w:val="Tabelle"/>
              <w:jc w:val="both"/>
              <w:rPr>
                <w:rFonts w:cs="Arial"/>
                <w:sz w:val="18"/>
                <w:szCs w:val="18"/>
              </w:rPr>
            </w:pPr>
          </w:p>
        </w:tc>
      </w:tr>
      <w:tr w:rsidR="00726F74" w:rsidRPr="007D62B2" w14:paraId="0E46CDBC" w14:textId="77777777" w:rsidTr="00DD3C11">
        <w:trPr>
          <w:trHeight w:val="259"/>
        </w:trPr>
        <w:tc>
          <w:tcPr>
            <w:tcW w:w="5000" w:type="pct"/>
            <w:gridSpan w:val="11"/>
            <w:shd w:val="clear" w:color="auto" w:fill="auto"/>
            <w:noWrap/>
            <w:vAlign w:val="center"/>
          </w:tcPr>
          <w:p w14:paraId="7AA45B12" w14:textId="77777777" w:rsidR="00726F74" w:rsidRPr="007D62B2" w:rsidRDefault="00726F74" w:rsidP="00DD3C11">
            <w:pPr>
              <w:pStyle w:val="Tabelle"/>
              <w:rPr>
                <w:rFonts w:cs="Arial"/>
                <w:sz w:val="18"/>
                <w:szCs w:val="18"/>
              </w:rPr>
            </w:pPr>
          </w:p>
        </w:tc>
      </w:tr>
      <w:tr w:rsidR="00726F74" w:rsidRPr="007D62B2" w14:paraId="22757A71" w14:textId="77777777" w:rsidTr="00DD3C11">
        <w:trPr>
          <w:trHeight w:val="259"/>
        </w:trPr>
        <w:tc>
          <w:tcPr>
            <w:tcW w:w="1808" w:type="pct"/>
            <w:gridSpan w:val="2"/>
            <w:shd w:val="clear" w:color="auto" w:fill="F2F2F2"/>
            <w:noWrap/>
            <w:vAlign w:val="center"/>
          </w:tcPr>
          <w:p w14:paraId="4D4F5314" w14:textId="77777777" w:rsidR="00726F74" w:rsidRPr="007D62B2" w:rsidRDefault="00726F74" w:rsidP="00DD3C11">
            <w:pPr>
              <w:pStyle w:val="Tabelle"/>
              <w:rPr>
                <w:rFonts w:cs="Arial"/>
                <w:sz w:val="18"/>
                <w:szCs w:val="18"/>
                <w:lang w:val="de-DE"/>
              </w:rPr>
            </w:pPr>
            <w:r w:rsidRPr="007D62B2">
              <w:rPr>
                <w:rFonts w:cs="Arial"/>
                <w:sz w:val="18"/>
                <w:szCs w:val="18"/>
              </w:rPr>
              <w:t>(5) Abschluss-, Bachelor- oder Masterprüfung [optional]</w:t>
            </w:r>
          </w:p>
        </w:tc>
        <w:tc>
          <w:tcPr>
            <w:tcW w:w="539" w:type="pct"/>
            <w:shd w:val="clear" w:color="auto" w:fill="F2F2F2"/>
            <w:noWrap/>
            <w:vAlign w:val="center"/>
          </w:tcPr>
          <w:p w14:paraId="7732FF6D" w14:textId="77777777" w:rsidR="00726F74" w:rsidRPr="007D62B2" w:rsidRDefault="00726F74" w:rsidP="00DD3C11">
            <w:pPr>
              <w:pStyle w:val="Tabelle"/>
              <w:jc w:val="both"/>
              <w:rPr>
                <w:rFonts w:cs="Arial"/>
                <w:sz w:val="18"/>
                <w:szCs w:val="18"/>
              </w:rPr>
            </w:pPr>
          </w:p>
        </w:tc>
        <w:tc>
          <w:tcPr>
            <w:tcW w:w="308" w:type="pct"/>
            <w:shd w:val="clear" w:color="auto" w:fill="F2F2F2"/>
            <w:noWrap/>
            <w:vAlign w:val="center"/>
          </w:tcPr>
          <w:p w14:paraId="7A7DFEA4" w14:textId="77777777" w:rsidR="00726F74" w:rsidRPr="007D62B2" w:rsidRDefault="00726F74" w:rsidP="00DD3C11">
            <w:pPr>
              <w:pStyle w:val="Tabelle"/>
              <w:jc w:val="both"/>
              <w:rPr>
                <w:rFonts w:cs="Arial"/>
                <w:sz w:val="18"/>
                <w:szCs w:val="18"/>
              </w:rPr>
            </w:pPr>
          </w:p>
        </w:tc>
        <w:tc>
          <w:tcPr>
            <w:tcW w:w="429" w:type="pct"/>
            <w:shd w:val="clear" w:color="auto" w:fill="F2F2F2"/>
            <w:noWrap/>
            <w:vAlign w:val="center"/>
          </w:tcPr>
          <w:p w14:paraId="4E9ED822"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3ED66240"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4183F92E"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7EFB41EF" w14:textId="77777777" w:rsidR="00726F74" w:rsidRPr="007D62B2" w:rsidRDefault="00726F74" w:rsidP="00DD3C11">
            <w:pPr>
              <w:pStyle w:val="Tabelle"/>
              <w:jc w:val="both"/>
              <w:rPr>
                <w:rFonts w:cs="Arial"/>
                <w:sz w:val="18"/>
                <w:szCs w:val="18"/>
              </w:rPr>
            </w:pPr>
          </w:p>
        </w:tc>
        <w:tc>
          <w:tcPr>
            <w:tcW w:w="319" w:type="pct"/>
            <w:shd w:val="clear" w:color="auto" w:fill="F2F2F2"/>
            <w:noWrap/>
            <w:vAlign w:val="center"/>
          </w:tcPr>
          <w:p w14:paraId="081D6111" w14:textId="77777777" w:rsidR="00726F74" w:rsidRPr="007D62B2" w:rsidRDefault="00726F74" w:rsidP="00DD3C11">
            <w:pPr>
              <w:pStyle w:val="Tabelle"/>
              <w:jc w:val="both"/>
              <w:rPr>
                <w:rFonts w:cs="Arial"/>
                <w:sz w:val="18"/>
                <w:szCs w:val="18"/>
              </w:rPr>
            </w:pPr>
          </w:p>
        </w:tc>
        <w:tc>
          <w:tcPr>
            <w:tcW w:w="319" w:type="pct"/>
            <w:shd w:val="clear" w:color="auto" w:fill="F2F2F2"/>
          </w:tcPr>
          <w:p w14:paraId="6A218ABC" w14:textId="77777777" w:rsidR="00726F74" w:rsidRPr="007D62B2" w:rsidRDefault="00726F74" w:rsidP="00DD3C11">
            <w:pPr>
              <w:pStyle w:val="Tabelle"/>
              <w:jc w:val="both"/>
              <w:rPr>
                <w:rFonts w:cs="Arial"/>
                <w:sz w:val="18"/>
                <w:szCs w:val="18"/>
              </w:rPr>
            </w:pPr>
          </w:p>
        </w:tc>
        <w:tc>
          <w:tcPr>
            <w:tcW w:w="321" w:type="pct"/>
            <w:shd w:val="clear" w:color="auto" w:fill="F2F2F2"/>
          </w:tcPr>
          <w:p w14:paraId="23D44C07" w14:textId="77777777" w:rsidR="00726F74" w:rsidRPr="007D62B2" w:rsidRDefault="00726F74" w:rsidP="00DD3C11">
            <w:pPr>
              <w:pStyle w:val="Tabelle"/>
              <w:jc w:val="both"/>
              <w:rPr>
                <w:rFonts w:cs="Arial"/>
                <w:sz w:val="18"/>
                <w:szCs w:val="18"/>
              </w:rPr>
            </w:pPr>
          </w:p>
        </w:tc>
      </w:tr>
      <w:tr w:rsidR="00726F74" w:rsidRPr="007D62B2" w14:paraId="2D506D69" w14:textId="77777777" w:rsidTr="00DD3C11">
        <w:trPr>
          <w:trHeight w:val="259"/>
        </w:trPr>
        <w:tc>
          <w:tcPr>
            <w:tcW w:w="5000" w:type="pct"/>
            <w:gridSpan w:val="11"/>
            <w:shd w:val="clear" w:color="auto" w:fill="auto"/>
            <w:noWrap/>
            <w:vAlign w:val="center"/>
          </w:tcPr>
          <w:p w14:paraId="0FE708FC" w14:textId="77777777" w:rsidR="00726F74" w:rsidRPr="007D62B2" w:rsidRDefault="00726F74" w:rsidP="00DD3C11">
            <w:pPr>
              <w:pStyle w:val="Tabelle"/>
              <w:jc w:val="both"/>
              <w:rPr>
                <w:rFonts w:cs="Arial"/>
                <w:sz w:val="18"/>
                <w:szCs w:val="18"/>
              </w:rPr>
            </w:pPr>
          </w:p>
        </w:tc>
      </w:tr>
      <w:tr w:rsidR="00726F74" w:rsidRPr="007D62B2" w14:paraId="40FCA44B" w14:textId="77777777" w:rsidTr="00DD3C11">
        <w:trPr>
          <w:trHeight w:val="259"/>
        </w:trPr>
        <w:tc>
          <w:tcPr>
            <w:tcW w:w="1808" w:type="pct"/>
            <w:gridSpan w:val="2"/>
            <w:shd w:val="clear" w:color="auto" w:fill="DBE5F1"/>
            <w:noWrap/>
            <w:vAlign w:val="center"/>
          </w:tcPr>
          <w:p w14:paraId="01822206" w14:textId="77777777" w:rsidR="00726F74" w:rsidRPr="007D62B2" w:rsidRDefault="00726F74" w:rsidP="00DD3C11">
            <w:pPr>
              <w:pStyle w:val="Tabelle"/>
              <w:jc w:val="both"/>
              <w:rPr>
                <w:rFonts w:cs="Arial"/>
                <w:b/>
                <w:sz w:val="18"/>
                <w:szCs w:val="18"/>
              </w:rPr>
            </w:pPr>
            <w:r w:rsidRPr="007D62B2">
              <w:rPr>
                <w:rFonts w:cs="Arial"/>
                <w:b/>
                <w:sz w:val="18"/>
                <w:szCs w:val="18"/>
              </w:rPr>
              <w:t xml:space="preserve">Summen </w:t>
            </w:r>
            <w:proofErr w:type="gramStart"/>
            <w:r w:rsidRPr="007D62B2">
              <w:rPr>
                <w:rFonts w:cs="Arial"/>
                <w:b/>
                <w:sz w:val="18"/>
                <w:szCs w:val="18"/>
              </w:rPr>
              <w:t>Gesamt</w:t>
            </w:r>
            <w:proofErr w:type="gramEnd"/>
          </w:p>
        </w:tc>
        <w:tc>
          <w:tcPr>
            <w:tcW w:w="539" w:type="pct"/>
            <w:shd w:val="clear" w:color="auto" w:fill="DBE5F1"/>
            <w:noWrap/>
            <w:vAlign w:val="center"/>
          </w:tcPr>
          <w:p w14:paraId="78600197" w14:textId="77777777" w:rsidR="00726F74" w:rsidRPr="007D62B2" w:rsidRDefault="00726F74" w:rsidP="00DD3C11">
            <w:pPr>
              <w:pStyle w:val="Tabelle"/>
              <w:jc w:val="both"/>
              <w:rPr>
                <w:rFonts w:cs="Arial"/>
                <w:b/>
                <w:sz w:val="18"/>
                <w:szCs w:val="18"/>
              </w:rPr>
            </w:pPr>
            <w:proofErr w:type="spellStart"/>
            <w:r w:rsidRPr="007D62B2">
              <w:rPr>
                <w:rFonts w:cs="Arial"/>
                <w:b/>
                <w:sz w:val="18"/>
                <w:szCs w:val="18"/>
              </w:rPr>
              <w:t>SuSSt</w:t>
            </w:r>
            <w:proofErr w:type="spellEnd"/>
          </w:p>
        </w:tc>
        <w:tc>
          <w:tcPr>
            <w:tcW w:w="308" w:type="pct"/>
            <w:shd w:val="clear" w:color="auto" w:fill="DBE5F1"/>
            <w:noWrap/>
            <w:vAlign w:val="center"/>
          </w:tcPr>
          <w:p w14:paraId="1629EDA7" w14:textId="77777777" w:rsidR="00726F74" w:rsidRPr="007D62B2" w:rsidRDefault="00726F74" w:rsidP="00DD3C11">
            <w:pPr>
              <w:pStyle w:val="Tabelle"/>
              <w:jc w:val="both"/>
              <w:rPr>
                <w:rFonts w:cs="Arial"/>
                <w:b/>
                <w:sz w:val="18"/>
                <w:szCs w:val="18"/>
              </w:rPr>
            </w:pPr>
          </w:p>
        </w:tc>
        <w:tc>
          <w:tcPr>
            <w:tcW w:w="429" w:type="pct"/>
            <w:shd w:val="clear" w:color="auto" w:fill="DBE5F1"/>
            <w:noWrap/>
            <w:vAlign w:val="center"/>
          </w:tcPr>
          <w:p w14:paraId="618EDEFB" w14:textId="77777777" w:rsidR="00726F74" w:rsidRPr="007D62B2" w:rsidRDefault="00726F74" w:rsidP="00DD3C11">
            <w:pPr>
              <w:pStyle w:val="Tabelle"/>
              <w:jc w:val="both"/>
              <w:rPr>
                <w:rFonts w:cs="Arial"/>
                <w:b/>
                <w:sz w:val="18"/>
                <w:szCs w:val="18"/>
              </w:rPr>
            </w:pPr>
          </w:p>
        </w:tc>
        <w:tc>
          <w:tcPr>
            <w:tcW w:w="319" w:type="pct"/>
            <w:shd w:val="clear" w:color="auto" w:fill="DBE5F1"/>
            <w:noWrap/>
            <w:vAlign w:val="center"/>
          </w:tcPr>
          <w:p w14:paraId="410D2FAE" w14:textId="77777777" w:rsidR="00726F74" w:rsidRPr="007D62B2" w:rsidRDefault="00726F74" w:rsidP="00DD3C11">
            <w:pPr>
              <w:pStyle w:val="Tabelle"/>
              <w:jc w:val="both"/>
              <w:rPr>
                <w:rFonts w:cs="Arial"/>
                <w:b/>
                <w:sz w:val="18"/>
                <w:szCs w:val="18"/>
              </w:rPr>
            </w:pPr>
          </w:p>
        </w:tc>
        <w:tc>
          <w:tcPr>
            <w:tcW w:w="319" w:type="pct"/>
            <w:shd w:val="clear" w:color="auto" w:fill="DBE5F1"/>
            <w:noWrap/>
            <w:vAlign w:val="center"/>
          </w:tcPr>
          <w:p w14:paraId="31EB00A7" w14:textId="77777777" w:rsidR="00726F74" w:rsidRPr="007D62B2" w:rsidRDefault="00726F74" w:rsidP="00DD3C11">
            <w:pPr>
              <w:pStyle w:val="Tabelle"/>
              <w:jc w:val="both"/>
              <w:rPr>
                <w:rFonts w:cs="Arial"/>
                <w:b/>
                <w:sz w:val="18"/>
                <w:szCs w:val="18"/>
              </w:rPr>
            </w:pPr>
          </w:p>
        </w:tc>
        <w:tc>
          <w:tcPr>
            <w:tcW w:w="319" w:type="pct"/>
            <w:shd w:val="clear" w:color="auto" w:fill="DBE5F1"/>
            <w:noWrap/>
            <w:vAlign w:val="center"/>
          </w:tcPr>
          <w:p w14:paraId="1F84C35D" w14:textId="77777777" w:rsidR="00726F74" w:rsidRPr="007D62B2" w:rsidRDefault="00726F74" w:rsidP="00DD3C11">
            <w:pPr>
              <w:pStyle w:val="Tabelle"/>
              <w:jc w:val="both"/>
              <w:rPr>
                <w:rFonts w:cs="Arial"/>
                <w:b/>
                <w:sz w:val="18"/>
                <w:szCs w:val="18"/>
              </w:rPr>
            </w:pPr>
          </w:p>
        </w:tc>
        <w:tc>
          <w:tcPr>
            <w:tcW w:w="319" w:type="pct"/>
            <w:shd w:val="clear" w:color="auto" w:fill="DBE5F1"/>
            <w:noWrap/>
            <w:vAlign w:val="center"/>
          </w:tcPr>
          <w:p w14:paraId="43477F35" w14:textId="77777777" w:rsidR="00726F74" w:rsidRPr="007D62B2" w:rsidRDefault="00726F74" w:rsidP="00DD3C11">
            <w:pPr>
              <w:pStyle w:val="Tabelle"/>
              <w:jc w:val="both"/>
              <w:rPr>
                <w:rFonts w:cs="Arial"/>
                <w:b/>
                <w:sz w:val="18"/>
                <w:szCs w:val="18"/>
              </w:rPr>
            </w:pPr>
          </w:p>
        </w:tc>
        <w:tc>
          <w:tcPr>
            <w:tcW w:w="319" w:type="pct"/>
            <w:shd w:val="clear" w:color="auto" w:fill="DBE5F1"/>
          </w:tcPr>
          <w:p w14:paraId="28E7E57A" w14:textId="77777777" w:rsidR="00726F74" w:rsidRPr="007D62B2" w:rsidDel="00F20867" w:rsidRDefault="00726F74" w:rsidP="00DD3C11">
            <w:pPr>
              <w:pStyle w:val="Tabelle"/>
              <w:jc w:val="both"/>
              <w:rPr>
                <w:rFonts w:cs="Arial"/>
                <w:b/>
                <w:sz w:val="18"/>
                <w:szCs w:val="18"/>
              </w:rPr>
            </w:pPr>
          </w:p>
        </w:tc>
        <w:tc>
          <w:tcPr>
            <w:tcW w:w="321" w:type="pct"/>
            <w:shd w:val="clear" w:color="auto" w:fill="DBE5F1"/>
          </w:tcPr>
          <w:p w14:paraId="635B4F43" w14:textId="77777777" w:rsidR="00726F74" w:rsidRPr="007D62B2" w:rsidDel="00F20867" w:rsidRDefault="00726F74" w:rsidP="00DD3C11">
            <w:pPr>
              <w:pStyle w:val="Tabelle"/>
              <w:jc w:val="both"/>
              <w:rPr>
                <w:rFonts w:cs="Arial"/>
                <w:b/>
                <w:sz w:val="18"/>
                <w:szCs w:val="18"/>
              </w:rPr>
            </w:pPr>
          </w:p>
        </w:tc>
      </w:tr>
    </w:tbl>
    <w:p w14:paraId="37379AC0" w14:textId="77777777" w:rsidR="00726F74" w:rsidRPr="007D62B2" w:rsidRDefault="00726F74" w:rsidP="007D62B2">
      <w:pPr>
        <w:pStyle w:val="berschrift1"/>
        <w:keepNext w:val="0"/>
        <w:spacing w:before="120" w:after="120" w:line="240" w:lineRule="auto"/>
        <w:jc w:val="both"/>
        <w:rPr>
          <w:rFonts w:ascii="Arial" w:hAnsi="Arial" w:cs="Arial"/>
          <w:bCs/>
          <w:sz w:val="22"/>
          <w:szCs w:val="22"/>
        </w:rPr>
      </w:pPr>
      <w:bookmarkStart w:id="23" w:name="_Toc335049729"/>
      <w:bookmarkStart w:id="24" w:name="_Toc399838332"/>
    </w:p>
    <w:p w14:paraId="6B3898DB" w14:textId="77777777" w:rsidR="00726F74" w:rsidRPr="007D62B2" w:rsidRDefault="00726F74" w:rsidP="007D62B2">
      <w:pPr>
        <w:pStyle w:val="berschrift1"/>
        <w:tabs>
          <w:tab w:val="left" w:pos="567"/>
        </w:tabs>
        <w:spacing w:before="120" w:after="120" w:line="240" w:lineRule="auto"/>
        <w:jc w:val="both"/>
        <w:rPr>
          <w:rFonts w:ascii="Arial" w:hAnsi="Arial" w:cs="Arial"/>
          <w:b/>
          <w:sz w:val="22"/>
          <w:szCs w:val="22"/>
        </w:rPr>
      </w:pPr>
      <w:r w:rsidRPr="007D62B2">
        <w:rPr>
          <w:rFonts w:ascii="Arial" w:hAnsi="Arial" w:cs="Arial"/>
          <w:b/>
          <w:sz w:val="22"/>
          <w:szCs w:val="22"/>
        </w:rPr>
        <w:t>§ 7</w:t>
      </w:r>
      <w:r w:rsidRPr="007D62B2">
        <w:rPr>
          <w:rFonts w:ascii="Arial" w:hAnsi="Arial" w:cs="Arial"/>
          <w:b/>
          <w:sz w:val="22"/>
          <w:szCs w:val="22"/>
        </w:rPr>
        <w:tab/>
        <w:t>Wahlmodulkataloge und/oder gebundene Wahlmodule</w:t>
      </w:r>
      <w:bookmarkEnd w:id="23"/>
      <w:r w:rsidRPr="007D62B2">
        <w:rPr>
          <w:rFonts w:ascii="Arial" w:hAnsi="Arial" w:cs="Arial"/>
          <w:b/>
          <w:sz w:val="22"/>
          <w:szCs w:val="22"/>
        </w:rPr>
        <w:t xml:space="preserve"> [optional]</w:t>
      </w:r>
      <w:bookmarkEnd w:id="24"/>
    </w:p>
    <w:p w14:paraId="754CF2FB" w14:textId="77777777" w:rsidR="00726F74" w:rsidRPr="007D62B2" w:rsidRDefault="00726F74" w:rsidP="007D62B2">
      <w:pPr>
        <w:pStyle w:val="StandardtextkrperBlocksatz"/>
        <w:tabs>
          <w:tab w:val="left" w:pos="567"/>
        </w:tabs>
        <w:spacing w:line="240" w:lineRule="auto"/>
        <w:rPr>
          <w:sz w:val="22"/>
          <w:szCs w:val="22"/>
        </w:rPr>
      </w:pPr>
      <w:r w:rsidRPr="007D62B2">
        <w:rPr>
          <w:sz w:val="22"/>
          <w:szCs w:val="22"/>
        </w:rPr>
        <w:t>[Wenn im Curriculum Wahlmodule und/oder gebundene Wahlmodule verankert werden sollen, sind diese hier anzuführen und entsprechend der Tabelle in § 6 darzustellen.]</w:t>
      </w:r>
    </w:p>
    <w:p w14:paraId="0F0704DA" w14:textId="77777777" w:rsidR="007D62B2" w:rsidRPr="00EE449B" w:rsidRDefault="007D62B2" w:rsidP="007D62B2">
      <w:pPr>
        <w:pStyle w:val="StandardtextkrperBlocksatz"/>
        <w:tabs>
          <w:tab w:val="left" w:pos="567"/>
        </w:tabs>
        <w:spacing w:before="0" w:after="0" w:line="240" w:lineRule="auto"/>
        <w:rPr>
          <w:sz w:val="22"/>
          <w:szCs w:val="22"/>
        </w:rPr>
      </w:pPr>
      <w:bookmarkStart w:id="25" w:name="_Toc335049732"/>
      <w:bookmarkStart w:id="26" w:name="_Toc399838333"/>
      <w:bookmarkStart w:id="27" w:name="_Toc335049730"/>
    </w:p>
    <w:p w14:paraId="241276E7" w14:textId="77777777" w:rsidR="00726F74" w:rsidRPr="007D62B2" w:rsidRDefault="00726F74" w:rsidP="007D62B2">
      <w:pPr>
        <w:pStyle w:val="berschrift1"/>
        <w:tabs>
          <w:tab w:val="left" w:pos="567"/>
        </w:tabs>
        <w:spacing w:before="120" w:after="120" w:line="240" w:lineRule="auto"/>
        <w:ind w:left="567" w:hanging="567"/>
        <w:jc w:val="both"/>
        <w:rPr>
          <w:rFonts w:ascii="Arial" w:hAnsi="Arial" w:cs="Arial"/>
          <w:b/>
          <w:sz w:val="22"/>
          <w:szCs w:val="22"/>
        </w:rPr>
      </w:pPr>
      <w:r w:rsidRPr="007D62B2">
        <w:rPr>
          <w:rFonts w:ascii="Arial" w:hAnsi="Arial" w:cs="Arial"/>
          <w:b/>
          <w:sz w:val="22"/>
          <w:szCs w:val="22"/>
        </w:rPr>
        <w:t>§ 8</w:t>
      </w:r>
      <w:r w:rsidRPr="007D62B2">
        <w:rPr>
          <w:rFonts w:ascii="Arial" w:hAnsi="Arial" w:cs="Arial"/>
          <w:b/>
          <w:sz w:val="22"/>
          <w:szCs w:val="22"/>
        </w:rPr>
        <w:tab/>
        <w:t>Abschlussarbeit [optional]</w:t>
      </w:r>
      <w:bookmarkEnd w:id="25"/>
      <w:r w:rsidRPr="007D62B2">
        <w:rPr>
          <w:rFonts w:ascii="Arial" w:hAnsi="Arial" w:cs="Arial"/>
          <w:b/>
          <w:sz w:val="22"/>
          <w:szCs w:val="22"/>
        </w:rPr>
        <w:t xml:space="preserve"> / Bachelorarbeit / Masterarbeit</w:t>
      </w:r>
    </w:p>
    <w:p w14:paraId="73684F29" w14:textId="77777777" w:rsidR="00726F74" w:rsidRPr="007D62B2" w:rsidRDefault="00726F74" w:rsidP="007D62B2">
      <w:pPr>
        <w:pStyle w:val="StandardtextkrperBlocksatz"/>
        <w:tabs>
          <w:tab w:val="left" w:pos="567"/>
        </w:tabs>
        <w:rPr>
          <w:sz w:val="22"/>
          <w:szCs w:val="22"/>
        </w:rPr>
      </w:pPr>
      <w:r w:rsidRPr="007D62B2">
        <w:rPr>
          <w:sz w:val="22"/>
          <w:szCs w:val="22"/>
        </w:rPr>
        <w:t xml:space="preserve">[In Überschrift Zutreffendes wählen, bei Bachelor- und Masterlehrgängen ist die Bachelor- bzw. Masterarbeit verpflichtend] </w:t>
      </w:r>
      <w:bookmarkEnd w:id="26"/>
    </w:p>
    <w:p w14:paraId="03B1D088" w14:textId="77777777" w:rsidR="00726F74" w:rsidRPr="007D62B2" w:rsidRDefault="00726F74" w:rsidP="007D62B2">
      <w:pPr>
        <w:pStyle w:val="Aufzhlung1"/>
        <w:tabs>
          <w:tab w:val="left" w:pos="567"/>
        </w:tabs>
        <w:spacing w:line="240" w:lineRule="auto"/>
      </w:pPr>
      <w:r w:rsidRPr="007D62B2">
        <w:t>(1)</w:t>
      </w:r>
      <w:r w:rsidRPr="007D62B2">
        <w:tab/>
        <w:t>Die Bachelorarbeit ist eine eigenständige schriftliche Arbeit, die im Rahmen einer Lehrveranstaltung zu verfassen und gemeinsam mit dieser zu beurteilen ist. Die Bachelorarbeit ist mit [Anzahl] ECTS-Anrechnungspunkten bewertet.</w:t>
      </w:r>
    </w:p>
    <w:p w14:paraId="5799B5F7" w14:textId="77777777" w:rsidR="00726F74" w:rsidRPr="007D62B2" w:rsidRDefault="00726F74" w:rsidP="007D62B2">
      <w:pPr>
        <w:pStyle w:val="Aufzhlung3"/>
        <w:numPr>
          <w:ilvl w:val="0"/>
          <w:numId w:val="0"/>
        </w:numPr>
        <w:tabs>
          <w:tab w:val="left" w:pos="567"/>
        </w:tabs>
        <w:spacing w:line="240" w:lineRule="auto"/>
        <w:ind w:left="567" w:hanging="567"/>
        <w:jc w:val="both"/>
      </w:pPr>
      <w:r w:rsidRPr="007D62B2">
        <w:t>(2)</w:t>
      </w:r>
      <w:r w:rsidRPr="007D62B2">
        <w:tab/>
        <w:t>Die Anforderungen für die Bachelorarbeit sind:</w:t>
      </w:r>
    </w:p>
    <w:p w14:paraId="3EE6A64A" w14:textId="77777777" w:rsidR="00726F74" w:rsidRPr="007D62B2" w:rsidRDefault="00726F74" w:rsidP="007D62B2">
      <w:pPr>
        <w:pStyle w:val="Aufzhlung3"/>
        <w:tabs>
          <w:tab w:val="left" w:pos="567"/>
        </w:tabs>
        <w:spacing w:line="240" w:lineRule="auto"/>
        <w:jc w:val="both"/>
      </w:pPr>
      <w:r w:rsidRPr="007D62B2">
        <w:t>[Angabe der Anforderungen]</w:t>
      </w:r>
    </w:p>
    <w:p w14:paraId="31862B64" w14:textId="77777777" w:rsidR="00726F74" w:rsidRPr="007D62B2" w:rsidRDefault="00726F74" w:rsidP="007D62B2">
      <w:pPr>
        <w:pStyle w:val="Aufzhlung1"/>
        <w:tabs>
          <w:tab w:val="left" w:pos="567"/>
        </w:tabs>
        <w:spacing w:after="0" w:line="240" w:lineRule="auto"/>
      </w:pPr>
      <w:r w:rsidRPr="007D62B2">
        <w:t>[optional:]</w:t>
      </w:r>
    </w:p>
    <w:p w14:paraId="033B7240" w14:textId="77777777" w:rsidR="00726F74" w:rsidRPr="007D62B2" w:rsidRDefault="00726F74" w:rsidP="007D62B2">
      <w:pPr>
        <w:pStyle w:val="Aufzhlung1"/>
        <w:tabs>
          <w:tab w:val="left" w:pos="567"/>
        </w:tabs>
        <w:spacing w:line="240" w:lineRule="auto"/>
      </w:pPr>
      <w:r w:rsidRPr="007D62B2">
        <w:t>(3)</w:t>
      </w:r>
      <w:r w:rsidRPr="007D62B2">
        <w:tab/>
        <w:t>Eine Bachelorarbeit kann im Rahmen der folgenden Lehrveranstaltungen erstellt werden:</w:t>
      </w:r>
    </w:p>
    <w:p w14:paraId="1A9AA957" w14:textId="77777777" w:rsidR="00726F74" w:rsidRPr="007D62B2" w:rsidRDefault="00726F74" w:rsidP="007D62B2">
      <w:pPr>
        <w:pStyle w:val="Aufzhlung3"/>
        <w:tabs>
          <w:tab w:val="left" w:pos="567"/>
        </w:tabs>
        <w:spacing w:before="0" w:line="240" w:lineRule="auto"/>
        <w:ind w:left="714" w:hanging="357"/>
        <w:jc w:val="both"/>
      </w:pPr>
      <w:r w:rsidRPr="007D62B2">
        <w:t>[Auflistung der Lehrveranstaltungen]</w:t>
      </w:r>
    </w:p>
    <w:p w14:paraId="3A5F28E7" w14:textId="77777777" w:rsidR="00726F74" w:rsidRPr="007D62B2" w:rsidRDefault="00726F74" w:rsidP="007D62B2">
      <w:pPr>
        <w:pStyle w:val="Aufzhlung1"/>
        <w:tabs>
          <w:tab w:val="left" w:pos="567"/>
        </w:tabs>
        <w:spacing w:line="240" w:lineRule="auto"/>
      </w:pPr>
      <w:r w:rsidRPr="007D62B2">
        <w:t>oder:</w:t>
      </w:r>
    </w:p>
    <w:p w14:paraId="6FB0FC88" w14:textId="77777777" w:rsidR="00726F74" w:rsidRPr="007D62B2" w:rsidRDefault="00726F74" w:rsidP="007D62B2">
      <w:pPr>
        <w:pStyle w:val="Aufzhlung1"/>
        <w:tabs>
          <w:tab w:val="left" w:pos="567"/>
        </w:tabs>
        <w:spacing w:line="240" w:lineRule="auto"/>
      </w:pPr>
      <w:r w:rsidRPr="007D62B2">
        <w:t>(1)</w:t>
      </w:r>
      <w:r w:rsidRPr="007D62B2">
        <w:tab/>
        <w:t>Die Masterarbeit dient dem Nachweis der Befähigung, wissenschaftliche Themen aus dem Bereich [Name des Themenbereichs] selbstständig sowie inhaltlich und methodisch nach den aktuellen wissenschaftlichen Standards zu bearbeiten. Die Masterarbeit ist mit [Anzahl] ECTS-Anrechnungspunkten bewertet. [Die Mindestanzahl beträgt grundsätzlich 18 ECTS, eine Unterschreitung ist dem Senat zu begründen.]</w:t>
      </w:r>
    </w:p>
    <w:p w14:paraId="73D4ECB5" w14:textId="7095D7F4" w:rsidR="00726F74" w:rsidRPr="007D62B2" w:rsidRDefault="00726F74" w:rsidP="007D62B2">
      <w:pPr>
        <w:pStyle w:val="Aufzhlung1"/>
        <w:tabs>
          <w:tab w:val="left" w:pos="567"/>
        </w:tabs>
        <w:spacing w:line="240" w:lineRule="auto"/>
      </w:pPr>
      <w:r w:rsidRPr="007D62B2">
        <w:t>(2)</w:t>
      </w:r>
      <w:r w:rsidRPr="007D62B2">
        <w:tab/>
        <w:t>Die Aufgabenstellung der Masterarbeit ist so zu wählen, dass für eine Studierende oder einen Studierenden die Bearbeitung innerhalb von sechs Monaten möglich und zumutbar ist (vgl. §</w:t>
      </w:r>
      <w:r w:rsidR="00A27E84">
        <w:t> </w:t>
      </w:r>
      <w:r w:rsidRPr="007D62B2">
        <w:t>81 Abs. 2</w:t>
      </w:r>
      <w:r w:rsidR="00A27E84" w:rsidRPr="00A27E84">
        <w:t xml:space="preserve"> </w:t>
      </w:r>
      <w:r w:rsidR="00A27E84" w:rsidRPr="007D62B2">
        <w:t>UG</w:t>
      </w:r>
      <w:r w:rsidRPr="007D62B2">
        <w:t>).</w:t>
      </w:r>
    </w:p>
    <w:p w14:paraId="4A89CCF8" w14:textId="77777777" w:rsidR="00726F74" w:rsidRPr="007D62B2" w:rsidRDefault="00726F74" w:rsidP="007D62B2">
      <w:pPr>
        <w:pStyle w:val="Aufzhlung1"/>
        <w:tabs>
          <w:tab w:val="left" w:pos="567"/>
        </w:tabs>
        <w:spacing w:line="240" w:lineRule="auto"/>
      </w:pPr>
      <w:r w:rsidRPr="007D62B2">
        <w:t>(3)</w:t>
      </w:r>
      <w:r w:rsidRPr="007D62B2">
        <w:tab/>
        <w:t>Das Thema der Masterarbeit ist einem der im Masterstudium festgelegten Module zu entnehmen. Die oder der Studierende ist berechtigt, das Thema vorzuschlagen oder das Thema aus einer Anzahl von Vorschlägen der zur Verfügung stehenden Betreuerinnen und Betreuer auszuwählen.</w:t>
      </w:r>
    </w:p>
    <w:p w14:paraId="2389319E" w14:textId="77777777" w:rsidR="00726F74" w:rsidRPr="007D62B2" w:rsidRDefault="00726F74" w:rsidP="007D62B2">
      <w:pPr>
        <w:pStyle w:val="Aufzhlung1"/>
        <w:tabs>
          <w:tab w:val="left" w:pos="567"/>
        </w:tabs>
        <w:spacing w:line="240" w:lineRule="auto"/>
      </w:pPr>
      <w:r w:rsidRPr="007D62B2">
        <w:t>(4)</w:t>
      </w:r>
      <w:r w:rsidRPr="007D62B2">
        <w:tab/>
        <w:t>[Auflistung weiterer Vorgaben]</w:t>
      </w:r>
    </w:p>
    <w:p w14:paraId="614146F9" w14:textId="77777777" w:rsidR="00726F74" w:rsidRPr="007D62B2" w:rsidRDefault="00726F74" w:rsidP="007D62B2">
      <w:pPr>
        <w:pStyle w:val="Aufzhlung1"/>
        <w:tabs>
          <w:tab w:val="left" w:pos="567"/>
        </w:tabs>
        <w:spacing w:line="240" w:lineRule="auto"/>
      </w:pPr>
      <w:r w:rsidRPr="007D62B2">
        <w:t>oder:</w:t>
      </w:r>
    </w:p>
    <w:p w14:paraId="204CB0BA" w14:textId="77777777" w:rsidR="00726F74" w:rsidRPr="007D62B2" w:rsidRDefault="00726F74" w:rsidP="007D62B2">
      <w:pPr>
        <w:pStyle w:val="Aufzhlung1"/>
        <w:tabs>
          <w:tab w:val="left" w:pos="567"/>
        </w:tabs>
        <w:spacing w:line="240" w:lineRule="auto"/>
      </w:pPr>
      <w:r w:rsidRPr="007D62B2">
        <w:t>(1)</w:t>
      </w:r>
      <w:r w:rsidRPr="007D62B2">
        <w:tab/>
        <w:t>Die [Abschlussarbeit / Bachelorarbeit / Masterarbeit] hat theoretische und anwendungsorientierte Teile zu enthalten. Schwerpunktmäßig erworbenes Wissen und Kompetenzen sind auf konkrete (berufspraktische) Frage- und Problemstellungen anzuwenden. Die [Abschlussarbeit / Bachelorarbeit / Masterarbeit] ist mit [Anzahl] ECTS-Anrechnungspunkten bewertet. [Abweichende Formulierung der Anforderungen ist möglich, aber gegenüber dem Senat zu begründen. Die Mindestanzahl für eine Masterarbeit beträgt grundsätzlich 18 ECTS, eine Unterschreitung ist dem Senat zu begründen.]</w:t>
      </w:r>
    </w:p>
    <w:p w14:paraId="3924831F" w14:textId="77777777" w:rsidR="00726F74" w:rsidRPr="007D62B2" w:rsidRDefault="00726F74" w:rsidP="007D62B2">
      <w:pPr>
        <w:pStyle w:val="Aufzhlung1"/>
        <w:tabs>
          <w:tab w:val="left" w:pos="567"/>
        </w:tabs>
        <w:spacing w:line="240" w:lineRule="auto"/>
      </w:pPr>
      <w:r w:rsidRPr="007D62B2">
        <w:lastRenderedPageBreak/>
        <w:t>(2)</w:t>
      </w:r>
      <w:r w:rsidRPr="007D62B2">
        <w:tab/>
        <w:t>Die Anforderungen für die [Abschlussarbeit / Bachelorarbeit / Masterarbeit] sind:</w:t>
      </w:r>
    </w:p>
    <w:p w14:paraId="48C714E7" w14:textId="77777777" w:rsidR="00726F74" w:rsidRPr="007D62B2" w:rsidRDefault="00726F74" w:rsidP="007D62B2">
      <w:pPr>
        <w:pStyle w:val="Aufzhlung3"/>
        <w:tabs>
          <w:tab w:val="left" w:pos="567"/>
        </w:tabs>
        <w:spacing w:line="240" w:lineRule="auto"/>
        <w:jc w:val="both"/>
      </w:pPr>
      <w:r w:rsidRPr="007D62B2">
        <w:t>[Angabe der Anforderungen]</w:t>
      </w:r>
    </w:p>
    <w:p w14:paraId="1879B730" w14:textId="77777777" w:rsidR="00726F74" w:rsidRPr="007D62B2" w:rsidRDefault="00726F74" w:rsidP="007D62B2">
      <w:pPr>
        <w:pStyle w:val="Aufzhlung1"/>
        <w:tabs>
          <w:tab w:val="left" w:pos="567"/>
        </w:tabs>
        <w:spacing w:line="240" w:lineRule="auto"/>
      </w:pPr>
      <w:r w:rsidRPr="007D62B2">
        <w:t>[allgemeine Regelung:]</w:t>
      </w:r>
    </w:p>
    <w:p w14:paraId="10757B0A" w14:textId="77777777" w:rsidR="00726F74" w:rsidRPr="007D62B2" w:rsidRDefault="00726F74" w:rsidP="007D62B2">
      <w:pPr>
        <w:pStyle w:val="Aufzhlung1"/>
        <w:tabs>
          <w:tab w:val="left" w:pos="567"/>
        </w:tabs>
        <w:spacing w:line="240" w:lineRule="auto"/>
      </w:pPr>
      <w:r w:rsidRPr="007D62B2">
        <w:t>(3)</w:t>
      </w:r>
      <w:r w:rsidRPr="007D62B2">
        <w:tab/>
        <w:t>Die Beurteilung der [Abschlussarbeit / Bachelorarbeit / Masterarbeit] erfolgt durch die Lehrgangsleitung oder eine von der Lehrgangsleitung benannte Person, die aus dem Pool der Lehrgangsreferentinnen und -referenten oder des Lehrgangspersonals der Paris Lodron Universität Salzburg stammt oder die eine andere fachlich hochqualifizierte Person sein kann. Erfolgt die Beurteilung der [Abschlussarbeit / Bachelorarbeit / Masterarbeit] nicht durch die Lehrgangsleitung, so ist die Begutachtung und Benotung durch die Lehrgangsleitung zu bestätigen.</w:t>
      </w:r>
    </w:p>
    <w:p w14:paraId="1B51DDC3" w14:textId="77777777" w:rsidR="007D62B2" w:rsidRPr="00EE449B" w:rsidRDefault="007D62B2" w:rsidP="007D62B2">
      <w:pPr>
        <w:pStyle w:val="StandardtextkrperBlocksatz"/>
        <w:tabs>
          <w:tab w:val="left" w:pos="567"/>
        </w:tabs>
        <w:spacing w:before="0" w:after="0" w:line="240" w:lineRule="auto"/>
        <w:rPr>
          <w:sz w:val="22"/>
          <w:szCs w:val="22"/>
        </w:rPr>
      </w:pPr>
      <w:bookmarkStart w:id="28" w:name="_Toc399838334"/>
    </w:p>
    <w:p w14:paraId="05FDF6DE" w14:textId="77777777" w:rsidR="00726F74" w:rsidRPr="007D62B2" w:rsidRDefault="00726F74" w:rsidP="007D62B2">
      <w:pPr>
        <w:pStyle w:val="Aufzhlung1"/>
        <w:tabs>
          <w:tab w:val="left" w:pos="567"/>
        </w:tabs>
        <w:spacing w:line="240" w:lineRule="auto"/>
        <w:rPr>
          <w:b/>
        </w:rPr>
      </w:pPr>
      <w:r w:rsidRPr="007D62B2">
        <w:rPr>
          <w:b/>
        </w:rPr>
        <w:t>§ 9</w:t>
      </w:r>
      <w:r w:rsidRPr="007D62B2">
        <w:rPr>
          <w:b/>
        </w:rPr>
        <w:tab/>
        <w:t>Pflichtpraxis</w:t>
      </w:r>
      <w:bookmarkEnd w:id="27"/>
      <w:r w:rsidRPr="007D62B2">
        <w:rPr>
          <w:b/>
        </w:rPr>
        <w:t xml:space="preserve"> [optional]</w:t>
      </w:r>
      <w:bookmarkEnd w:id="28"/>
      <w:r w:rsidRPr="007D62B2">
        <w:rPr>
          <w:b/>
        </w:rPr>
        <w:t xml:space="preserve"> </w:t>
      </w:r>
    </w:p>
    <w:p w14:paraId="7AF45A04" w14:textId="77777777" w:rsidR="00726F74" w:rsidRPr="007D62B2" w:rsidRDefault="00726F74" w:rsidP="007D62B2">
      <w:pPr>
        <w:pStyle w:val="Aufzhlung1"/>
        <w:tabs>
          <w:tab w:val="left" w:pos="567"/>
        </w:tabs>
        <w:spacing w:line="240" w:lineRule="auto"/>
      </w:pPr>
      <w:r w:rsidRPr="007D62B2">
        <w:t>(1)</w:t>
      </w:r>
      <w:r w:rsidRPr="007D62B2">
        <w:tab/>
        <w:t xml:space="preserve">Im Universitätslehrgang [Name des ULG] ist eine facheinschlägige Pflichtpraxis im Ausmaß von [Anzahl] Stunden (dies entspricht [Anzahl] ECTS-Anrechnungspunkten) zu absolvieren. Diese Pflichtpraxis dient der Anwendung der im Universitätslehrgang erworbenen Kenntnisse und Fertigkeiten. </w:t>
      </w:r>
    </w:p>
    <w:p w14:paraId="0B2E5493" w14:textId="77777777" w:rsidR="00726F74" w:rsidRPr="007D62B2" w:rsidRDefault="00726F74" w:rsidP="007D62B2">
      <w:pPr>
        <w:pStyle w:val="Aufzhlung1"/>
        <w:tabs>
          <w:tab w:val="left" w:pos="567"/>
        </w:tabs>
        <w:spacing w:line="240" w:lineRule="auto"/>
      </w:pPr>
      <w:r w:rsidRPr="007D62B2">
        <w:t>(2)</w:t>
      </w:r>
      <w:r w:rsidRPr="007D62B2">
        <w:tab/>
        <w:t>Die Pflichtpraxis ist grundsätzlich außerhalb der Universität in von der Lehrgangsleitung anerkannten Institutionen zu erwerben. Eine Meldung der Pflichtpraxis und der gewählten Institution an die Lehrgangsleitung ist erforderlich und von dieser zu bewilligen. [In dem Senat zu begründenden Ausnahmefällen kann Satz 1 wie folgt beginnen: „Die Pflichtpraxis ist außerhalb oder innerhalb der Universität …“]</w:t>
      </w:r>
    </w:p>
    <w:p w14:paraId="0B6F4E77" w14:textId="7A8CBA37" w:rsidR="00726F74" w:rsidRPr="007D62B2" w:rsidRDefault="00726F74" w:rsidP="007D62B2">
      <w:pPr>
        <w:pStyle w:val="Aufzhlung1"/>
        <w:tabs>
          <w:tab w:val="left" w:pos="567"/>
        </w:tabs>
        <w:spacing w:line="240" w:lineRule="auto"/>
      </w:pPr>
      <w:r w:rsidRPr="007D62B2">
        <w:t>(3)</w:t>
      </w:r>
      <w:r w:rsidRPr="007D62B2">
        <w:tab/>
        <w:t>Studierende mit Behinderung und/oder chronischer Erkrankung werden im Bereich Pflichtpraxis seitens der Lehrgangsleitung unterstützt. Sollte es aufgrund diskriminierender Infrastruktur (physische sowie infrastrukturelle Barrierefreiheit) bei poten</w:t>
      </w:r>
      <w:r w:rsidR="00A27E84">
        <w:t>z</w:t>
      </w:r>
      <w:r w:rsidRPr="007D62B2">
        <w:t>iellen Praxisstellen nicht möglich sein, einen Praxisplatz zu erhalten, bekommen Studierende mit Behinderung und/ oder chronischer Erkrankung eine andere Möglichkeit, diesen Teil des Curriculums zu erfüllen.</w:t>
      </w:r>
    </w:p>
    <w:p w14:paraId="4821F483" w14:textId="77777777" w:rsidR="00726F74" w:rsidRPr="007D62B2" w:rsidRDefault="00726F74" w:rsidP="007D62B2">
      <w:pPr>
        <w:pStyle w:val="Aufzhlung1"/>
        <w:tabs>
          <w:tab w:val="left" w:pos="567"/>
        </w:tabs>
        <w:spacing w:line="240" w:lineRule="auto"/>
      </w:pPr>
      <w:r w:rsidRPr="007D62B2">
        <w:t>(4)</w:t>
      </w:r>
      <w:r w:rsidRPr="007D62B2">
        <w:tab/>
        <w:t>[Auflistung weiterer Vorgaben]</w:t>
      </w:r>
    </w:p>
    <w:p w14:paraId="59AE11CA" w14:textId="77777777" w:rsidR="00726F74" w:rsidRPr="007D62B2" w:rsidRDefault="00726F74" w:rsidP="007D62B2">
      <w:pPr>
        <w:pStyle w:val="StandardtextkrperBlocksatz"/>
        <w:tabs>
          <w:tab w:val="left" w:pos="567"/>
        </w:tabs>
        <w:spacing w:line="240" w:lineRule="auto"/>
        <w:rPr>
          <w:sz w:val="22"/>
          <w:szCs w:val="22"/>
        </w:rPr>
      </w:pPr>
      <w:r w:rsidRPr="007D62B2">
        <w:rPr>
          <w:sz w:val="22"/>
          <w:szCs w:val="22"/>
        </w:rPr>
        <w:t>Im Rahmen der Pflichtpraxis können u.a. folgende Qualifikationen erworben werden:</w:t>
      </w:r>
    </w:p>
    <w:p w14:paraId="05ED682D" w14:textId="77777777" w:rsidR="00726F74" w:rsidRPr="007D62B2" w:rsidRDefault="00726F74" w:rsidP="007D62B2">
      <w:pPr>
        <w:pStyle w:val="Aufzhlung2"/>
        <w:numPr>
          <w:ilvl w:val="0"/>
          <w:numId w:val="16"/>
        </w:numPr>
        <w:tabs>
          <w:tab w:val="left" w:pos="567"/>
        </w:tabs>
        <w:spacing w:line="240" w:lineRule="auto"/>
        <w:ind w:left="568" w:hanging="284"/>
        <w:jc w:val="both"/>
      </w:pPr>
      <w:r w:rsidRPr="007D62B2">
        <w:t>Anwendung der erworbenen fachspezifischen Kompetenzen im beruflichen Kontext</w:t>
      </w:r>
    </w:p>
    <w:p w14:paraId="7FC22823" w14:textId="77777777" w:rsidR="00726F74" w:rsidRPr="007D62B2" w:rsidRDefault="00726F74" w:rsidP="007D62B2">
      <w:pPr>
        <w:pStyle w:val="Aufzhlung2"/>
        <w:numPr>
          <w:ilvl w:val="0"/>
          <w:numId w:val="16"/>
        </w:numPr>
        <w:tabs>
          <w:tab w:val="left" w:pos="567"/>
        </w:tabs>
        <w:spacing w:line="240" w:lineRule="auto"/>
        <w:ind w:left="568" w:hanging="284"/>
        <w:jc w:val="both"/>
      </w:pPr>
      <w:r w:rsidRPr="007D62B2">
        <w:t>Erwerb von Soft Skills (u.a. Teamarbeit, Kommunikationskompetenz, Planungskompetenz) im beruflichen Kontext.</w:t>
      </w:r>
    </w:p>
    <w:p w14:paraId="568AC3D8" w14:textId="77777777" w:rsidR="00726F74" w:rsidRPr="007D62B2" w:rsidRDefault="00726F74" w:rsidP="007D62B2">
      <w:pPr>
        <w:pStyle w:val="Aufzhlung2"/>
        <w:numPr>
          <w:ilvl w:val="0"/>
          <w:numId w:val="16"/>
        </w:numPr>
        <w:tabs>
          <w:tab w:val="left" w:pos="567"/>
        </w:tabs>
        <w:spacing w:line="240" w:lineRule="auto"/>
        <w:ind w:left="568" w:hanging="284"/>
        <w:jc w:val="both"/>
      </w:pPr>
      <w:r w:rsidRPr="007D62B2">
        <w:t>[Auflistung weiterer Kompetenzen]</w:t>
      </w:r>
    </w:p>
    <w:p w14:paraId="2EB54F04" w14:textId="77777777" w:rsidR="007D62B2" w:rsidRPr="00EE449B" w:rsidRDefault="007D62B2" w:rsidP="007D62B2">
      <w:pPr>
        <w:pStyle w:val="Aufzhlung3"/>
        <w:numPr>
          <w:ilvl w:val="0"/>
          <w:numId w:val="0"/>
        </w:numPr>
      </w:pPr>
      <w:bookmarkStart w:id="29" w:name="_Toc335049731"/>
      <w:bookmarkStart w:id="30" w:name="_Toc399838335"/>
    </w:p>
    <w:p w14:paraId="24881C7F" w14:textId="77777777" w:rsidR="00726F74" w:rsidRPr="007D62B2" w:rsidRDefault="00726F74" w:rsidP="007D62B2">
      <w:pPr>
        <w:pStyle w:val="berschrift1"/>
        <w:tabs>
          <w:tab w:val="left" w:pos="567"/>
        </w:tabs>
        <w:spacing w:before="120" w:after="120" w:line="240" w:lineRule="auto"/>
        <w:jc w:val="both"/>
        <w:rPr>
          <w:rFonts w:ascii="Arial" w:hAnsi="Arial" w:cs="Arial"/>
          <w:b/>
          <w:sz w:val="22"/>
          <w:szCs w:val="22"/>
        </w:rPr>
      </w:pPr>
      <w:r w:rsidRPr="007D62B2">
        <w:rPr>
          <w:rFonts w:ascii="Arial" w:hAnsi="Arial" w:cs="Arial"/>
          <w:b/>
          <w:sz w:val="22"/>
          <w:szCs w:val="22"/>
        </w:rPr>
        <w:t>§ 10</w:t>
      </w:r>
      <w:r w:rsidRPr="007D62B2">
        <w:rPr>
          <w:rFonts w:ascii="Arial" w:hAnsi="Arial" w:cs="Arial"/>
          <w:b/>
          <w:sz w:val="22"/>
          <w:szCs w:val="22"/>
        </w:rPr>
        <w:tab/>
        <w:t>Auslandsstudien / Auslandsmodule</w:t>
      </w:r>
      <w:bookmarkEnd w:id="29"/>
      <w:r w:rsidRPr="007D62B2">
        <w:rPr>
          <w:rFonts w:ascii="Arial" w:hAnsi="Arial" w:cs="Arial"/>
          <w:b/>
          <w:sz w:val="22"/>
          <w:szCs w:val="22"/>
        </w:rPr>
        <w:t xml:space="preserve"> [optional]</w:t>
      </w:r>
      <w:bookmarkEnd w:id="30"/>
    </w:p>
    <w:p w14:paraId="14BA049D" w14:textId="77777777" w:rsidR="00726F74" w:rsidRPr="007D62B2" w:rsidRDefault="00726F74" w:rsidP="007D62B2">
      <w:pPr>
        <w:pStyle w:val="StandardtextkrperBlocksatz"/>
        <w:tabs>
          <w:tab w:val="left" w:pos="567"/>
        </w:tabs>
        <w:spacing w:line="240" w:lineRule="auto"/>
        <w:rPr>
          <w:sz w:val="22"/>
        </w:rPr>
      </w:pPr>
      <w:r w:rsidRPr="007D62B2">
        <w:rPr>
          <w:sz w:val="22"/>
        </w:rPr>
        <w:t xml:space="preserve">Studierenden des [Name des Studiums] wird empfohlen, ein Auslandssemester zu absolvieren. Dafür kommen insbesondere die Semester […bis…] des Studiums in Frage. Die Anerkennung von im Auslandsstudium absolvierten Lehrveranstaltungen erfolgt durch das zuständige studienrechtliche Organ. Die für die Beurteilung notwendigen Unterlagen sind von der/dem </w:t>
      </w:r>
      <w:proofErr w:type="spellStart"/>
      <w:r w:rsidRPr="007D62B2">
        <w:rPr>
          <w:sz w:val="22"/>
        </w:rPr>
        <w:t>AntragstellerIn</w:t>
      </w:r>
      <w:proofErr w:type="spellEnd"/>
      <w:r w:rsidRPr="007D62B2">
        <w:rPr>
          <w:sz w:val="22"/>
        </w:rPr>
        <w:t xml:space="preserve"> vorzulegen.</w:t>
      </w:r>
    </w:p>
    <w:p w14:paraId="3F4FB1A9" w14:textId="77777777" w:rsidR="00726F74" w:rsidRPr="007D62B2" w:rsidRDefault="00726F74" w:rsidP="007D62B2">
      <w:pPr>
        <w:pStyle w:val="StandardtextkrperBlocksatz"/>
        <w:tabs>
          <w:tab w:val="left" w:pos="567"/>
        </w:tabs>
        <w:spacing w:line="240" w:lineRule="auto"/>
        <w:rPr>
          <w:sz w:val="22"/>
          <w:szCs w:val="22"/>
        </w:rPr>
      </w:pPr>
      <w:r w:rsidRPr="007D62B2">
        <w:rPr>
          <w:sz w:val="22"/>
        </w:rPr>
        <w:t>[gegebenenfalls nähere Regelungen]</w:t>
      </w:r>
    </w:p>
    <w:p w14:paraId="6F5F63D4" w14:textId="77777777" w:rsidR="00726F74" w:rsidRPr="007D62B2" w:rsidRDefault="00726F74" w:rsidP="007D62B2">
      <w:pPr>
        <w:pStyle w:val="StandardtextkrperBlocksatz"/>
        <w:tabs>
          <w:tab w:val="left" w:pos="567"/>
        </w:tabs>
        <w:spacing w:line="240" w:lineRule="auto"/>
        <w:rPr>
          <w:sz w:val="22"/>
          <w:szCs w:val="22"/>
        </w:rPr>
      </w:pPr>
      <w:r w:rsidRPr="007D62B2">
        <w:rPr>
          <w:sz w:val="22"/>
          <w:szCs w:val="22"/>
        </w:rPr>
        <w:t>Oder:</w:t>
      </w:r>
    </w:p>
    <w:p w14:paraId="3985A823" w14:textId="77777777" w:rsidR="00726F74" w:rsidRPr="007D62B2" w:rsidRDefault="00726F74" w:rsidP="007D62B2">
      <w:pPr>
        <w:pStyle w:val="StandardtextkrperBlocksatz"/>
        <w:tabs>
          <w:tab w:val="left" w:pos="567"/>
        </w:tabs>
        <w:spacing w:line="240" w:lineRule="auto"/>
        <w:rPr>
          <w:sz w:val="22"/>
          <w:szCs w:val="22"/>
        </w:rPr>
      </w:pPr>
      <w:r w:rsidRPr="007D62B2">
        <w:rPr>
          <w:sz w:val="22"/>
          <w:szCs w:val="22"/>
        </w:rPr>
        <w:t>Der Universitätslehrgang [Name des ULG] beinhaltet [Anzahl] Auslandsmodule:</w:t>
      </w:r>
    </w:p>
    <w:p w14:paraId="579024C0" w14:textId="77777777" w:rsidR="00726F74" w:rsidRPr="007D62B2" w:rsidRDefault="00726F74" w:rsidP="007D62B2">
      <w:pPr>
        <w:pStyle w:val="Aufzhlung2"/>
        <w:numPr>
          <w:ilvl w:val="0"/>
          <w:numId w:val="16"/>
        </w:numPr>
        <w:tabs>
          <w:tab w:val="left" w:pos="567"/>
        </w:tabs>
        <w:spacing w:line="240" w:lineRule="auto"/>
        <w:ind w:left="568" w:hanging="284"/>
        <w:jc w:val="both"/>
      </w:pPr>
      <w:r w:rsidRPr="007D62B2">
        <w:t>[Auflistung der Auslandsmodule]</w:t>
      </w:r>
    </w:p>
    <w:p w14:paraId="1EBF41F4" w14:textId="77777777" w:rsidR="007D62B2" w:rsidRPr="00EE449B" w:rsidRDefault="007D62B2" w:rsidP="007D62B2">
      <w:pPr>
        <w:pStyle w:val="Aufzhlung3"/>
        <w:numPr>
          <w:ilvl w:val="0"/>
          <w:numId w:val="0"/>
        </w:numPr>
      </w:pPr>
      <w:bookmarkStart w:id="31" w:name="_Toc335049733"/>
      <w:bookmarkStart w:id="32" w:name="_Toc399838336"/>
    </w:p>
    <w:p w14:paraId="4FDEB204" w14:textId="77777777" w:rsidR="00726F74" w:rsidRPr="00EE449B" w:rsidRDefault="00726F74" w:rsidP="007D62B2">
      <w:pPr>
        <w:pStyle w:val="berschrift1"/>
        <w:tabs>
          <w:tab w:val="left" w:pos="567"/>
        </w:tabs>
        <w:spacing w:before="240" w:after="120" w:line="240" w:lineRule="auto"/>
        <w:jc w:val="both"/>
        <w:rPr>
          <w:rFonts w:ascii="Arial" w:hAnsi="Arial" w:cs="Arial"/>
          <w:b/>
          <w:sz w:val="22"/>
          <w:szCs w:val="22"/>
        </w:rPr>
      </w:pPr>
      <w:r w:rsidRPr="00EE449B">
        <w:rPr>
          <w:rFonts w:ascii="Arial" w:hAnsi="Arial" w:cs="Arial"/>
          <w:b/>
          <w:sz w:val="22"/>
          <w:szCs w:val="22"/>
        </w:rPr>
        <w:lastRenderedPageBreak/>
        <w:t>§ 11</w:t>
      </w:r>
      <w:r w:rsidRPr="00EE449B">
        <w:rPr>
          <w:rFonts w:ascii="Arial" w:hAnsi="Arial" w:cs="Arial"/>
          <w:b/>
          <w:sz w:val="22"/>
          <w:szCs w:val="22"/>
        </w:rPr>
        <w:tab/>
        <w:t>Prüfungen</w:t>
      </w:r>
      <w:bookmarkEnd w:id="31"/>
      <w:bookmarkEnd w:id="32"/>
    </w:p>
    <w:p w14:paraId="2D601C3F" w14:textId="77777777" w:rsidR="00726F74" w:rsidRPr="00EE449B" w:rsidRDefault="00726F74" w:rsidP="007D62B2">
      <w:pPr>
        <w:pStyle w:val="StandardtextkrperBlocksatz"/>
        <w:tabs>
          <w:tab w:val="left" w:pos="567"/>
        </w:tabs>
        <w:spacing w:line="240" w:lineRule="auto"/>
        <w:rPr>
          <w:sz w:val="22"/>
          <w:szCs w:val="22"/>
        </w:rPr>
      </w:pPr>
      <w:r w:rsidRPr="00EE449B">
        <w:rPr>
          <w:sz w:val="22"/>
          <w:szCs w:val="22"/>
        </w:rPr>
        <w:t xml:space="preserve">Es gelten die Bestimmungen der §§ 72-79 UG und der studienrechtliche Teil der Satzung der </w:t>
      </w:r>
      <w:r>
        <w:rPr>
          <w:sz w:val="22"/>
          <w:szCs w:val="22"/>
        </w:rPr>
        <w:t xml:space="preserve">Paris Lodron </w:t>
      </w:r>
      <w:r w:rsidRPr="00EE449B">
        <w:rPr>
          <w:sz w:val="22"/>
          <w:szCs w:val="22"/>
        </w:rPr>
        <w:t xml:space="preserve">Universität Salzburg. </w:t>
      </w:r>
    </w:p>
    <w:p w14:paraId="7E5CB6B0" w14:textId="77777777" w:rsidR="007D62B2" w:rsidRPr="00EE449B" w:rsidRDefault="007D62B2" w:rsidP="007D62B2">
      <w:pPr>
        <w:pStyle w:val="StandardtextkrperBlocksatz"/>
        <w:tabs>
          <w:tab w:val="left" w:pos="567"/>
        </w:tabs>
        <w:spacing w:before="0" w:after="0" w:line="240" w:lineRule="auto"/>
        <w:rPr>
          <w:sz w:val="22"/>
          <w:szCs w:val="22"/>
        </w:rPr>
      </w:pPr>
      <w:bookmarkStart w:id="33" w:name="_Toc333573908"/>
      <w:bookmarkStart w:id="34" w:name="_Toc333574099"/>
      <w:bookmarkStart w:id="35" w:name="_Toc333574162"/>
      <w:bookmarkStart w:id="36" w:name="_Toc333574286"/>
      <w:bookmarkStart w:id="37" w:name="_Toc333574383"/>
      <w:bookmarkStart w:id="38" w:name="_Toc335049734"/>
      <w:bookmarkStart w:id="39" w:name="_Toc399838337"/>
      <w:bookmarkEnd w:id="33"/>
      <w:bookmarkEnd w:id="34"/>
      <w:bookmarkEnd w:id="35"/>
      <w:bookmarkEnd w:id="36"/>
      <w:bookmarkEnd w:id="37"/>
    </w:p>
    <w:p w14:paraId="5B2859BA" w14:textId="77777777" w:rsidR="00726F74" w:rsidRPr="00EE449B" w:rsidRDefault="00726F74" w:rsidP="007D62B2">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12</w:t>
      </w:r>
      <w:r w:rsidRPr="00EE449B">
        <w:rPr>
          <w:rFonts w:ascii="Arial" w:hAnsi="Arial" w:cs="Arial"/>
          <w:b/>
          <w:sz w:val="22"/>
          <w:szCs w:val="22"/>
        </w:rPr>
        <w:tab/>
        <w:t>[Kommissionelle] Abschlussprüfung</w:t>
      </w:r>
      <w:r w:rsidRPr="000A44E5">
        <w:rPr>
          <w:rFonts w:ascii="Arial" w:hAnsi="Arial" w:cs="Arial"/>
          <w:b/>
          <w:sz w:val="22"/>
          <w:szCs w:val="22"/>
        </w:rPr>
        <w:t xml:space="preserve"> </w:t>
      </w:r>
      <w:r>
        <w:rPr>
          <w:rFonts w:ascii="Arial" w:hAnsi="Arial" w:cs="Arial"/>
          <w:b/>
          <w:sz w:val="22"/>
          <w:szCs w:val="22"/>
        </w:rPr>
        <w:t>/ Bachelorprüfung / Masterprüfung</w:t>
      </w:r>
      <w:bookmarkEnd w:id="38"/>
      <w:r w:rsidRPr="00EE449B">
        <w:rPr>
          <w:rFonts w:ascii="Arial" w:hAnsi="Arial" w:cs="Arial"/>
          <w:b/>
          <w:sz w:val="22"/>
          <w:szCs w:val="22"/>
        </w:rPr>
        <w:t xml:space="preserve"> [optional]</w:t>
      </w:r>
      <w:bookmarkEnd w:id="39"/>
    </w:p>
    <w:p w14:paraId="3607214B" w14:textId="77777777" w:rsidR="00726F74" w:rsidRPr="00EE449B" w:rsidRDefault="00726F74" w:rsidP="007D62B2">
      <w:pPr>
        <w:pStyle w:val="Aufzhlung1"/>
        <w:tabs>
          <w:tab w:val="left" w:pos="567"/>
        </w:tabs>
        <w:spacing w:line="240" w:lineRule="auto"/>
      </w:pPr>
      <w:r w:rsidRPr="00EE449B">
        <w:t>(1)</w:t>
      </w:r>
      <w:r w:rsidRPr="00EE449B">
        <w:tab/>
        <w:t xml:space="preserve">Der Universitätslehrgang [Name des ULG] wird mit einer [kommissionellen] </w:t>
      </w:r>
      <w:r w:rsidRPr="00113101">
        <w:t>[Abschlussprüfung / Bachelorprüfung / Masterprüfung]</w:t>
      </w:r>
      <w:r w:rsidRPr="00EE449B">
        <w:t xml:space="preserve"> im Ausmaß von [Summe] ECTS-Anrechnungspunkten abgeschlossen.</w:t>
      </w:r>
    </w:p>
    <w:p w14:paraId="4A95033A" w14:textId="77777777" w:rsidR="00726F74" w:rsidRPr="00EE449B" w:rsidRDefault="00726F74" w:rsidP="007D62B2">
      <w:pPr>
        <w:pStyle w:val="Aufzhlung1"/>
        <w:tabs>
          <w:tab w:val="left" w:pos="567"/>
        </w:tabs>
        <w:spacing w:line="240" w:lineRule="auto"/>
      </w:pPr>
      <w:r w:rsidRPr="00EE449B">
        <w:t>(2)</w:t>
      </w:r>
      <w:r w:rsidRPr="00EE449B">
        <w:tab/>
        <w:t xml:space="preserve">Voraussetzung für die [kommissionelle] </w:t>
      </w:r>
      <w:r w:rsidRPr="00113101">
        <w:t xml:space="preserve">[Abschlussprüfung / Bachelorprüfung / Masterprüfung] </w:t>
      </w:r>
      <w:r w:rsidRPr="00EE449B">
        <w:t xml:space="preserve">ist der Nachweis der positiven Absolvierung aller vorgeschriebenen </w:t>
      </w:r>
      <w:proofErr w:type="gramStart"/>
      <w:r w:rsidRPr="00EE449B">
        <w:t>Prüfungen[</w:t>
      </w:r>
      <w:proofErr w:type="gramEnd"/>
      <w:r w:rsidRPr="00EE449B">
        <w:t xml:space="preserve">, </w:t>
      </w:r>
      <w:r>
        <w:rPr>
          <w:i/>
        </w:rPr>
        <w:t>der Pflichtpraxis</w:t>
      </w:r>
      <w:r w:rsidRPr="00EE449B">
        <w:rPr>
          <w:i/>
        </w:rPr>
        <w:t xml:space="preserve"> </w:t>
      </w:r>
      <w:r w:rsidRPr="00EE449B">
        <w:t>und der Abschlussarbeit</w:t>
      </w:r>
      <w:r>
        <w:t xml:space="preserve"> </w:t>
      </w:r>
      <w:r w:rsidRPr="00EE449B">
        <w:t>/</w:t>
      </w:r>
      <w:r>
        <w:t xml:space="preserve"> Bachelorarbeit / </w:t>
      </w:r>
      <w:r w:rsidRPr="00EE449B">
        <w:t>Master</w:t>
      </w:r>
      <w:r>
        <w:t>arbeit</w:t>
      </w:r>
      <w:r w:rsidRPr="00EE449B">
        <w:t>].</w:t>
      </w:r>
    </w:p>
    <w:p w14:paraId="51A99EC3" w14:textId="77777777" w:rsidR="00726F74" w:rsidRPr="00EE449B" w:rsidRDefault="00726F74" w:rsidP="007D62B2">
      <w:pPr>
        <w:pStyle w:val="Aufzhlung1"/>
        <w:tabs>
          <w:tab w:val="left" w:pos="567"/>
        </w:tabs>
        <w:spacing w:line="240" w:lineRule="auto"/>
      </w:pPr>
      <w:r w:rsidRPr="00EE449B">
        <w:t>(3)</w:t>
      </w:r>
      <w:r w:rsidRPr="00EE449B">
        <w:tab/>
        <w:t xml:space="preserve">Die kommissionelle </w:t>
      </w:r>
      <w:r w:rsidRPr="00113101">
        <w:t xml:space="preserve">[Abschlussprüfung / Bachelorprüfung / Masterprüfung] </w:t>
      </w:r>
      <w:r w:rsidRPr="00EE449B">
        <w:t>besteht aus [Anzahl] Prüfungsfächern, die von der Kandidatin bzw. vom Kandidaten vorgeschlagen werden.</w:t>
      </w:r>
    </w:p>
    <w:p w14:paraId="733C7EBF" w14:textId="77777777" w:rsidR="00726F74" w:rsidRDefault="00726F74" w:rsidP="007D62B2">
      <w:pPr>
        <w:pStyle w:val="Aufzhlung1"/>
        <w:tabs>
          <w:tab w:val="left" w:pos="567"/>
        </w:tabs>
        <w:spacing w:line="240" w:lineRule="auto"/>
      </w:pPr>
      <w:r w:rsidRPr="00EE449B">
        <w:tab/>
        <w:t xml:space="preserve">[Die </w:t>
      </w:r>
      <w:r w:rsidRPr="00113101">
        <w:t>[Abschlussprüfung / Bachelorprüfung / Masterprüfung]</w:t>
      </w:r>
      <w:r w:rsidRPr="00EE449B">
        <w:t xml:space="preserve"> besteht aus einem Prüfungsfach.]</w:t>
      </w:r>
    </w:p>
    <w:p w14:paraId="72D75268" w14:textId="77777777" w:rsidR="00726F74" w:rsidRPr="00EE449B" w:rsidRDefault="00726F74" w:rsidP="007D62B2">
      <w:pPr>
        <w:pStyle w:val="Aufzhlung1"/>
        <w:tabs>
          <w:tab w:val="left" w:pos="567"/>
        </w:tabs>
        <w:spacing w:line="240" w:lineRule="auto"/>
      </w:pPr>
      <w:r w:rsidRPr="007D62B2">
        <w:t xml:space="preserve">(4) </w:t>
      </w:r>
      <w:r w:rsidRPr="007D62B2">
        <w:tab/>
        <w:t>Die Prüferinnen bzw. Prüfer werden [Die Prüferin bzw. der Prüfer wird] von der Lehrgangsleitung bestellt.</w:t>
      </w:r>
    </w:p>
    <w:p w14:paraId="45D983AF" w14:textId="77777777" w:rsidR="007D62B2" w:rsidRPr="00EE449B" w:rsidRDefault="007D62B2" w:rsidP="007D62B2">
      <w:pPr>
        <w:pStyle w:val="StandardtextkrperBlocksatz"/>
        <w:tabs>
          <w:tab w:val="left" w:pos="567"/>
        </w:tabs>
        <w:spacing w:before="0" w:after="0" w:line="240" w:lineRule="auto"/>
        <w:rPr>
          <w:sz w:val="22"/>
          <w:szCs w:val="22"/>
        </w:rPr>
      </w:pPr>
      <w:bookmarkStart w:id="40" w:name="_Toc335049735"/>
      <w:bookmarkStart w:id="41" w:name="_Toc399838338"/>
    </w:p>
    <w:p w14:paraId="498144B6" w14:textId="77777777" w:rsidR="00726F74" w:rsidRPr="00EE449B" w:rsidRDefault="00726F74" w:rsidP="007D62B2">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13</w:t>
      </w:r>
      <w:r w:rsidRPr="00EE449B">
        <w:rPr>
          <w:rFonts w:ascii="Arial" w:hAnsi="Arial" w:cs="Arial"/>
          <w:b/>
          <w:sz w:val="22"/>
          <w:szCs w:val="22"/>
        </w:rPr>
        <w:tab/>
        <w:t>Lehrgangsbeitrag</w:t>
      </w:r>
      <w:bookmarkEnd w:id="40"/>
      <w:bookmarkEnd w:id="41"/>
      <w:r w:rsidRPr="00EE449B">
        <w:rPr>
          <w:rFonts w:ascii="Arial" w:hAnsi="Arial" w:cs="Arial"/>
          <w:b/>
          <w:sz w:val="22"/>
          <w:szCs w:val="22"/>
        </w:rPr>
        <w:t xml:space="preserve"> </w:t>
      </w:r>
    </w:p>
    <w:p w14:paraId="7F35C75D" w14:textId="77777777" w:rsidR="00726F74" w:rsidRPr="00EE449B" w:rsidRDefault="00726F74" w:rsidP="007D62B2">
      <w:pPr>
        <w:pStyle w:val="StandardtextkrperBlocksatz"/>
        <w:tabs>
          <w:tab w:val="left" w:pos="567"/>
        </w:tabs>
        <w:spacing w:line="240" w:lineRule="auto"/>
        <w:rPr>
          <w:sz w:val="22"/>
          <w:szCs w:val="22"/>
        </w:rPr>
      </w:pPr>
      <w:r w:rsidRPr="00EE449B">
        <w:rPr>
          <w:sz w:val="22"/>
          <w:szCs w:val="22"/>
        </w:rPr>
        <w:t>Für den Besuch des Lehrgangs haben die Teilnehmerinnen und Teilnehmer einen Lehrgangsbe</w:t>
      </w:r>
      <w:r>
        <w:rPr>
          <w:sz w:val="22"/>
          <w:szCs w:val="22"/>
        </w:rPr>
        <w:t>i</w:t>
      </w:r>
      <w:r w:rsidRPr="00EE449B">
        <w:rPr>
          <w:sz w:val="22"/>
          <w:szCs w:val="22"/>
        </w:rPr>
        <w:t xml:space="preserve">trag zu entrichten. </w:t>
      </w:r>
    </w:p>
    <w:p w14:paraId="449DB341" w14:textId="77777777" w:rsidR="007D62B2" w:rsidRPr="00EE449B" w:rsidRDefault="007D62B2" w:rsidP="007D62B2">
      <w:pPr>
        <w:pStyle w:val="StandardtextkrperBlocksatz"/>
        <w:tabs>
          <w:tab w:val="left" w:pos="567"/>
        </w:tabs>
        <w:spacing w:before="0" w:after="0" w:line="240" w:lineRule="auto"/>
        <w:rPr>
          <w:sz w:val="22"/>
          <w:szCs w:val="22"/>
        </w:rPr>
      </w:pPr>
      <w:bookmarkStart w:id="42" w:name="_Toc335049736"/>
      <w:bookmarkStart w:id="43" w:name="_Toc399838339"/>
    </w:p>
    <w:p w14:paraId="4D2E4567" w14:textId="77777777" w:rsidR="00726F74" w:rsidRPr="00EE449B" w:rsidRDefault="00726F74" w:rsidP="007D62B2">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14</w:t>
      </w:r>
      <w:r w:rsidRPr="00EE449B">
        <w:rPr>
          <w:rFonts w:ascii="Arial" w:hAnsi="Arial" w:cs="Arial"/>
          <w:b/>
          <w:sz w:val="22"/>
          <w:szCs w:val="22"/>
        </w:rPr>
        <w:tab/>
        <w:t>Evaluierung</w:t>
      </w:r>
      <w:bookmarkEnd w:id="42"/>
      <w:bookmarkEnd w:id="43"/>
      <w:r w:rsidRPr="00EE449B">
        <w:rPr>
          <w:rFonts w:ascii="Arial" w:hAnsi="Arial" w:cs="Arial"/>
          <w:b/>
          <w:sz w:val="22"/>
          <w:szCs w:val="22"/>
        </w:rPr>
        <w:t xml:space="preserve"> </w:t>
      </w:r>
    </w:p>
    <w:p w14:paraId="03295BC2" w14:textId="77777777" w:rsidR="00726F74" w:rsidRPr="00EE449B" w:rsidRDefault="00726F74" w:rsidP="007D62B2">
      <w:pPr>
        <w:pStyle w:val="StandardtextkrperBlocksatz"/>
        <w:tabs>
          <w:tab w:val="left" w:pos="567"/>
        </w:tabs>
        <w:spacing w:line="240" w:lineRule="auto"/>
        <w:rPr>
          <w:sz w:val="22"/>
          <w:szCs w:val="22"/>
        </w:rPr>
      </w:pPr>
      <w:r w:rsidRPr="00EE449B">
        <w:rPr>
          <w:sz w:val="22"/>
          <w:szCs w:val="22"/>
        </w:rPr>
        <w:t>Der Universitätslehrgang wird unter Mitwirkung der Teilnehmerinnen und Teilnehmer, der Referent</w:t>
      </w:r>
      <w:r>
        <w:rPr>
          <w:sz w:val="22"/>
          <w:szCs w:val="22"/>
        </w:rPr>
        <w:t>i</w:t>
      </w:r>
      <w:r w:rsidRPr="00EE449B">
        <w:rPr>
          <w:sz w:val="22"/>
          <w:szCs w:val="22"/>
        </w:rPr>
        <w:t>nnen</w:t>
      </w:r>
      <w:r>
        <w:rPr>
          <w:sz w:val="22"/>
          <w:szCs w:val="22"/>
        </w:rPr>
        <w:t xml:space="preserve"> und -referenten</w:t>
      </w:r>
      <w:r w:rsidRPr="00EE449B">
        <w:rPr>
          <w:sz w:val="22"/>
          <w:szCs w:val="22"/>
        </w:rPr>
        <w:t xml:space="preserve"> und der Lehrgangsleitung laufend evaluiert. </w:t>
      </w:r>
    </w:p>
    <w:p w14:paraId="70F2A6EB" w14:textId="77777777" w:rsidR="007D62B2" w:rsidRPr="00EE449B" w:rsidRDefault="007D62B2" w:rsidP="007D62B2">
      <w:pPr>
        <w:pStyle w:val="StandardtextkrperBlocksatz"/>
        <w:tabs>
          <w:tab w:val="left" w:pos="567"/>
        </w:tabs>
        <w:spacing w:before="0" w:after="0" w:line="240" w:lineRule="auto"/>
        <w:rPr>
          <w:sz w:val="22"/>
          <w:szCs w:val="22"/>
        </w:rPr>
      </w:pPr>
      <w:bookmarkStart w:id="44" w:name="_Toc335049737"/>
      <w:bookmarkStart w:id="45" w:name="_Toc399838340"/>
    </w:p>
    <w:p w14:paraId="64B1E50F" w14:textId="77777777" w:rsidR="00726F74" w:rsidRPr="00EE449B" w:rsidRDefault="00726F74" w:rsidP="007D62B2">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15</w:t>
      </w:r>
      <w:r w:rsidRPr="00EE449B">
        <w:rPr>
          <w:rFonts w:ascii="Arial" w:hAnsi="Arial" w:cs="Arial"/>
          <w:b/>
          <w:sz w:val="22"/>
          <w:szCs w:val="22"/>
        </w:rPr>
        <w:tab/>
        <w:t>Inkrafttreten</w:t>
      </w:r>
      <w:bookmarkEnd w:id="44"/>
      <w:bookmarkEnd w:id="45"/>
      <w:r w:rsidRPr="00EE449B">
        <w:rPr>
          <w:rFonts w:ascii="Arial" w:hAnsi="Arial" w:cs="Arial"/>
          <w:b/>
          <w:sz w:val="22"/>
          <w:szCs w:val="22"/>
        </w:rPr>
        <w:t xml:space="preserve"> </w:t>
      </w:r>
    </w:p>
    <w:p w14:paraId="17AD6A83" w14:textId="77777777" w:rsidR="00726F74" w:rsidRPr="00EE449B" w:rsidRDefault="00726F74" w:rsidP="007D62B2">
      <w:pPr>
        <w:pStyle w:val="StandardtextkrperBlocksatz"/>
        <w:tabs>
          <w:tab w:val="left" w:pos="567"/>
        </w:tabs>
        <w:spacing w:line="240" w:lineRule="auto"/>
        <w:rPr>
          <w:sz w:val="22"/>
          <w:szCs w:val="22"/>
        </w:rPr>
      </w:pPr>
      <w:r w:rsidRPr="00EE449B">
        <w:rPr>
          <w:sz w:val="22"/>
          <w:szCs w:val="22"/>
        </w:rPr>
        <w:t>Das Curriculum sowie allfällige Änderungen des Curriculums treten mit dem Ersten jeden Monats in Kraft, der auf die Verlautbarung folgt.</w:t>
      </w:r>
    </w:p>
    <w:p w14:paraId="27FA6B33" w14:textId="77777777" w:rsidR="007D62B2" w:rsidRPr="00EE449B" w:rsidRDefault="007D62B2" w:rsidP="007D62B2">
      <w:pPr>
        <w:pStyle w:val="StandardtextkrperBlocksatz"/>
        <w:tabs>
          <w:tab w:val="left" w:pos="567"/>
        </w:tabs>
        <w:spacing w:before="0" w:after="0" w:line="240" w:lineRule="auto"/>
        <w:rPr>
          <w:sz w:val="22"/>
          <w:szCs w:val="22"/>
        </w:rPr>
      </w:pPr>
      <w:bookmarkStart w:id="46" w:name="_Toc335049738"/>
      <w:bookmarkStart w:id="47" w:name="_Toc399838341"/>
    </w:p>
    <w:p w14:paraId="72DBE9F2" w14:textId="77777777" w:rsidR="00726F74" w:rsidRPr="00EE449B" w:rsidRDefault="00726F74" w:rsidP="007D62B2">
      <w:pPr>
        <w:pStyle w:val="berschrift1"/>
        <w:tabs>
          <w:tab w:val="left" w:pos="567"/>
        </w:tabs>
        <w:spacing w:before="120" w:after="120" w:line="240" w:lineRule="auto"/>
        <w:jc w:val="both"/>
        <w:rPr>
          <w:rFonts w:ascii="Arial" w:hAnsi="Arial" w:cs="Arial"/>
          <w:b/>
          <w:sz w:val="22"/>
          <w:szCs w:val="22"/>
        </w:rPr>
      </w:pPr>
      <w:r w:rsidRPr="00EE449B">
        <w:rPr>
          <w:rFonts w:ascii="Arial" w:hAnsi="Arial" w:cs="Arial"/>
          <w:b/>
          <w:sz w:val="22"/>
          <w:szCs w:val="22"/>
        </w:rPr>
        <w:t>§ 16</w:t>
      </w:r>
      <w:r w:rsidRPr="00EE449B">
        <w:rPr>
          <w:rFonts w:ascii="Arial" w:hAnsi="Arial" w:cs="Arial"/>
          <w:b/>
          <w:sz w:val="22"/>
          <w:szCs w:val="22"/>
        </w:rPr>
        <w:tab/>
        <w:t>Übergangsbestimmungen</w:t>
      </w:r>
      <w:bookmarkEnd w:id="46"/>
      <w:bookmarkEnd w:id="47"/>
    </w:p>
    <w:p w14:paraId="79AAD841" w14:textId="77777777" w:rsidR="00726F74" w:rsidRPr="00EE449B" w:rsidRDefault="00726F74" w:rsidP="007D62B2">
      <w:pPr>
        <w:pStyle w:val="Aufzhlung1"/>
        <w:tabs>
          <w:tab w:val="left" w:pos="567"/>
        </w:tabs>
        <w:spacing w:line="240" w:lineRule="auto"/>
      </w:pPr>
      <w:r w:rsidRPr="00EE449B">
        <w:t>(1)</w:t>
      </w:r>
      <w:r w:rsidRPr="00EE449B">
        <w:tab/>
        <w:t>Studierende, die zum Zeitpunkt des Inkrafttretens dieses Curriculums für den Universitätslehrgang [Name des ULGs] an der Paris</w:t>
      </w:r>
      <w:r>
        <w:t xml:space="preserve"> </w:t>
      </w:r>
      <w:r w:rsidRPr="00EE449B">
        <w:t>Lodron</w:t>
      </w:r>
      <w:r>
        <w:t xml:space="preserve"> </w:t>
      </w:r>
      <w:r w:rsidRPr="00EE449B">
        <w:t>Universität Salzburg (Version [Jahr], Mitteilungsblatt – Sondernummer [Nummer und Datum]) gemeldet sind, sind berechtigt, ihr Studium bis längstens [Datum] abzuschließen.</w:t>
      </w:r>
    </w:p>
    <w:p w14:paraId="2A3732D2" w14:textId="77777777" w:rsidR="00726F74" w:rsidRPr="00EE449B" w:rsidRDefault="00726F74" w:rsidP="007D62B2">
      <w:pPr>
        <w:pStyle w:val="Aufzhlung1"/>
        <w:tabs>
          <w:tab w:val="left" w:pos="567"/>
        </w:tabs>
        <w:spacing w:line="240" w:lineRule="auto"/>
      </w:pPr>
      <w:r w:rsidRPr="00EE449B">
        <w:tab/>
      </w:r>
      <w:r>
        <w:t>[</w:t>
      </w:r>
      <w:r w:rsidRPr="00EE449B">
        <w:t xml:space="preserve">Sofern hier keine näheren Bestimmungen angeführt werden, sind Änderungen gem. § 8 </w:t>
      </w:r>
      <w:r>
        <w:t xml:space="preserve">Abs. </w:t>
      </w:r>
      <w:r w:rsidRPr="00EE449B">
        <w:t xml:space="preserve">2 der Satzung der </w:t>
      </w:r>
      <w:r>
        <w:t xml:space="preserve">Paris Lodron </w:t>
      </w:r>
      <w:r w:rsidRPr="00EE449B">
        <w:t>Universität Salzburg (Teil Studienrecht) ab dem Inkrafttreten auf alle Studierenden anzuwenden.</w:t>
      </w:r>
      <w:r>
        <w:t>]</w:t>
      </w:r>
    </w:p>
    <w:p w14:paraId="22A569D9" w14:textId="77777777" w:rsidR="00726F74" w:rsidRDefault="00726F74" w:rsidP="007D62B2">
      <w:pPr>
        <w:pStyle w:val="Aufzhlung1"/>
        <w:tabs>
          <w:tab w:val="left" w:pos="567"/>
        </w:tabs>
        <w:spacing w:line="240" w:lineRule="auto"/>
      </w:pPr>
      <w:r w:rsidRPr="00EE449B">
        <w:t>(2)</w:t>
      </w:r>
      <w:r w:rsidRPr="00EE449B">
        <w:tab/>
        <w:t xml:space="preserve">Die Studierenden sind berechtigt, sich jederzeit freiwillig innerhalb der Zulassungsfristen diesem Curriculum zu unterstellen. Eine diesbezügliche schriftliche unwiderrufliche Erklärung ist an die </w:t>
      </w:r>
      <w:r>
        <w:t>Studienabteilung</w:t>
      </w:r>
      <w:r w:rsidRPr="00EE449B">
        <w:t xml:space="preserve"> zu richten.</w:t>
      </w:r>
    </w:p>
    <w:p w14:paraId="3EDA6F37" w14:textId="77777777" w:rsidR="00726F74" w:rsidRPr="00EE449B" w:rsidRDefault="00726F74" w:rsidP="007D62B2">
      <w:pPr>
        <w:pStyle w:val="Aufzhlung1"/>
        <w:tabs>
          <w:tab w:val="left" w:pos="567"/>
        </w:tabs>
        <w:spacing w:line="240" w:lineRule="auto"/>
      </w:pPr>
    </w:p>
    <w:p w14:paraId="79FA6798" w14:textId="77777777" w:rsidR="00726F74" w:rsidRPr="00EE449B" w:rsidRDefault="00726F74" w:rsidP="007D62B2">
      <w:pPr>
        <w:pStyle w:val="Aufzhlung1"/>
        <w:tabs>
          <w:tab w:val="left" w:pos="567"/>
        </w:tabs>
        <w:spacing w:line="240" w:lineRule="auto"/>
      </w:pPr>
    </w:p>
    <w:p w14:paraId="16653978" w14:textId="77777777" w:rsidR="00726F74" w:rsidRPr="00EE449B" w:rsidRDefault="00726F74" w:rsidP="00726F74">
      <w:pPr>
        <w:pStyle w:val="berschrift1"/>
        <w:spacing w:line="240" w:lineRule="auto"/>
        <w:jc w:val="both"/>
        <w:rPr>
          <w:rFonts w:ascii="Arial" w:hAnsi="Arial" w:cs="Arial"/>
          <w:b/>
          <w:sz w:val="22"/>
          <w:szCs w:val="22"/>
        </w:rPr>
      </w:pPr>
      <w:bookmarkStart w:id="48" w:name="_Toc335049739"/>
      <w:r w:rsidRPr="00EE449B">
        <w:rPr>
          <w:rFonts w:ascii="Arial" w:hAnsi="Arial" w:cs="Arial"/>
        </w:rPr>
        <w:br w:type="page"/>
      </w:r>
      <w:bookmarkStart w:id="49" w:name="_Toc399838342"/>
      <w:r w:rsidRPr="00EE449B">
        <w:rPr>
          <w:rFonts w:ascii="Arial" w:hAnsi="Arial" w:cs="Arial"/>
          <w:b/>
          <w:sz w:val="22"/>
          <w:szCs w:val="22"/>
        </w:rPr>
        <w:lastRenderedPageBreak/>
        <w:t>Anhang I: Modulbeschreibungen</w:t>
      </w:r>
      <w:bookmarkEnd w:id="48"/>
      <w:bookmarkEnd w:id="49"/>
    </w:p>
    <w:p w14:paraId="445A5ED3" w14:textId="77777777" w:rsidR="00726F74" w:rsidRPr="00EE449B" w:rsidRDefault="00726F74" w:rsidP="00726F74">
      <w:pPr>
        <w:pStyle w:val="StandardtextkrperBlocksatz"/>
        <w:spacing w:line="240" w:lineRule="auto"/>
        <w:rPr>
          <w:sz w:val="22"/>
          <w:szCs w:val="22"/>
        </w:rPr>
      </w:pPr>
      <w:r w:rsidRPr="00EE449B">
        <w:rPr>
          <w:sz w:val="22"/>
          <w:szCs w:val="22"/>
        </w:rPr>
        <w:t>(Vorlage):</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ABFFAB"/>
        <w:tblLook w:val="04A0" w:firstRow="1" w:lastRow="0" w:firstColumn="1" w:lastColumn="0" w:noHBand="0" w:noVBand="1"/>
      </w:tblPr>
      <w:tblGrid>
        <w:gridCol w:w="2694"/>
        <w:gridCol w:w="6486"/>
      </w:tblGrid>
      <w:tr w:rsidR="00726F74" w:rsidRPr="00EE449B" w14:paraId="361751C2"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DBE5F1"/>
          </w:tcPr>
          <w:p w14:paraId="59F4A143" w14:textId="77777777" w:rsidR="00726F74" w:rsidRPr="00EE449B" w:rsidRDefault="00726F74" w:rsidP="00DD3C11">
            <w:pPr>
              <w:jc w:val="both"/>
              <w:rPr>
                <w:rFonts w:ascii="Arial" w:hAnsi="Arial" w:cs="Arial"/>
                <w:b/>
              </w:rPr>
            </w:pPr>
            <w:r w:rsidRPr="00EE449B">
              <w:rPr>
                <w:rFonts w:ascii="Arial" w:hAnsi="Arial" w:cs="Arial"/>
                <w:b/>
              </w:rPr>
              <w:t>Modulbezeichnung</w:t>
            </w:r>
          </w:p>
        </w:tc>
        <w:tc>
          <w:tcPr>
            <w:tcW w:w="6486" w:type="dxa"/>
            <w:tcBorders>
              <w:top w:val="single" w:sz="4" w:space="0" w:color="FFFFFF"/>
              <w:left w:val="single" w:sz="4" w:space="0" w:color="FFFFFF"/>
              <w:bottom w:val="single" w:sz="4" w:space="0" w:color="FFFFFF"/>
              <w:right w:val="single" w:sz="4" w:space="0" w:color="FFFFFF"/>
            </w:tcBorders>
            <w:shd w:val="clear" w:color="auto" w:fill="DBE5F1"/>
          </w:tcPr>
          <w:p w14:paraId="18DB74AA" w14:textId="77777777" w:rsidR="00726F74" w:rsidRPr="00EE449B" w:rsidRDefault="00726F74" w:rsidP="00DD3C11">
            <w:pPr>
              <w:jc w:val="both"/>
              <w:rPr>
                <w:rFonts w:ascii="Arial" w:hAnsi="Arial" w:cs="Arial"/>
              </w:rPr>
            </w:pPr>
          </w:p>
        </w:tc>
      </w:tr>
      <w:tr w:rsidR="00726F74" w:rsidRPr="00EE449B" w14:paraId="3EF2A844"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37A85B90" w14:textId="77777777" w:rsidR="00726F74" w:rsidRPr="00EE449B" w:rsidRDefault="00726F74" w:rsidP="00DD3C11">
            <w:pPr>
              <w:jc w:val="both"/>
              <w:rPr>
                <w:rFonts w:ascii="Arial" w:hAnsi="Arial" w:cs="Arial"/>
                <w:b/>
              </w:rPr>
            </w:pPr>
            <w:r w:rsidRPr="00EE449B">
              <w:rPr>
                <w:rFonts w:ascii="Arial" w:hAnsi="Arial" w:cs="Arial"/>
                <w:b/>
              </w:rPr>
              <w:t>Modulcode</w:t>
            </w:r>
          </w:p>
        </w:tc>
        <w:tc>
          <w:tcPr>
            <w:tcW w:w="6486" w:type="dxa"/>
            <w:tcBorders>
              <w:top w:val="single" w:sz="4" w:space="0" w:color="FFFFFF"/>
              <w:left w:val="single" w:sz="4" w:space="0" w:color="FFFFFF"/>
              <w:right w:val="nil"/>
            </w:tcBorders>
            <w:shd w:val="clear" w:color="auto" w:fill="auto"/>
          </w:tcPr>
          <w:p w14:paraId="50CD8638" w14:textId="77777777" w:rsidR="00726F74" w:rsidRPr="00EE449B" w:rsidRDefault="00726F74" w:rsidP="00DD3C11">
            <w:pPr>
              <w:jc w:val="both"/>
              <w:rPr>
                <w:rFonts w:ascii="Arial" w:hAnsi="Arial" w:cs="Arial"/>
              </w:rPr>
            </w:pPr>
          </w:p>
          <w:p w14:paraId="77A2E330" w14:textId="77777777" w:rsidR="00726F74" w:rsidRPr="00EE449B" w:rsidRDefault="00726F74" w:rsidP="00DD3C11">
            <w:pPr>
              <w:jc w:val="both"/>
              <w:rPr>
                <w:rFonts w:ascii="Arial" w:hAnsi="Arial" w:cs="Arial"/>
              </w:rPr>
            </w:pPr>
          </w:p>
        </w:tc>
      </w:tr>
      <w:tr w:rsidR="00726F74" w:rsidRPr="00EE449B" w14:paraId="1FE5E9B9"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7E2E0E0B" w14:textId="77777777" w:rsidR="00726F74" w:rsidRPr="00EE449B" w:rsidRDefault="00726F74" w:rsidP="00DD3C11">
            <w:pPr>
              <w:jc w:val="both"/>
              <w:rPr>
                <w:rFonts w:ascii="Arial" w:hAnsi="Arial" w:cs="Arial"/>
                <w:b/>
              </w:rPr>
            </w:pPr>
            <w:r w:rsidRPr="00EE449B">
              <w:rPr>
                <w:rFonts w:ascii="Arial" w:hAnsi="Arial" w:cs="Arial"/>
                <w:b/>
              </w:rPr>
              <w:t>Arbeitsaufwand gesamt</w:t>
            </w:r>
          </w:p>
        </w:tc>
        <w:tc>
          <w:tcPr>
            <w:tcW w:w="6486" w:type="dxa"/>
            <w:tcBorders>
              <w:left w:val="single" w:sz="4" w:space="0" w:color="FFFFFF"/>
              <w:right w:val="nil"/>
            </w:tcBorders>
            <w:shd w:val="clear" w:color="auto" w:fill="auto"/>
          </w:tcPr>
          <w:p w14:paraId="47DDB7ED" w14:textId="77777777" w:rsidR="00726F74" w:rsidRPr="00EE449B" w:rsidRDefault="00726F74" w:rsidP="00DD3C11">
            <w:pPr>
              <w:jc w:val="both"/>
              <w:rPr>
                <w:rFonts w:ascii="Arial" w:hAnsi="Arial" w:cs="Arial"/>
              </w:rPr>
            </w:pPr>
          </w:p>
        </w:tc>
      </w:tr>
      <w:tr w:rsidR="00726F74" w:rsidRPr="00EE449B" w14:paraId="07FF6D4B"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524423E4" w14:textId="77777777" w:rsidR="00726F74" w:rsidRPr="00EE449B" w:rsidRDefault="00726F74" w:rsidP="00DD3C11">
            <w:pPr>
              <w:jc w:val="both"/>
              <w:rPr>
                <w:rFonts w:ascii="Arial" w:hAnsi="Arial" w:cs="Arial"/>
                <w:b/>
              </w:rPr>
            </w:pPr>
            <w:r w:rsidRPr="00EE449B">
              <w:rPr>
                <w:rFonts w:ascii="Arial" w:hAnsi="Arial" w:cs="Arial"/>
                <w:b/>
              </w:rPr>
              <w:t>Learning Outcomes</w:t>
            </w:r>
          </w:p>
        </w:tc>
        <w:tc>
          <w:tcPr>
            <w:tcW w:w="6486" w:type="dxa"/>
            <w:tcBorders>
              <w:left w:val="single" w:sz="4" w:space="0" w:color="FFFFFF"/>
              <w:right w:val="nil"/>
            </w:tcBorders>
            <w:shd w:val="clear" w:color="auto" w:fill="auto"/>
          </w:tcPr>
          <w:p w14:paraId="1B21B8D3" w14:textId="77777777" w:rsidR="00726F74" w:rsidRPr="00EE449B" w:rsidRDefault="00726F74" w:rsidP="00DD3C11">
            <w:pPr>
              <w:jc w:val="both"/>
              <w:rPr>
                <w:rFonts w:ascii="Arial" w:hAnsi="Arial" w:cs="Arial"/>
              </w:rPr>
            </w:pPr>
          </w:p>
          <w:p w14:paraId="77BC25B4" w14:textId="77777777" w:rsidR="00726F74" w:rsidRPr="00EE449B" w:rsidRDefault="00726F74" w:rsidP="00DD3C11">
            <w:pPr>
              <w:jc w:val="both"/>
              <w:rPr>
                <w:rFonts w:ascii="Arial" w:hAnsi="Arial" w:cs="Arial"/>
              </w:rPr>
            </w:pPr>
          </w:p>
        </w:tc>
      </w:tr>
      <w:tr w:rsidR="00726F74" w:rsidRPr="00EE449B" w14:paraId="73F85781"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6D10964F" w14:textId="77777777" w:rsidR="00726F74" w:rsidRPr="00EE449B" w:rsidRDefault="00726F74" w:rsidP="00DD3C11">
            <w:pPr>
              <w:jc w:val="both"/>
              <w:rPr>
                <w:rFonts w:ascii="Arial" w:hAnsi="Arial" w:cs="Arial"/>
                <w:b/>
              </w:rPr>
            </w:pPr>
            <w:r w:rsidRPr="00EE449B">
              <w:rPr>
                <w:rFonts w:ascii="Arial" w:hAnsi="Arial" w:cs="Arial"/>
                <w:b/>
              </w:rPr>
              <w:t>Modulinhalt</w:t>
            </w:r>
          </w:p>
        </w:tc>
        <w:tc>
          <w:tcPr>
            <w:tcW w:w="6486" w:type="dxa"/>
            <w:tcBorders>
              <w:left w:val="single" w:sz="4" w:space="0" w:color="FFFFFF"/>
              <w:right w:val="nil"/>
            </w:tcBorders>
            <w:shd w:val="clear" w:color="auto" w:fill="auto"/>
          </w:tcPr>
          <w:p w14:paraId="30633A27" w14:textId="77777777" w:rsidR="00726F74" w:rsidRPr="00EE449B" w:rsidRDefault="00726F74" w:rsidP="00DD3C11">
            <w:pPr>
              <w:jc w:val="both"/>
              <w:rPr>
                <w:rFonts w:ascii="Arial" w:hAnsi="Arial" w:cs="Arial"/>
              </w:rPr>
            </w:pPr>
          </w:p>
          <w:p w14:paraId="69BAC1E8" w14:textId="77777777" w:rsidR="00726F74" w:rsidRPr="00EE449B" w:rsidRDefault="00726F74" w:rsidP="00DD3C11">
            <w:pPr>
              <w:jc w:val="both"/>
              <w:rPr>
                <w:rFonts w:ascii="Arial" w:hAnsi="Arial" w:cs="Arial"/>
              </w:rPr>
            </w:pPr>
          </w:p>
          <w:p w14:paraId="3CADD605" w14:textId="77777777" w:rsidR="00726F74" w:rsidRPr="00EE449B" w:rsidRDefault="00726F74" w:rsidP="00DD3C11">
            <w:pPr>
              <w:jc w:val="both"/>
              <w:rPr>
                <w:rFonts w:ascii="Arial" w:hAnsi="Arial" w:cs="Arial"/>
              </w:rPr>
            </w:pPr>
          </w:p>
        </w:tc>
      </w:tr>
      <w:tr w:rsidR="00726F74" w:rsidRPr="00EE449B" w14:paraId="4607F5B9"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1941D9F7" w14:textId="77777777" w:rsidR="00726F74" w:rsidRPr="00EE449B" w:rsidRDefault="00726F74" w:rsidP="00DD3C11">
            <w:pPr>
              <w:jc w:val="both"/>
              <w:rPr>
                <w:rFonts w:ascii="Arial" w:hAnsi="Arial" w:cs="Arial"/>
                <w:b/>
              </w:rPr>
            </w:pPr>
            <w:r w:rsidRPr="00EE449B">
              <w:rPr>
                <w:rFonts w:ascii="Arial" w:hAnsi="Arial" w:cs="Arial"/>
                <w:b/>
              </w:rPr>
              <w:t>Lehrveranstaltungen</w:t>
            </w:r>
          </w:p>
        </w:tc>
        <w:tc>
          <w:tcPr>
            <w:tcW w:w="6486" w:type="dxa"/>
            <w:tcBorders>
              <w:left w:val="single" w:sz="4" w:space="0" w:color="FFFFFF"/>
              <w:bottom w:val="single" w:sz="4" w:space="0" w:color="D9D9D9"/>
              <w:right w:val="nil"/>
            </w:tcBorders>
            <w:shd w:val="clear" w:color="auto" w:fill="auto"/>
          </w:tcPr>
          <w:p w14:paraId="0E539401" w14:textId="77777777" w:rsidR="00726F74" w:rsidRPr="00EE449B" w:rsidRDefault="00726F74" w:rsidP="00DD3C11">
            <w:pPr>
              <w:jc w:val="both"/>
              <w:rPr>
                <w:rFonts w:ascii="Arial" w:hAnsi="Arial" w:cs="Arial"/>
              </w:rPr>
            </w:pPr>
          </w:p>
          <w:p w14:paraId="3761917A" w14:textId="77777777" w:rsidR="00726F74" w:rsidRPr="00EE449B" w:rsidRDefault="00726F74" w:rsidP="00DD3C11">
            <w:pPr>
              <w:jc w:val="both"/>
              <w:rPr>
                <w:rFonts w:ascii="Arial" w:hAnsi="Arial" w:cs="Arial"/>
              </w:rPr>
            </w:pPr>
          </w:p>
          <w:p w14:paraId="3516C81E" w14:textId="77777777" w:rsidR="00726F74" w:rsidRPr="00EE449B" w:rsidRDefault="00726F74" w:rsidP="00DD3C11">
            <w:pPr>
              <w:jc w:val="both"/>
              <w:rPr>
                <w:rFonts w:ascii="Arial" w:hAnsi="Arial" w:cs="Arial"/>
              </w:rPr>
            </w:pPr>
          </w:p>
        </w:tc>
      </w:tr>
      <w:tr w:rsidR="00726F74" w:rsidRPr="00EE449B" w14:paraId="7E0D04BA" w14:textId="77777777" w:rsidTr="00DD3C11">
        <w:tc>
          <w:tcPr>
            <w:tcW w:w="2694" w:type="dxa"/>
            <w:tcBorders>
              <w:top w:val="single" w:sz="4" w:space="0" w:color="FFFFFF"/>
              <w:left w:val="single" w:sz="4" w:space="0" w:color="FFFFFF"/>
              <w:bottom w:val="single" w:sz="4" w:space="0" w:color="FFFFFF"/>
              <w:right w:val="single" w:sz="4" w:space="0" w:color="FFFFFF"/>
            </w:tcBorders>
            <w:shd w:val="clear" w:color="auto" w:fill="F2F2F2"/>
          </w:tcPr>
          <w:p w14:paraId="3A6A9758" w14:textId="77777777" w:rsidR="00726F74" w:rsidRPr="00EE449B" w:rsidRDefault="00726F74" w:rsidP="00DD3C11">
            <w:pPr>
              <w:jc w:val="both"/>
              <w:rPr>
                <w:rFonts w:ascii="Arial" w:hAnsi="Arial" w:cs="Arial"/>
                <w:b/>
              </w:rPr>
            </w:pPr>
            <w:r w:rsidRPr="00EE449B">
              <w:rPr>
                <w:rFonts w:ascii="Arial" w:hAnsi="Arial" w:cs="Arial"/>
                <w:b/>
              </w:rPr>
              <w:t>Prüfungsart</w:t>
            </w:r>
          </w:p>
        </w:tc>
        <w:tc>
          <w:tcPr>
            <w:tcW w:w="6486" w:type="dxa"/>
            <w:tcBorders>
              <w:left w:val="single" w:sz="4" w:space="0" w:color="FFFFFF"/>
              <w:bottom w:val="nil"/>
              <w:right w:val="nil"/>
            </w:tcBorders>
            <w:shd w:val="clear" w:color="auto" w:fill="auto"/>
          </w:tcPr>
          <w:p w14:paraId="263CDC58" w14:textId="77777777" w:rsidR="00726F74" w:rsidRPr="00EE449B" w:rsidRDefault="00726F74" w:rsidP="00DD3C11">
            <w:pPr>
              <w:jc w:val="both"/>
              <w:rPr>
                <w:rFonts w:ascii="Arial" w:hAnsi="Arial" w:cs="Arial"/>
              </w:rPr>
            </w:pPr>
          </w:p>
          <w:p w14:paraId="07DDD97D" w14:textId="77777777" w:rsidR="00726F74" w:rsidRPr="00EE449B" w:rsidRDefault="00726F74" w:rsidP="00DD3C11">
            <w:pPr>
              <w:jc w:val="both"/>
              <w:rPr>
                <w:rFonts w:ascii="Arial" w:hAnsi="Arial" w:cs="Arial"/>
              </w:rPr>
            </w:pPr>
          </w:p>
          <w:p w14:paraId="64ED48C1" w14:textId="77777777" w:rsidR="00726F74" w:rsidRPr="00EE449B" w:rsidRDefault="00726F74" w:rsidP="00DD3C11">
            <w:pPr>
              <w:jc w:val="both"/>
              <w:rPr>
                <w:rFonts w:ascii="Arial" w:hAnsi="Arial" w:cs="Arial"/>
              </w:rPr>
            </w:pPr>
          </w:p>
        </w:tc>
      </w:tr>
    </w:tbl>
    <w:p w14:paraId="547B53FF" w14:textId="77777777" w:rsidR="00726F74" w:rsidRDefault="00726F74" w:rsidP="00726F74">
      <w:pPr>
        <w:jc w:val="both"/>
        <w:rPr>
          <w:rFonts w:ascii="Arial" w:hAnsi="Arial" w:cs="Arial"/>
        </w:rPr>
      </w:pPr>
    </w:p>
    <w:p w14:paraId="1A52445E" w14:textId="77777777" w:rsidR="00726F74" w:rsidRDefault="00726F74" w:rsidP="00726F74">
      <w:pPr>
        <w:jc w:val="both"/>
        <w:rPr>
          <w:rFonts w:ascii="Arial" w:hAnsi="Arial" w:cs="Arial"/>
        </w:rPr>
      </w:pPr>
    </w:p>
    <w:p w14:paraId="61157EBF" w14:textId="4A8CACE4" w:rsidR="00726F74" w:rsidRPr="003530C3" w:rsidRDefault="00726F74" w:rsidP="00726F74">
      <w:pPr>
        <w:jc w:val="both"/>
        <w:rPr>
          <w:rFonts w:ascii="Arial" w:hAnsi="Arial" w:cs="Arial"/>
          <w:b/>
          <w:sz w:val="22"/>
          <w:szCs w:val="22"/>
        </w:rPr>
      </w:pPr>
      <w:r w:rsidRPr="003530C3">
        <w:rPr>
          <w:rFonts w:ascii="Arial" w:hAnsi="Arial" w:cs="Arial"/>
        </w:rPr>
        <w:br w:type="page"/>
      </w:r>
      <w:r w:rsidR="003530C3" w:rsidRPr="003530C3">
        <w:rPr>
          <w:rFonts w:ascii="Arial" w:hAnsi="Arial" w:cs="Arial"/>
          <w:b/>
          <w:sz w:val="22"/>
          <w:szCs w:val="22"/>
        </w:rPr>
        <w:lastRenderedPageBreak/>
        <w:t>57</w:t>
      </w:r>
      <w:r w:rsidRPr="003530C3">
        <w:rPr>
          <w:rFonts w:ascii="Arial" w:hAnsi="Arial" w:cs="Arial"/>
          <w:b/>
          <w:sz w:val="22"/>
          <w:szCs w:val="22"/>
        </w:rPr>
        <w:t>. Richtlinie des Senats und des Rektorats: Richtlinie für die Anwendung des Rahmencurriculums für Universitätslehrgänge an der Paris Lodron Universität Salzburg</w:t>
      </w:r>
    </w:p>
    <w:p w14:paraId="10AC52DC" w14:textId="77777777" w:rsidR="00726F74" w:rsidRPr="002E54E6" w:rsidRDefault="00726F74" w:rsidP="00726F74">
      <w:pPr>
        <w:jc w:val="both"/>
        <w:rPr>
          <w:rFonts w:ascii="Arial" w:hAnsi="Arial" w:cs="Arial"/>
          <w:sz w:val="22"/>
          <w:szCs w:val="22"/>
        </w:rPr>
      </w:pPr>
    </w:p>
    <w:p w14:paraId="3DF383DC" w14:textId="77777777" w:rsidR="00726F74" w:rsidRDefault="00726F74" w:rsidP="00726F74">
      <w:pPr>
        <w:jc w:val="both"/>
        <w:rPr>
          <w:rFonts w:ascii="Arial" w:hAnsi="Arial" w:cs="Arial"/>
          <w:sz w:val="22"/>
          <w:szCs w:val="22"/>
        </w:rPr>
      </w:pPr>
    </w:p>
    <w:p w14:paraId="421662C4" w14:textId="77777777" w:rsidR="00726F74" w:rsidRPr="00EE449B" w:rsidRDefault="00726F74" w:rsidP="00726F74">
      <w:pPr>
        <w:jc w:val="both"/>
        <w:rPr>
          <w:rFonts w:ascii="Arial" w:hAnsi="Arial" w:cs="Arial"/>
          <w:sz w:val="22"/>
          <w:szCs w:val="22"/>
        </w:rPr>
      </w:pPr>
    </w:p>
    <w:p w14:paraId="6FD7DCDB" w14:textId="77777777" w:rsidR="00726F74" w:rsidRPr="007C66D0" w:rsidRDefault="00726F74" w:rsidP="00726F74">
      <w:pPr>
        <w:autoSpaceDE w:val="0"/>
        <w:autoSpaceDN w:val="0"/>
        <w:adjustRightInd w:val="0"/>
        <w:jc w:val="both"/>
        <w:rPr>
          <w:rFonts w:ascii="Arial" w:hAnsi="Arial" w:cs="Arial"/>
          <w:bCs/>
          <w:sz w:val="22"/>
          <w:szCs w:val="22"/>
        </w:rPr>
      </w:pPr>
      <w:r w:rsidRPr="006E71AE">
        <w:rPr>
          <w:rFonts w:ascii="Arial" w:hAnsi="Arial" w:cs="Arial"/>
          <w:bCs/>
          <w:sz w:val="22"/>
          <w:szCs w:val="22"/>
        </w:rPr>
        <w:t>Gemäß § 25 Abs: 1 Z 15 und § 22 Abs. 1 Z 12a UG haben Senat und Rektorat beschlossen:</w:t>
      </w:r>
    </w:p>
    <w:p w14:paraId="4740ADBA" w14:textId="77777777" w:rsidR="00726F74" w:rsidRPr="007C66D0" w:rsidRDefault="00726F74" w:rsidP="00726F74">
      <w:pPr>
        <w:autoSpaceDE w:val="0"/>
        <w:autoSpaceDN w:val="0"/>
        <w:adjustRightInd w:val="0"/>
        <w:jc w:val="both"/>
        <w:rPr>
          <w:rFonts w:ascii="Arial" w:hAnsi="Arial" w:cs="Arial"/>
          <w:bCs/>
          <w:sz w:val="22"/>
          <w:szCs w:val="22"/>
        </w:rPr>
      </w:pPr>
    </w:p>
    <w:p w14:paraId="17558F44" w14:textId="77777777" w:rsidR="00726F74" w:rsidRPr="007C66D0" w:rsidRDefault="00726F74" w:rsidP="00726F74">
      <w:pPr>
        <w:spacing w:after="120"/>
        <w:jc w:val="center"/>
        <w:rPr>
          <w:rFonts w:ascii="Arial" w:hAnsi="Arial" w:cs="Arial"/>
          <w:b/>
          <w:sz w:val="22"/>
          <w:szCs w:val="22"/>
        </w:rPr>
      </w:pPr>
      <w:r w:rsidRPr="007C66D0">
        <w:rPr>
          <w:rFonts w:ascii="Arial" w:hAnsi="Arial" w:cs="Arial"/>
          <w:b/>
          <w:sz w:val="22"/>
          <w:szCs w:val="22"/>
        </w:rPr>
        <w:t xml:space="preserve">Richtlinie für die Anwendung des Rahmencurriculums </w:t>
      </w:r>
      <w:r w:rsidRPr="007C66D0">
        <w:rPr>
          <w:rFonts w:ascii="Arial" w:hAnsi="Arial" w:cs="Arial"/>
          <w:b/>
          <w:sz w:val="22"/>
          <w:szCs w:val="22"/>
        </w:rPr>
        <w:br/>
        <w:t>für Universitätslehrgänge</w:t>
      </w:r>
      <w:r w:rsidRPr="007C66D0">
        <w:rPr>
          <w:rFonts w:ascii="Arial" w:hAnsi="Arial" w:cs="Arial"/>
          <w:b/>
          <w:sz w:val="22"/>
          <w:szCs w:val="22"/>
        </w:rPr>
        <w:br/>
        <w:t>an der Paris</w:t>
      </w:r>
      <w:r>
        <w:rPr>
          <w:rFonts w:ascii="Arial" w:hAnsi="Arial" w:cs="Arial"/>
          <w:b/>
          <w:sz w:val="22"/>
          <w:szCs w:val="22"/>
        </w:rPr>
        <w:t xml:space="preserve"> </w:t>
      </w:r>
      <w:r w:rsidRPr="007C66D0">
        <w:rPr>
          <w:rFonts w:ascii="Arial" w:hAnsi="Arial" w:cs="Arial"/>
          <w:b/>
          <w:sz w:val="22"/>
          <w:szCs w:val="22"/>
        </w:rPr>
        <w:t>Lodron Universität Salzburg</w:t>
      </w:r>
    </w:p>
    <w:p w14:paraId="4865DD3F" w14:textId="77777777" w:rsidR="00726F74" w:rsidRPr="007C66D0" w:rsidRDefault="00726F74" w:rsidP="00726F74">
      <w:pPr>
        <w:autoSpaceDE w:val="0"/>
        <w:autoSpaceDN w:val="0"/>
        <w:adjustRightInd w:val="0"/>
        <w:jc w:val="both"/>
        <w:rPr>
          <w:rFonts w:ascii="Arial" w:hAnsi="Arial" w:cs="Arial"/>
          <w:bCs/>
          <w:sz w:val="22"/>
          <w:szCs w:val="22"/>
        </w:rPr>
      </w:pPr>
    </w:p>
    <w:p w14:paraId="06E5A6E9" w14:textId="77777777" w:rsidR="00726F74" w:rsidRPr="007C66D0" w:rsidRDefault="00726F74" w:rsidP="00726F74">
      <w:pPr>
        <w:autoSpaceDE w:val="0"/>
        <w:autoSpaceDN w:val="0"/>
        <w:adjustRightInd w:val="0"/>
        <w:jc w:val="both"/>
        <w:rPr>
          <w:rFonts w:ascii="Arial" w:hAnsi="Arial" w:cs="Arial"/>
          <w:bCs/>
          <w:sz w:val="22"/>
          <w:szCs w:val="22"/>
        </w:rPr>
      </w:pPr>
    </w:p>
    <w:p w14:paraId="3340F723" w14:textId="77777777" w:rsidR="00726F74" w:rsidRPr="007C66D0" w:rsidRDefault="00726F74" w:rsidP="00726F74">
      <w:pPr>
        <w:jc w:val="both"/>
        <w:rPr>
          <w:rFonts w:ascii="Arial" w:hAnsi="Arial" w:cs="Arial"/>
          <w:b/>
          <w:sz w:val="22"/>
          <w:szCs w:val="22"/>
        </w:rPr>
      </w:pPr>
      <w:r w:rsidRPr="007C66D0">
        <w:rPr>
          <w:rFonts w:ascii="Arial" w:hAnsi="Arial" w:cs="Arial"/>
          <w:b/>
          <w:sz w:val="22"/>
          <w:szCs w:val="22"/>
        </w:rPr>
        <w:t>§ 1 Rechtsverbindlichkeit</w:t>
      </w:r>
    </w:p>
    <w:p w14:paraId="5E55BFEC"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 xml:space="preserve">Beschlüsse der </w:t>
      </w:r>
      <w:proofErr w:type="spellStart"/>
      <w:r w:rsidRPr="006E71AE">
        <w:rPr>
          <w:rFonts w:ascii="Arial" w:hAnsi="Arial" w:cs="Arial"/>
          <w:sz w:val="22"/>
          <w:szCs w:val="22"/>
        </w:rPr>
        <w:t>Curricularkommissionen</w:t>
      </w:r>
      <w:proofErr w:type="spellEnd"/>
      <w:r w:rsidRPr="006E71AE">
        <w:rPr>
          <w:rFonts w:ascii="Arial" w:hAnsi="Arial" w:cs="Arial"/>
          <w:sz w:val="22"/>
          <w:szCs w:val="22"/>
        </w:rPr>
        <w:t xml:space="preserve"> zur Erlassung neuer oder Änderung bestehender Curricula für Universitätslehrgänge haben diese Richtlinie nach Maßgabe ihrer Detailregelungen einzuhalten. Die Richtlinie enthält Erläuterungen des Rahmencurriculums für Universitätslehrgänge sowie Empfehlungen für die Anwendung einzelner Bestimmungen. Von diesen Empfehlungen kann unter Angabe einer ausführlichen Begründung an den Senat abgewichen werden. In einigen Fällen ergehen ausdrücklich als solche gekennzeichnete „rechtsverbindliche Anordnungen“, die unbedingt einzuhalten sind.</w:t>
      </w:r>
    </w:p>
    <w:p w14:paraId="1AB0A225"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 xml:space="preserve"> </w:t>
      </w:r>
    </w:p>
    <w:p w14:paraId="05491E04" w14:textId="77777777" w:rsidR="00726F74" w:rsidRPr="006E71AE" w:rsidRDefault="00726F74" w:rsidP="00726F74">
      <w:pPr>
        <w:jc w:val="both"/>
        <w:rPr>
          <w:rFonts w:ascii="Arial" w:hAnsi="Arial" w:cs="Arial"/>
          <w:b/>
          <w:sz w:val="22"/>
          <w:szCs w:val="22"/>
        </w:rPr>
      </w:pPr>
      <w:r w:rsidRPr="006E71AE">
        <w:rPr>
          <w:rFonts w:ascii="Arial" w:hAnsi="Arial" w:cs="Arial"/>
          <w:b/>
          <w:sz w:val="22"/>
          <w:szCs w:val="22"/>
        </w:rPr>
        <w:t xml:space="preserve">§ 2 Inkrafttreten und Übergangsbestimmungen </w:t>
      </w:r>
    </w:p>
    <w:p w14:paraId="6111383F"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 xml:space="preserve">(1) Diese Richtlinie tritt am Tag nach ihrer Verlautbarung im Mitteilungsblatt der Paris Lodron Universität Salzburg in Kraft. </w:t>
      </w:r>
    </w:p>
    <w:p w14:paraId="6CA7BCF3"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 xml:space="preserve">(2) Beschlüsse zur Erlassung neuer Curricula sind ab dem Datum des Inkrafttretens nur bei Beachtung des § 1 zulässig. </w:t>
      </w:r>
    </w:p>
    <w:p w14:paraId="7A089DFA"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 xml:space="preserve">(3) Beschlüsse zur Änderung bestehender Curricula sind nur zulässig, wenn </w:t>
      </w:r>
      <w:proofErr w:type="gramStart"/>
      <w:r w:rsidRPr="006E71AE">
        <w:rPr>
          <w:rFonts w:ascii="Arial" w:hAnsi="Arial" w:cs="Arial"/>
          <w:sz w:val="22"/>
          <w:szCs w:val="22"/>
        </w:rPr>
        <w:t>unter einem sämtliche Bestimmungen</w:t>
      </w:r>
      <w:proofErr w:type="gramEnd"/>
      <w:r w:rsidRPr="006E71AE">
        <w:rPr>
          <w:rFonts w:ascii="Arial" w:hAnsi="Arial" w:cs="Arial"/>
          <w:sz w:val="22"/>
          <w:szCs w:val="22"/>
        </w:rPr>
        <w:t xml:space="preserve"> des Curriculums an die Vorgaben der Richtlinie angeglichen werden. </w:t>
      </w:r>
    </w:p>
    <w:p w14:paraId="37A168A5" w14:textId="77777777" w:rsidR="00726F74" w:rsidRPr="007C66D0" w:rsidRDefault="00726F74" w:rsidP="00726F74">
      <w:pPr>
        <w:jc w:val="both"/>
        <w:rPr>
          <w:rFonts w:ascii="Arial" w:hAnsi="Arial" w:cs="Arial"/>
          <w:sz w:val="22"/>
          <w:szCs w:val="22"/>
        </w:rPr>
      </w:pPr>
      <w:r w:rsidRPr="006E71AE">
        <w:rPr>
          <w:rFonts w:ascii="Arial" w:hAnsi="Arial" w:cs="Arial"/>
          <w:sz w:val="22"/>
          <w:szCs w:val="22"/>
        </w:rPr>
        <w:t xml:space="preserve">(4) Die </w:t>
      </w:r>
      <w:proofErr w:type="spellStart"/>
      <w:r w:rsidRPr="006E71AE">
        <w:rPr>
          <w:rFonts w:ascii="Arial" w:hAnsi="Arial" w:cs="Arial"/>
          <w:sz w:val="22"/>
          <w:szCs w:val="22"/>
        </w:rPr>
        <w:t>Curricularkommissionen</w:t>
      </w:r>
      <w:proofErr w:type="spellEnd"/>
      <w:r w:rsidRPr="006E71AE">
        <w:rPr>
          <w:rFonts w:ascii="Arial" w:hAnsi="Arial" w:cs="Arial"/>
          <w:sz w:val="22"/>
          <w:szCs w:val="22"/>
        </w:rPr>
        <w:t xml:space="preserve"> haben alle Curricula für Universitätslehrgänge, vor allem die bestehenden Curricula für Masterlehrgänge, auf Übereinstimmung mit dem Rahmencurriculum zu überprüfen und dem Senat, falls erforderlich, bis spätestens 31. Mai 2023 Änderungsbeschlüsse zur vollständigen Angleichung zu unterbreiten.</w:t>
      </w:r>
    </w:p>
    <w:p w14:paraId="46386047" w14:textId="77777777" w:rsidR="00726F74" w:rsidRPr="007C66D0" w:rsidRDefault="00726F74" w:rsidP="00726F74">
      <w:pPr>
        <w:autoSpaceDE w:val="0"/>
        <w:autoSpaceDN w:val="0"/>
        <w:adjustRightInd w:val="0"/>
        <w:jc w:val="both"/>
        <w:rPr>
          <w:rFonts w:ascii="Arial" w:hAnsi="Arial" w:cs="Arial"/>
          <w:b/>
          <w:bCs/>
          <w:sz w:val="22"/>
          <w:szCs w:val="22"/>
        </w:rPr>
      </w:pPr>
    </w:p>
    <w:p w14:paraId="7BD25191" w14:textId="77777777" w:rsidR="00726F74" w:rsidRPr="007C66D0" w:rsidRDefault="00726F74" w:rsidP="00726F74">
      <w:pPr>
        <w:autoSpaceDE w:val="0"/>
        <w:autoSpaceDN w:val="0"/>
        <w:adjustRightInd w:val="0"/>
        <w:jc w:val="both"/>
        <w:rPr>
          <w:rFonts w:ascii="Arial" w:hAnsi="Arial" w:cs="Arial"/>
          <w:b/>
          <w:bCs/>
          <w:sz w:val="22"/>
          <w:szCs w:val="22"/>
        </w:rPr>
      </w:pPr>
    </w:p>
    <w:p w14:paraId="4E901658" w14:textId="77777777" w:rsidR="00726F74" w:rsidRPr="007C66D0" w:rsidRDefault="00726F74" w:rsidP="00726F74">
      <w:pPr>
        <w:autoSpaceDE w:val="0"/>
        <w:autoSpaceDN w:val="0"/>
        <w:adjustRightInd w:val="0"/>
        <w:jc w:val="both"/>
        <w:rPr>
          <w:rFonts w:ascii="Arial" w:hAnsi="Arial" w:cs="Arial"/>
          <w:b/>
          <w:bCs/>
          <w:sz w:val="22"/>
          <w:szCs w:val="22"/>
        </w:rPr>
      </w:pPr>
    </w:p>
    <w:p w14:paraId="08B612C0" w14:textId="77777777" w:rsidR="00726F74" w:rsidRPr="00EE449B" w:rsidRDefault="00726F74" w:rsidP="00726F74">
      <w:pPr>
        <w:pStyle w:val="Titel"/>
        <w:jc w:val="both"/>
        <w:rPr>
          <w:rFonts w:ascii="Arial" w:eastAsia="Calibri" w:hAnsi="Arial" w:cs="Arial"/>
          <w:b w:val="0"/>
          <w:sz w:val="18"/>
          <w:lang w:eastAsia="de-DE"/>
        </w:rPr>
      </w:pPr>
    </w:p>
    <w:p w14:paraId="4BFA0EFD" w14:textId="77777777" w:rsidR="00726F74" w:rsidRDefault="00726F74" w:rsidP="00726F74">
      <w:pPr>
        <w:pStyle w:val="Inhaltsverzeichnisberschrift"/>
      </w:pPr>
      <w:r w:rsidRPr="00EE449B">
        <w:rPr>
          <w:sz w:val="18"/>
          <w:szCs w:val="20"/>
        </w:rPr>
        <w:br w:type="page"/>
      </w:r>
      <w:r w:rsidRPr="007C66D0">
        <w:lastRenderedPageBreak/>
        <w:t>Inhalt</w:t>
      </w:r>
    </w:p>
    <w:p w14:paraId="531DE570" w14:textId="77777777" w:rsidR="00726F74" w:rsidRPr="007C66D0" w:rsidRDefault="00726F74" w:rsidP="00726F74">
      <w:pPr>
        <w:rPr>
          <w:lang w:eastAsia="de-DE"/>
        </w:rPr>
      </w:pPr>
    </w:p>
    <w:p w14:paraId="3CF7D83F" w14:textId="586C7167" w:rsidR="00726F74" w:rsidRPr="007C66D0" w:rsidRDefault="00726F74" w:rsidP="00726F74">
      <w:pPr>
        <w:pStyle w:val="Verzeichnis1"/>
        <w:rPr>
          <w:noProof/>
        </w:rPr>
      </w:pPr>
      <w:r w:rsidRPr="007C66D0">
        <w:fldChar w:fldCharType="begin"/>
      </w:r>
      <w:r w:rsidRPr="007C66D0">
        <w:instrText xml:space="preserve"> TOC \o "1-2" \h \z \u </w:instrText>
      </w:r>
      <w:r w:rsidRPr="007C66D0">
        <w:fldChar w:fldCharType="separate"/>
      </w:r>
      <w:hyperlink w:anchor="_Toc399839880" w:history="1">
        <w:r w:rsidRPr="007C66D0">
          <w:rPr>
            <w:rStyle w:val="Hyperlink"/>
            <w:rFonts w:ascii="Arial" w:hAnsi="Arial" w:cs="Arial"/>
            <w:noProof/>
          </w:rPr>
          <w:t>Berücksichtigung von Gender-Aspekten:</w:t>
        </w:r>
        <w:r w:rsidRPr="007C66D0">
          <w:rPr>
            <w:noProof/>
            <w:webHidden/>
          </w:rPr>
          <w:tab/>
        </w:r>
        <w:r w:rsidRPr="007C66D0">
          <w:rPr>
            <w:noProof/>
            <w:webHidden/>
          </w:rPr>
          <w:fldChar w:fldCharType="begin"/>
        </w:r>
        <w:r w:rsidRPr="007C66D0">
          <w:rPr>
            <w:noProof/>
            <w:webHidden/>
          </w:rPr>
          <w:instrText xml:space="preserve"> PAGEREF _Toc399839880 \h </w:instrText>
        </w:r>
        <w:r w:rsidRPr="007C66D0">
          <w:rPr>
            <w:noProof/>
            <w:webHidden/>
          </w:rPr>
        </w:r>
        <w:r w:rsidRPr="007C66D0">
          <w:rPr>
            <w:noProof/>
            <w:webHidden/>
          </w:rPr>
          <w:fldChar w:fldCharType="separate"/>
        </w:r>
        <w:r w:rsidR="00DB71F8">
          <w:rPr>
            <w:noProof/>
            <w:webHidden/>
          </w:rPr>
          <w:t>12</w:t>
        </w:r>
        <w:r w:rsidRPr="007C66D0">
          <w:rPr>
            <w:noProof/>
            <w:webHidden/>
          </w:rPr>
          <w:fldChar w:fldCharType="end"/>
        </w:r>
      </w:hyperlink>
    </w:p>
    <w:p w14:paraId="0B2FCB92" w14:textId="751AD8BF" w:rsidR="00726F74" w:rsidRPr="007C66D0" w:rsidRDefault="00A33B63" w:rsidP="00726F74">
      <w:pPr>
        <w:pStyle w:val="Verzeichnis1"/>
        <w:rPr>
          <w:noProof/>
        </w:rPr>
      </w:pPr>
      <w:hyperlink w:anchor="_Toc399839881" w:history="1">
        <w:r w:rsidR="00726F74" w:rsidRPr="007C66D0">
          <w:rPr>
            <w:rStyle w:val="Hyperlink"/>
            <w:rFonts w:ascii="Arial" w:hAnsi="Arial" w:cs="Arial"/>
            <w:noProof/>
          </w:rPr>
          <w:t>ad § 1 Allgemeines</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_Toc399839881 \h </w:instrText>
        </w:r>
        <w:r w:rsidR="00726F74" w:rsidRPr="007C66D0">
          <w:rPr>
            <w:noProof/>
            <w:webHidden/>
          </w:rPr>
        </w:r>
        <w:r w:rsidR="00726F74" w:rsidRPr="007C66D0">
          <w:rPr>
            <w:noProof/>
            <w:webHidden/>
          </w:rPr>
          <w:fldChar w:fldCharType="separate"/>
        </w:r>
        <w:r w:rsidR="00DB71F8">
          <w:rPr>
            <w:noProof/>
            <w:webHidden/>
          </w:rPr>
          <w:t>12</w:t>
        </w:r>
        <w:r w:rsidR="00726F74" w:rsidRPr="007C66D0">
          <w:rPr>
            <w:noProof/>
            <w:webHidden/>
          </w:rPr>
          <w:fldChar w:fldCharType="end"/>
        </w:r>
      </w:hyperlink>
    </w:p>
    <w:p w14:paraId="43A15BFB" w14:textId="105CA525" w:rsidR="00726F74" w:rsidRPr="007C66D0" w:rsidRDefault="00A33B63" w:rsidP="00726F74">
      <w:pPr>
        <w:pStyle w:val="Verzeichnis1"/>
        <w:rPr>
          <w:noProof/>
        </w:rPr>
      </w:pPr>
      <w:hyperlink w:anchor="_Toc399839882" w:history="1">
        <w:r w:rsidR="00726F74" w:rsidRPr="007C66D0">
          <w:rPr>
            <w:rStyle w:val="Hyperlink"/>
            <w:rFonts w:ascii="Arial" w:hAnsi="Arial" w:cs="Arial"/>
            <w:noProof/>
          </w:rPr>
          <w:t>ad § 2 Zulassungsvoraussetzungen</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_Toc399839882 \h </w:instrText>
        </w:r>
        <w:r w:rsidR="00726F74" w:rsidRPr="007C66D0">
          <w:rPr>
            <w:noProof/>
            <w:webHidden/>
          </w:rPr>
        </w:r>
        <w:r w:rsidR="00726F74" w:rsidRPr="007C66D0">
          <w:rPr>
            <w:noProof/>
            <w:webHidden/>
          </w:rPr>
          <w:fldChar w:fldCharType="separate"/>
        </w:r>
        <w:r w:rsidR="00DB71F8">
          <w:rPr>
            <w:noProof/>
            <w:webHidden/>
          </w:rPr>
          <w:t>13</w:t>
        </w:r>
        <w:r w:rsidR="00726F74" w:rsidRPr="007C66D0">
          <w:rPr>
            <w:noProof/>
            <w:webHidden/>
          </w:rPr>
          <w:fldChar w:fldCharType="end"/>
        </w:r>
      </w:hyperlink>
    </w:p>
    <w:p w14:paraId="20529203" w14:textId="7DF80E88" w:rsidR="00726F74" w:rsidRPr="007C66D0" w:rsidRDefault="00A33B63" w:rsidP="00726F74">
      <w:pPr>
        <w:pStyle w:val="Verzeichnis1"/>
        <w:rPr>
          <w:noProof/>
        </w:rPr>
      </w:pPr>
      <w:hyperlink w:anchor="_Toc399839883" w:history="1">
        <w:r w:rsidR="00726F74" w:rsidRPr="007C66D0">
          <w:rPr>
            <w:rStyle w:val="Hyperlink"/>
            <w:rFonts w:ascii="Arial" w:hAnsi="Arial" w:cs="Arial"/>
            <w:noProof/>
          </w:rPr>
          <w:t>ad § 3 Qualifikationsprofil, Berufsfelder und Zielgruppen</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_Toc399839883 \h </w:instrText>
        </w:r>
        <w:r w:rsidR="00726F74" w:rsidRPr="007C66D0">
          <w:rPr>
            <w:noProof/>
            <w:webHidden/>
          </w:rPr>
        </w:r>
        <w:r w:rsidR="00726F74" w:rsidRPr="007C66D0">
          <w:rPr>
            <w:noProof/>
            <w:webHidden/>
          </w:rPr>
          <w:fldChar w:fldCharType="separate"/>
        </w:r>
        <w:r w:rsidR="00DB71F8">
          <w:rPr>
            <w:noProof/>
            <w:webHidden/>
          </w:rPr>
          <w:t>14</w:t>
        </w:r>
        <w:r w:rsidR="00726F74" w:rsidRPr="007C66D0">
          <w:rPr>
            <w:noProof/>
            <w:webHidden/>
          </w:rPr>
          <w:fldChar w:fldCharType="end"/>
        </w:r>
      </w:hyperlink>
    </w:p>
    <w:p w14:paraId="1AB85129" w14:textId="68C5F658" w:rsidR="00726F74" w:rsidRPr="007C66D0" w:rsidRDefault="00A33B63" w:rsidP="00726F74">
      <w:pPr>
        <w:pStyle w:val="Verzeichnis1"/>
        <w:rPr>
          <w:noProof/>
        </w:rPr>
      </w:pPr>
      <w:hyperlink w:anchor="_Toc399839884" w:history="1">
        <w:r w:rsidR="00726F74" w:rsidRPr="007C66D0">
          <w:rPr>
            <w:rStyle w:val="Hyperlink"/>
            <w:rFonts w:ascii="Arial" w:hAnsi="Arial" w:cs="Arial"/>
            <w:noProof/>
          </w:rPr>
          <w:t>ad § 4 Aufbau und Gliederung des Universitätslehrgangs</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_Toc399839884 \h </w:instrText>
        </w:r>
        <w:r w:rsidR="00726F74" w:rsidRPr="007C66D0">
          <w:rPr>
            <w:noProof/>
            <w:webHidden/>
          </w:rPr>
        </w:r>
        <w:r w:rsidR="00726F74" w:rsidRPr="007C66D0">
          <w:rPr>
            <w:noProof/>
            <w:webHidden/>
          </w:rPr>
          <w:fldChar w:fldCharType="separate"/>
        </w:r>
        <w:r w:rsidR="00DB71F8">
          <w:rPr>
            <w:noProof/>
            <w:webHidden/>
          </w:rPr>
          <w:t>16</w:t>
        </w:r>
        <w:r w:rsidR="00726F74" w:rsidRPr="007C66D0">
          <w:rPr>
            <w:noProof/>
            <w:webHidden/>
          </w:rPr>
          <w:fldChar w:fldCharType="end"/>
        </w:r>
      </w:hyperlink>
    </w:p>
    <w:p w14:paraId="2C0E6418" w14:textId="45B859B9" w:rsidR="00726F74" w:rsidRPr="007C66D0" w:rsidRDefault="00A33B63" w:rsidP="00726F74">
      <w:pPr>
        <w:pStyle w:val="Verzeichnis1"/>
        <w:rPr>
          <w:noProof/>
        </w:rPr>
      </w:pPr>
      <w:hyperlink w:anchor="_Toc399839885" w:history="1">
        <w:r w:rsidR="00726F74" w:rsidRPr="007C66D0">
          <w:rPr>
            <w:rStyle w:val="Hyperlink"/>
            <w:rFonts w:ascii="Arial" w:hAnsi="Arial" w:cs="Arial"/>
            <w:noProof/>
          </w:rPr>
          <w:t>ad § 5 Typen von Lehrveranstaltungen</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_Toc399839885 \h </w:instrText>
        </w:r>
        <w:r w:rsidR="00726F74" w:rsidRPr="007C66D0">
          <w:rPr>
            <w:noProof/>
            <w:webHidden/>
          </w:rPr>
        </w:r>
        <w:r w:rsidR="00726F74" w:rsidRPr="007C66D0">
          <w:rPr>
            <w:noProof/>
            <w:webHidden/>
          </w:rPr>
          <w:fldChar w:fldCharType="separate"/>
        </w:r>
        <w:r w:rsidR="00DB71F8">
          <w:rPr>
            <w:noProof/>
            <w:webHidden/>
          </w:rPr>
          <w:t>17</w:t>
        </w:r>
        <w:r w:rsidR="00726F74" w:rsidRPr="007C66D0">
          <w:rPr>
            <w:noProof/>
            <w:webHidden/>
          </w:rPr>
          <w:fldChar w:fldCharType="end"/>
        </w:r>
      </w:hyperlink>
    </w:p>
    <w:p w14:paraId="3F22AA29" w14:textId="3E55B76B" w:rsidR="00726F74" w:rsidRPr="007C66D0" w:rsidRDefault="00A33B63" w:rsidP="00726F74">
      <w:pPr>
        <w:pStyle w:val="Verzeichnis1"/>
        <w:rPr>
          <w:noProof/>
        </w:rPr>
      </w:pPr>
      <w:hyperlink w:anchor="_Toc399839886" w:history="1">
        <w:r w:rsidR="00726F74" w:rsidRPr="007C66D0">
          <w:rPr>
            <w:rStyle w:val="Hyperlink"/>
            <w:rFonts w:ascii="Arial" w:hAnsi="Arial" w:cs="Arial"/>
            <w:noProof/>
          </w:rPr>
          <w:t>ad § 6 Studieninhalt und Verlauf</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_Toc399839886 \h </w:instrText>
        </w:r>
        <w:r w:rsidR="00726F74" w:rsidRPr="007C66D0">
          <w:rPr>
            <w:noProof/>
            <w:webHidden/>
          </w:rPr>
        </w:r>
        <w:r w:rsidR="00726F74" w:rsidRPr="007C66D0">
          <w:rPr>
            <w:noProof/>
            <w:webHidden/>
          </w:rPr>
          <w:fldChar w:fldCharType="separate"/>
        </w:r>
        <w:r w:rsidR="00DB71F8">
          <w:rPr>
            <w:noProof/>
            <w:webHidden/>
          </w:rPr>
          <w:t>18</w:t>
        </w:r>
        <w:r w:rsidR="00726F74" w:rsidRPr="007C66D0">
          <w:rPr>
            <w:noProof/>
            <w:webHidden/>
          </w:rPr>
          <w:fldChar w:fldCharType="end"/>
        </w:r>
      </w:hyperlink>
    </w:p>
    <w:p w14:paraId="2FE6BEA3" w14:textId="7FBC8ABE" w:rsidR="00726F74" w:rsidRPr="007C66D0" w:rsidRDefault="00A33B63" w:rsidP="00726F74">
      <w:pPr>
        <w:pStyle w:val="Verzeichnis1"/>
        <w:rPr>
          <w:noProof/>
        </w:rPr>
      </w:pPr>
      <w:hyperlink w:anchor="_Toc399839887" w:history="1">
        <w:r w:rsidR="00726F74" w:rsidRPr="007C66D0">
          <w:rPr>
            <w:rStyle w:val="Hyperlink"/>
            <w:rFonts w:ascii="Arial" w:hAnsi="Arial" w:cs="Arial"/>
            <w:noProof/>
          </w:rPr>
          <w:t>ad § 7 Wahlmodulkataloge und/oder gebundene Wahlmodule</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_Toc399839887 \h </w:instrText>
        </w:r>
        <w:r w:rsidR="00726F74" w:rsidRPr="007C66D0">
          <w:rPr>
            <w:noProof/>
            <w:webHidden/>
          </w:rPr>
        </w:r>
        <w:r w:rsidR="00726F74" w:rsidRPr="007C66D0">
          <w:rPr>
            <w:noProof/>
            <w:webHidden/>
          </w:rPr>
          <w:fldChar w:fldCharType="separate"/>
        </w:r>
        <w:r w:rsidR="00DB71F8">
          <w:rPr>
            <w:noProof/>
            <w:webHidden/>
          </w:rPr>
          <w:t>18</w:t>
        </w:r>
        <w:r w:rsidR="00726F74" w:rsidRPr="007C66D0">
          <w:rPr>
            <w:noProof/>
            <w:webHidden/>
          </w:rPr>
          <w:fldChar w:fldCharType="end"/>
        </w:r>
      </w:hyperlink>
    </w:p>
    <w:p w14:paraId="422C4197" w14:textId="1588007E" w:rsidR="00726F74" w:rsidRPr="007C66D0" w:rsidRDefault="00A33B63" w:rsidP="00726F74">
      <w:pPr>
        <w:pStyle w:val="Verzeichnis1"/>
        <w:rPr>
          <w:noProof/>
        </w:rPr>
      </w:pPr>
      <w:hyperlink w:anchor="_Toc399839888" w:history="1">
        <w:r w:rsidR="00726F74" w:rsidRPr="007C66D0">
          <w:rPr>
            <w:rStyle w:val="Hyperlink"/>
            <w:rFonts w:ascii="Arial" w:hAnsi="Arial" w:cs="Arial"/>
            <w:noProof/>
          </w:rPr>
          <w:t xml:space="preserve">ad § 8 Abschlussarbeit </w:t>
        </w:r>
        <w:r w:rsidR="00726F74">
          <w:rPr>
            <w:rStyle w:val="Hyperlink"/>
            <w:rFonts w:ascii="Arial" w:hAnsi="Arial" w:cs="Arial"/>
            <w:noProof/>
          </w:rPr>
          <w:t>/</w:t>
        </w:r>
        <w:r w:rsidR="00726F74" w:rsidRPr="007C66D0">
          <w:rPr>
            <w:rStyle w:val="Hyperlink"/>
            <w:rFonts w:ascii="Arial" w:hAnsi="Arial" w:cs="Arial"/>
            <w:noProof/>
          </w:rPr>
          <w:t xml:space="preserve"> </w:t>
        </w:r>
        <w:r w:rsidR="00726F74">
          <w:rPr>
            <w:rStyle w:val="Hyperlink"/>
            <w:rFonts w:ascii="Arial" w:hAnsi="Arial" w:cs="Arial"/>
            <w:noProof/>
          </w:rPr>
          <w:t xml:space="preserve">Bachelorarbeit / </w:t>
        </w:r>
        <w:r w:rsidR="00726F74" w:rsidRPr="007C66D0">
          <w:rPr>
            <w:rStyle w:val="Hyperlink"/>
            <w:rFonts w:ascii="Arial" w:hAnsi="Arial" w:cs="Arial"/>
            <w:noProof/>
          </w:rPr>
          <w:t>Master</w:t>
        </w:r>
        <w:r w:rsidR="00726F74">
          <w:rPr>
            <w:rStyle w:val="Hyperlink"/>
            <w:rFonts w:ascii="Arial" w:hAnsi="Arial" w:cs="Arial"/>
            <w:noProof/>
          </w:rPr>
          <w:t>arbeit</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_Toc399839888 \h </w:instrText>
        </w:r>
        <w:r w:rsidR="00726F74" w:rsidRPr="007C66D0">
          <w:rPr>
            <w:noProof/>
            <w:webHidden/>
          </w:rPr>
        </w:r>
        <w:r w:rsidR="00726F74" w:rsidRPr="007C66D0">
          <w:rPr>
            <w:noProof/>
            <w:webHidden/>
          </w:rPr>
          <w:fldChar w:fldCharType="separate"/>
        </w:r>
        <w:r w:rsidR="00DB71F8">
          <w:rPr>
            <w:noProof/>
            <w:webHidden/>
          </w:rPr>
          <w:t>18</w:t>
        </w:r>
        <w:r w:rsidR="00726F74" w:rsidRPr="007C66D0">
          <w:rPr>
            <w:noProof/>
            <w:webHidden/>
          </w:rPr>
          <w:fldChar w:fldCharType="end"/>
        </w:r>
      </w:hyperlink>
    </w:p>
    <w:p w14:paraId="36DD178C" w14:textId="742DD8AA" w:rsidR="00726F74" w:rsidRPr="007C66D0" w:rsidRDefault="00A33B63" w:rsidP="00726F74">
      <w:pPr>
        <w:pStyle w:val="Verzeichnis1"/>
        <w:rPr>
          <w:noProof/>
        </w:rPr>
      </w:pPr>
      <w:hyperlink w:anchor="_Toc399839889" w:history="1">
        <w:r w:rsidR="00726F74" w:rsidRPr="007C66D0">
          <w:rPr>
            <w:rStyle w:val="Hyperlink"/>
            <w:rFonts w:ascii="Arial" w:hAnsi="Arial" w:cs="Arial"/>
            <w:noProof/>
          </w:rPr>
          <w:t>ad § 9 Praxis [optional]</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_Toc399839889 \h </w:instrText>
        </w:r>
        <w:r w:rsidR="00726F74" w:rsidRPr="007C66D0">
          <w:rPr>
            <w:noProof/>
            <w:webHidden/>
          </w:rPr>
        </w:r>
        <w:r w:rsidR="00726F74" w:rsidRPr="007C66D0">
          <w:rPr>
            <w:noProof/>
            <w:webHidden/>
          </w:rPr>
          <w:fldChar w:fldCharType="separate"/>
        </w:r>
        <w:r w:rsidR="00DB71F8">
          <w:rPr>
            <w:noProof/>
            <w:webHidden/>
          </w:rPr>
          <w:t>19</w:t>
        </w:r>
        <w:r w:rsidR="00726F74" w:rsidRPr="007C66D0">
          <w:rPr>
            <w:noProof/>
            <w:webHidden/>
          </w:rPr>
          <w:fldChar w:fldCharType="end"/>
        </w:r>
      </w:hyperlink>
    </w:p>
    <w:p w14:paraId="5ADD1998" w14:textId="62316ECF" w:rsidR="00726F74" w:rsidRPr="007C66D0" w:rsidRDefault="00A33B63" w:rsidP="00726F74">
      <w:pPr>
        <w:pStyle w:val="Verzeichnis1"/>
        <w:rPr>
          <w:noProof/>
        </w:rPr>
      </w:pPr>
      <w:hyperlink w:anchor="_Toc399839890" w:history="1">
        <w:r w:rsidR="00726F74" w:rsidRPr="007C66D0">
          <w:rPr>
            <w:rStyle w:val="Hyperlink"/>
            <w:rFonts w:ascii="Arial" w:hAnsi="Arial" w:cs="Arial"/>
            <w:noProof/>
          </w:rPr>
          <w:t>ad § 10 Auslandsmodule</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_Toc399839890 \h </w:instrText>
        </w:r>
        <w:r w:rsidR="00726F74" w:rsidRPr="007C66D0">
          <w:rPr>
            <w:noProof/>
            <w:webHidden/>
          </w:rPr>
        </w:r>
        <w:r w:rsidR="00726F74" w:rsidRPr="007C66D0">
          <w:rPr>
            <w:noProof/>
            <w:webHidden/>
          </w:rPr>
          <w:fldChar w:fldCharType="separate"/>
        </w:r>
        <w:r w:rsidR="00DB71F8">
          <w:rPr>
            <w:noProof/>
            <w:webHidden/>
          </w:rPr>
          <w:t>19</w:t>
        </w:r>
        <w:r w:rsidR="00726F74" w:rsidRPr="007C66D0">
          <w:rPr>
            <w:noProof/>
            <w:webHidden/>
          </w:rPr>
          <w:fldChar w:fldCharType="end"/>
        </w:r>
      </w:hyperlink>
    </w:p>
    <w:p w14:paraId="6F2BBDD9" w14:textId="27B8BFD0" w:rsidR="00726F74" w:rsidRPr="007C66D0" w:rsidRDefault="00A33B63" w:rsidP="00726F74">
      <w:pPr>
        <w:pStyle w:val="Verzeichnis1"/>
        <w:rPr>
          <w:noProof/>
        </w:rPr>
      </w:pPr>
      <w:hyperlink w:anchor="_Toc399839891" w:history="1">
        <w:r w:rsidR="00726F74" w:rsidRPr="007C66D0">
          <w:rPr>
            <w:rStyle w:val="Hyperlink"/>
            <w:rFonts w:ascii="Arial" w:hAnsi="Arial" w:cs="Arial"/>
            <w:noProof/>
          </w:rPr>
          <w:t>ad § 11 Prüfungen</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_Toc399839891 \h </w:instrText>
        </w:r>
        <w:r w:rsidR="00726F74" w:rsidRPr="007C66D0">
          <w:rPr>
            <w:noProof/>
            <w:webHidden/>
          </w:rPr>
        </w:r>
        <w:r w:rsidR="00726F74" w:rsidRPr="007C66D0">
          <w:rPr>
            <w:noProof/>
            <w:webHidden/>
          </w:rPr>
          <w:fldChar w:fldCharType="separate"/>
        </w:r>
        <w:r w:rsidR="00DB71F8">
          <w:rPr>
            <w:noProof/>
            <w:webHidden/>
          </w:rPr>
          <w:t>19</w:t>
        </w:r>
        <w:r w:rsidR="00726F74" w:rsidRPr="007C66D0">
          <w:rPr>
            <w:noProof/>
            <w:webHidden/>
          </w:rPr>
          <w:fldChar w:fldCharType="end"/>
        </w:r>
      </w:hyperlink>
    </w:p>
    <w:p w14:paraId="7C1F21AB" w14:textId="16C401CB" w:rsidR="00726F74" w:rsidRPr="007C66D0" w:rsidRDefault="00A33B63" w:rsidP="00726F74">
      <w:pPr>
        <w:pStyle w:val="Verzeichnis1"/>
        <w:rPr>
          <w:noProof/>
        </w:rPr>
      </w:pPr>
      <w:hyperlink w:anchor="_Toc399839892" w:history="1">
        <w:r w:rsidR="00726F74" w:rsidRPr="007C66D0">
          <w:rPr>
            <w:rStyle w:val="Hyperlink"/>
            <w:rFonts w:ascii="Arial" w:hAnsi="Arial" w:cs="Arial"/>
            <w:noProof/>
          </w:rPr>
          <w:t>ad § 12 (Kommissionelle) Abschluss- oder Masterprüfung</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_Toc399839892 \h </w:instrText>
        </w:r>
        <w:r w:rsidR="00726F74" w:rsidRPr="007C66D0">
          <w:rPr>
            <w:noProof/>
            <w:webHidden/>
          </w:rPr>
        </w:r>
        <w:r w:rsidR="00726F74" w:rsidRPr="007C66D0">
          <w:rPr>
            <w:noProof/>
            <w:webHidden/>
          </w:rPr>
          <w:fldChar w:fldCharType="separate"/>
        </w:r>
        <w:r w:rsidR="00DB71F8">
          <w:rPr>
            <w:noProof/>
            <w:webHidden/>
          </w:rPr>
          <w:t>20</w:t>
        </w:r>
        <w:r w:rsidR="00726F74" w:rsidRPr="007C66D0">
          <w:rPr>
            <w:noProof/>
            <w:webHidden/>
          </w:rPr>
          <w:fldChar w:fldCharType="end"/>
        </w:r>
      </w:hyperlink>
    </w:p>
    <w:p w14:paraId="515B966E" w14:textId="36E6C6C1" w:rsidR="00726F74" w:rsidRPr="007C66D0" w:rsidRDefault="00A33B63" w:rsidP="00726F74">
      <w:pPr>
        <w:pStyle w:val="Verzeichnis1"/>
        <w:rPr>
          <w:noProof/>
        </w:rPr>
      </w:pPr>
      <w:hyperlink w:anchor="_Toc399839893" w:history="1">
        <w:r w:rsidR="00726F74" w:rsidRPr="007C66D0">
          <w:rPr>
            <w:rStyle w:val="Hyperlink"/>
            <w:rFonts w:ascii="Arial" w:hAnsi="Arial" w:cs="Arial"/>
            <w:noProof/>
          </w:rPr>
          <w:t>ad § 13 Lehrgangsbeitrag</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_Toc399839893 \h </w:instrText>
        </w:r>
        <w:r w:rsidR="00726F74" w:rsidRPr="007C66D0">
          <w:rPr>
            <w:noProof/>
            <w:webHidden/>
          </w:rPr>
        </w:r>
        <w:r w:rsidR="00726F74" w:rsidRPr="007C66D0">
          <w:rPr>
            <w:noProof/>
            <w:webHidden/>
          </w:rPr>
          <w:fldChar w:fldCharType="separate"/>
        </w:r>
        <w:r w:rsidR="00DB71F8">
          <w:rPr>
            <w:noProof/>
            <w:webHidden/>
          </w:rPr>
          <w:t>20</w:t>
        </w:r>
        <w:r w:rsidR="00726F74" w:rsidRPr="007C66D0">
          <w:rPr>
            <w:noProof/>
            <w:webHidden/>
          </w:rPr>
          <w:fldChar w:fldCharType="end"/>
        </w:r>
      </w:hyperlink>
    </w:p>
    <w:p w14:paraId="41A6D6CC" w14:textId="6257652C" w:rsidR="00726F74" w:rsidRPr="007C66D0" w:rsidRDefault="00A33B63" w:rsidP="00726F74">
      <w:pPr>
        <w:pStyle w:val="Verzeichnis1"/>
        <w:rPr>
          <w:noProof/>
        </w:rPr>
      </w:pPr>
      <w:hyperlink w:anchor="_Toc399839894" w:history="1">
        <w:r w:rsidR="00726F74" w:rsidRPr="007C66D0">
          <w:rPr>
            <w:rStyle w:val="Hyperlink"/>
            <w:rFonts w:ascii="Arial" w:hAnsi="Arial" w:cs="Arial"/>
            <w:noProof/>
          </w:rPr>
          <w:t>ad § 14 Evaluierung</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_Toc399839894 \h </w:instrText>
        </w:r>
        <w:r w:rsidR="00726F74" w:rsidRPr="007C66D0">
          <w:rPr>
            <w:noProof/>
            <w:webHidden/>
          </w:rPr>
        </w:r>
        <w:r w:rsidR="00726F74" w:rsidRPr="007C66D0">
          <w:rPr>
            <w:noProof/>
            <w:webHidden/>
          </w:rPr>
          <w:fldChar w:fldCharType="separate"/>
        </w:r>
        <w:r w:rsidR="00DB71F8">
          <w:rPr>
            <w:noProof/>
            <w:webHidden/>
          </w:rPr>
          <w:t>20</w:t>
        </w:r>
        <w:r w:rsidR="00726F74" w:rsidRPr="007C66D0">
          <w:rPr>
            <w:noProof/>
            <w:webHidden/>
          </w:rPr>
          <w:fldChar w:fldCharType="end"/>
        </w:r>
      </w:hyperlink>
    </w:p>
    <w:p w14:paraId="388B2BF9" w14:textId="6E5C65DA" w:rsidR="00726F74" w:rsidRPr="007C66D0" w:rsidRDefault="00A33B63" w:rsidP="00726F74">
      <w:pPr>
        <w:pStyle w:val="Verzeichnis1"/>
        <w:rPr>
          <w:noProof/>
        </w:rPr>
      </w:pPr>
      <w:hyperlink w:anchor="_Toc399839895" w:history="1">
        <w:r w:rsidR="00726F74" w:rsidRPr="007C66D0">
          <w:rPr>
            <w:rStyle w:val="Hyperlink"/>
            <w:rFonts w:ascii="Arial" w:hAnsi="Arial" w:cs="Arial"/>
            <w:noProof/>
          </w:rPr>
          <w:t>ad Anhang I: Modulbeschreibungen</w:t>
        </w:r>
        <w:r w:rsidR="00726F74" w:rsidRPr="007C66D0">
          <w:rPr>
            <w:noProof/>
            <w:webHidden/>
          </w:rPr>
          <w:tab/>
        </w:r>
        <w:r w:rsidR="00726F74" w:rsidRPr="007C66D0">
          <w:rPr>
            <w:noProof/>
            <w:webHidden/>
          </w:rPr>
          <w:fldChar w:fldCharType="begin"/>
        </w:r>
        <w:r w:rsidR="00726F74" w:rsidRPr="007C66D0">
          <w:rPr>
            <w:noProof/>
            <w:webHidden/>
          </w:rPr>
          <w:instrText xml:space="preserve"> PAGEREF _Toc399839895 \h </w:instrText>
        </w:r>
        <w:r w:rsidR="00726F74" w:rsidRPr="007C66D0">
          <w:rPr>
            <w:noProof/>
            <w:webHidden/>
          </w:rPr>
        </w:r>
        <w:r w:rsidR="00726F74" w:rsidRPr="007C66D0">
          <w:rPr>
            <w:noProof/>
            <w:webHidden/>
          </w:rPr>
          <w:fldChar w:fldCharType="separate"/>
        </w:r>
        <w:r w:rsidR="00DB71F8">
          <w:rPr>
            <w:noProof/>
            <w:webHidden/>
          </w:rPr>
          <w:t>20</w:t>
        </w:r>
        <w:r w:rsidR="00726F74" w:rsidRPr="007C66D0">
          <w:rPr>
            <w:noProof/>
            <w:webHidden/>
          </w:rPr>
          <w:fldChar w:fldCharType="end"/>
        </w:r>
      </w:hyperlink>
    </w:p>
    <w:p w14:paraId="4E22BD75" w14:textId="77777777" w:rsidR="00726F74" w:rsidRPr="007C66D0" w:rsidRDefault="00726F74" w:rsidP="00726F74">
      <w:pPr>
        <w:tabs>
          <w:tab w:val="left" w:pos="1418"/>
        </w:tabs>
        <w:spacing w:after="240"/>
        <w:jc w:val="both"/>
        <w:rPr>
          <w:rFonts w:ascii="Arial" w:hAnsi="Arial" w:cs="Arial"/>
          <w:sz w:val="22"/>
          <w:szCs w:val="22"/>
        </w:rPr>
      </w:pPr>
      <w:r w:rsidRPr="007C66D0">
        <w:rPr>
          <w:rFonts w:ascii="Arial" w:hAnsi="Arial" w:cs="Arial"/>
          <w:sz w:val="22"/>
          <w:szCs w:val="22"/>
        </w:rPr>
        <w:fldChar w:fldCharType="end"/>
      </w:r>
      <w:r w:rsidRPr="007C66D0">
        <w:rPr>
          <w:rFonts w:ascii="Arial" w:hAnsi="Arial" w:cs="Arial"/>
          <w:sz w:val="22"/>
          <w:szCs w:val="22"/>
        </w:rPr>
        <w:br w:type="page"/>
      </w:r>
      <w:r w:rsidRPr="007C66D0">
        <w:rPr>
          <w:rFonts w:ascii="Arial" w:hAnsi="Arial" w:cs="Arial"/>
          <w:sz w:val="22"/>
          <w:szCs w:val="22"/>
        </w:rPr>
        <w:lastRenderedPageBreak/>
        <w:t>Das Rahmencurriculum wurde im Auftrag des Senats und des Vizerektorats Lehre</w:t>
      </w:r>
      <w:r>
        <w:rPr>
          <w:rFonts w:ascii="Arial" w:hAnsi="Arial" w:cs="Arial"/>
          <w:sz w:val="22"/>
          <w:szCs w:val="22"/>
        </w:rPr>
        <w:t xml:space="preserve"> und Studium</w:t>
      </w:r>
      <w:r w:rsidRPr="007C66D0">
        <w:rPr>
          <w:rFonts w:ascii="Arial" w:hAnsi="Arial" w:cs="Arial"/>
          <w:sz w:val="22"/>
          <w:szCs w:val="22"/>
        </w:rPr>
        <w:t xml:space="preserve"> der </w:t>
      </w:r>
      <w:r>
        <w:rPr>
          <w:rFonts w:ascii="Arial" w:hAnsi="Arial" w:cs="Arial"/>
          <w:sz w:val="22"/>
          <w:szCs w:val="22"/>
        </w:rPr>
        <w:t xml:space="preserve">Paris Lodron </w:t>
      </w:r>
      <w:r w:rsidRPr="007C66D0">
        <w:rPr>
          <w:rFonts w:ascii="Arial" w:hAnsi="Arial" w:cs="Arial"/>
          <w:sz w:val="22"/>
          <w:szCs w:val="22"/>
        </w:rPr>
        <w:t xml:space="preserve">Universität Salzburg erstellt, vom Senat als Richtlinie beschlossen und ist für die Gestaltung der Universitätslehrgänge der </w:t>
      </w:r>
      <w:r>
        <w:rPr>
          <w:rFonts w:ascii="Arial" w:hAnsi="Arial" w:cs="Arial"/>
          <w:sz w:val="22"/>
          <w:szCs w:val="22"/>
        </w:rPr>
        <w:t xml:space="preserve">Paris Lodron </w:t>
      </w:r>
      <w:r w:rsidRPr="007C66D0">
        <w:rPr>
          <w:rFonts w:ascii="Arial" w:hAnsi="Arial" w:cs="Arial"/>
          <w:sz w:val="22"/>
          <w:szCs w:val="22"/>
        </w:rPr>
        <w:t xml:space="preserve">Universität Salzburg verbindlich. Es unterstützt </w:t>
      </w:r>
      <w:proofErr w:type="spellStart"/>
      <w:r w:rsidRPr="007C66D0">
        <w:rPr>
          <w:rFonts w:ascii="Arial" w:hAnsi="Arial" w:cs="Arial"/>
          <w:sz w:val="22"/>
          <w:szCs w:val="22"/>
        </w:rPr>
        <w:t>Curricularkommissionen</w:t>
      </w:r>
      <w:proofErr w:type="spellEnd"/>
      <w:r w:rsidRPr="007C66D0">
        <w:rPr>
          <w:rFonts w:ascii="Arial" w:hAnsi="Arial" w:cs="Arial"/>
          <w:sz w:val="22"/>
          <w:szCs w:val="22"/>
        </w:rPr>
        <w:t xml:space="preserve"> bei der formalen Gliederung der Curricula mit strukturellen und textlichen Vorgaben und verbessert die Vergleichbarkeit von Universitätslehrgängen deutlich. Das Rahmencurriculum soll zu einer Arbeitserleichterung bei der Erstellung von Curricula beitragen und die Handhabung sowie die Lesbarkeit der Curricula für Studierende und Interessierte verbessern.</w:t>
      </w:r>
    </w:p>
    <w:p w14:paraId="25CB0EB7" w14:textId="77777777" w:rsidR="00726F74" w:rsidRPr="007C66D0" w:rsidRDefault="00726F74" w:rsidP="00726F74">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u w:val="single"/>
        </w:rPr>
      </w:pPr>
      <w:r w:rsidRPr="007C66D0">
        <w:rPr>
          <w:rFonts w:ascii="Arial" w:hAnsi="Arial" w:cs="Arial"/>
          <w:sz w:val="22"/>
          <w:szCs w:val="22"/>
          <w:u w:val="single"/>
        </w:rPr>
        <w:t>Hinweis für das Arbeiten mit dem vordefinierten Rahmencurriculum:</w:t>
      </w:r>
    </w:p>
    <w:p w14:paraId="7A005AD1" w14:textId="77777777" w:rsidR="00726F74" w:rsidRPr="007C66D0" w:rsidRDefault="00726F74" w:rsidP="00726F74">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7C66D0">
        <w:rPr>
          <w:rFonts w:ascii="Arial" w:hAnsi="Arial" w:cs="Arial"/>
          <w:sz w:val="22"/>
          <w:szCs w:val="22"/>
        </w:rPr>
        <w:t xml:space="preserve">[…] Formularfelder sind von der </w:t>
      </w:r>
      <w:proofErr w:type="spellStart"/>
      <w:r w:rsidRPr="007C66D0">
        <w:rPr>
          <w:rFonts w:ascii="Arial" w:hAnsi="Arial" w:cs="Arial"/>
          <w:sz w:val="22"/>
          <w:szCs w:val="22"/>
        </w:rPr>
        <w:t>Curricularkommission</w:t>
      </w:r>
      <w:proofErr w:type="spellEnd"/>
      <w:r w:rsidRPr="007C66D0">
        <w:rPr>
          <w:rFonts w:ascii="Arial" w:hAnsi="Arial" w:cs="Arial"/>
          <w:sz w:val="22"/>
          <w:szCs w:val="22"/>
        </w:rPr>
        <w:t xml:space="preserve"> entsprechend mit Inhalt zu füllen bzw. es sind die entsprechenden Textbausteine auszuwählen.</w:t>
      </w:r>
    </w:p>
    <w:p w14:paraId="7AA90A0B" w14:textId="77777777" w:rsidR="00726F74" w:rsidRPr="007C66D0" w:rsidRDefault="00726F74" w:rsidP="00726F74">
      <w:pPr>
        <w:jc w:val="both"/>
        <w:rPr>
          <w:rFonts w:ascii="Arial" w:hAnsi="Arial" w:cs="Arial"/>
          <w:sz w:val="22"/>
          <w:szCs w:val="22"/>
        </w:rPr>
      </w:pPr>
      <w:bookmarkStart w:id="50" w:name="_Toc386634995"/>
      <w:bookmarkStart w:id="51" w:name="_Toc386635015"/>
    </w:p>
    <w:p w14:paraId="41F34D98" w14:textId="77777777" w:rsidR="00726F74" w:rsidRPr="00DD3C11" w:rsidRDefault="00726F74" w:rsidP="00726F74">
      <w:pPr>
        <w:pStyle w:val="berschrift1"/>
        <w:spacing w:after="120" w:line="240" w:lineRule="auto"/>
        <w:jc w:val="both"/>
        <w:rPr>
          <w:rFonts w:ascii="Arial" w:hAnsi="Arial" w:cs="Arial"/>
          <w:b/>
          <w:bCs/>
          <w:sz w:val="22"/>
          <w:szCs w:val="22"/>
        </w:rPr>
      </w:pPr>
      <w:bookmarkStart w:id="52" w:name="_Toc399839880"/>
      <w:bookmarkEnd w:id="50"/>
      <w:bookmarkEnd w:id="51"/>
      <w:r w:rsidRPr="00DD3C11">
        <w:rPr>
          <w:rFonts w:ascii="Arial" w:hAnsi="Arial" w:cs="Arial"/>
          <w:b/>
          <w:bCs/>
          <w:sz w:val="22"/>
          <w:szCs w:val="22"/>
        </w:rPr>
        <w:t>Berücksichtigung von Gender-Aspekten</w:t>
      </w:r>
      <w:bookmarkEnd w:id="52"/>
    </w:p>
    <w:p w14:paraId="2DF494F7"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Bei der Erstellung der Curricula ist darauf zu achten, dass die Richtlinien des Gender Mainstreaming eingehalten werden. In den Texten sind sowohl weibliche als auch männliche Bezeichnungen anzuführen bzw. geschlechtsneutrale Formulierungen zu verwenden. </w:t>
      </w:r>
    </w:p>
    <w:p w14:paraId="1B038BEB" w14:textId="77777777" w:rsidR="00726F74" w:rsidRPr="007C66D0" w:rsidRDefault="00726F74" w:rsidP="00726F74">
      <w:pPr>
        <w:spacing w:after="120"/>
        <w:jc w:val="both"/>
        <w:rPr>
          <w:rFonts w:ascii="Arial" w:hAnsi="Arial" w:cs="Arial"/>
          <w:sz w:val="22"/>
          <w:szCs w:val="22"/>
        </w:rPr>
      </w:pPr>
      <w:r w:rsidRPr="006E71AE">
        <w:rPr>
          <w:rFonts w:ascii="Arial" w:hAnsi="Arial" w:cs="Arial"/>
          <w:sz w:val="22"/>
          <w:szCs w:val="22"/>
        </w:rPr>
        <w:t>Neben der textlichen Rücksichtnahme ist jedenfalls auf die Integration von genderspezifischen Themen und der Frauen- und Geschlechterforschung in den Curricula zu achten (vgl. Satzung der Paris Lodron Universität Salzburg § 61 Z 4). Insbesondere sind dabei folgende Varianten der Berücksichtigung von Gender Studies in den Curricula möglich:</w:t>
      </w:r>
    </w:p>
    <w:p w14:paraId="721B7515" w14:textId="77777777" w:rsidR="00726F74" w:rsidRPr="007C66D0" w:rsidRDefault="00726F74" w:rsidP="00726F74">
      <w:pPr>
        <w:numPr>
          <w:ilvl w:val="0"/>
          <w:numId w:val="23"/>
        </w:numPr>
        <w:spacing w:after="120"/>
        <w:jc w:val="both"/>
        <w:rPr>
          <w:rFonts w:ascii="Arial" w:hAnsi="Arial" w:cs="Arial"/>
          <w:sz w:val="22"/>
          <w:szCs w:val="22"/>
        </w:rPr>
      </w:pPr>
      <w:r w:rsidRPr="007C66D0">
        <w:rPr>
          <w:rFonts w:ascii="Arial" w:hAnsi="Arial" w:cs="Arial"/>
          <w:sz w:val="22"/>
          <w:szCs w:val="22"/>
        </w:rPr>
        <w:t>Pflichtlehrveranstaltungen zu Gender Studies</w:t>
      </w:r>
    </w:p>
    <w:p w14:paraId="2267A81B" w14:textId="77777777" w:rsidR="00726F74" w:rsidRPr="007C66D0" w:rsidRDefault="00726F74" w:rsidP="00726F74">
      <w:pPr>
        <w:numPr>
          <w:ilvl w:val="0"/>
          <w:numId w:val="23"/>
        </w:numPr>
        <w:spacing w:after="120"/>
        <w:jc w:val="both"/>
        <w:rPr>
          <w:rFonts w:ascii="Arial" w:hAnsi="Arial" w:cs="Arial"/>
          <w:sz w:val="22"/>
          <w:szCs w:val="22"/>
        </w:rPr>
      </w:pPr>
      <w:r w:rsidRPr="007C66D0">
        <w:rPr>
          <w:rFonts w:ascii="Arial" w:hAnsi="Arial" w:cs="Arial"/>
          <w:sz w:val="22"/>
          <w:szCs w:val="22"/>
        </w:rPr>
        <w:t>Lehrveranstaltungen zu Gender Studies im Rahmen von Wahlpflichtfächern</w:t>
      </w:r>
    </w:p>
    <w:p w14:paraId="7DA8E8D9" w14:textId="77777777" w:rsidR="00726F74" w:rsidRPr="00847B6B" w:rsidRDefault="00726F74" w:rsidP="00726F74">
      <w:pPr>
        <w:numPr>
          <w:ilvl w:val="0"/>
          <w:numId w:val="23"/>
        </w:numPr>
        <w:spacing w:after="120"/>
        <w:jc w:val="both"/>
        <w:rPr>
          <w:rFonts w:ascii="Arial" w:hAnsi="Arial" w:cs="Arial"/>
          <w:sz w:val="22"/>
          <w:szCs w:val="22"/>
        </w:rPr>
      </w:pPr>
      <w:r w:rsidRPr="007C66D0">
        <w:rPr>
          <w:rFonts w:ascii="Arial" w:hAnsi="Arial" w:cs="Arial"/>
          <w:sz w:val="22"/>
          <w:szCs w:val="22"/>
        </w:rPr>
        <w:t>Lehrveranstaltungen zu Gender Studies im Rahmen der Freien Wahlfächer.</w:t>
      </w:r>
      <w:r w:rsidRPr="007C66D0">
        <w:rPr>
          <w:rStyle w:val="Funotenzeichen"/>
          <w:rFonts w:ascii="Arial" w:hAnsi="Arial" w:cs="Arial"/>
          <w:sz w:val="22"/>
          <w:szCs w:val="22"/>
        </w:rPr>
        <w:footnoteReference w:id="1"/>
      </w:r>
    </w:p>
    <w:p w14:paraId="53F9D341" w14:textId="77777777" w:rsidR="00726F74" w:rsidRDefault="00726F74" w:rsidP="00726F74">
      <w:pPr>
        <w:spacing w:after="120"/>
        <w:jc w:val="both"/>
        <w:rPr>
          <w:rFonts w:ascii="Arial" w:hAnsi="Arial" w:cs="Arial"/>
          <w:b/>
          <w:sz w:val="22"/>
          <w:szCs w:val="22"/>
        </w:rPr>
      </w:pPr>
    </w:p>
    <w:p w14:paraId="322A395C" w14:textId="77777777" w:rsidR="00726F74" w:rsidRPr="00847B6B" w:rsidRDefault="00726F74" w:rsidP="00726F74">
      <w:pPr>
        <w:pStyle w:val="berschrift1"/>
        <w:spacing w:after="120" w:line="240" w:lineRule="auto"/>
        <w:jc w:val="both"/>
        <w:rPr>
          <w:rFonts w:ascii="Arial" w:hAnsi="Arial" w:cs="Arial"/>
          <w:b/>
          <w:bCs/>
          <w:sz w:val="22"/>
          <w:szCs w:val="22"/>
        </w:rPr>
      </w:pPr>
      <w:r w:rsidRPr="00847B6B">
        <w:rPr>
          <w:rFonts w:ascii="Arial" w:hAnsi="Arial" w:cs="Arial"/>
          <w:b/>
          <w:bCs/>
          <w:sz w:val="22"/>
          <w:szCs w:val="22"/>
        </w:rPr>
        <w:t>Präambel</w:t>
      </w:r>
    </w:p>
    <w:p w14:paraId="18E7429C"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Universitätslehrgänge dienen der </w:t>
      </w:r>
      <w:r>
        <w:rPr>
          <w:rFonts w:ascii="Arial" w:hAnsi="Arial" w:cs="Arial"/>
          <w:sz w:val="22"/>
          <w:szCs w:val="22"/>
        </w:rPr>
        <w:t xml:space="preserve">Fort- und </w:t>
      </w:r>
      <w:r w:rsidRPr="007C66D0">
        <w:rPr>
          <w:rFonts w:ascii="Arial" w:hAnsi="Arial" w:cs="Arial"/>
          <w:sz w:val="22"/>
          <w:szCs w:val="22"/>
        </w:rPr>
        <w:t>Weiterbildung</w:t>
      </w:r>
      <w:r>
        <w:rPr>
          <w:rFonts w:ascii="Arial" w:hAnsi="Arial" w:cs="Arial"/>
          <w:sz w:val="22"/>
          <w:szCs w:val="22"/>
        </w:rPr>
        <w:t xml:space="preserve"> </w:t>
      </w:r>
      <w:r w:rsidRPr="007C66D0">
        <w:rPr>
          <w:rFonts w:ascii="Arial" w:hAnsi="Arial" w:cs="Arial"/>
          <w:sz w:val="22"/>
          <w:szCs w:val="22"/>
        </w:rPr>
        <w:t xml:space="preserve">(§ 51 </w:t>
      </w:r>
      <w:r>
        <w:rPr>
          <w:rFonts w:ascii="Arial" w:hAnsi="Arial" w:cs="Arial"/>
          <w:sz w:val="22"/>
          <w:szCs w:val="22"/>
        </w:rPr>
        <w:t xml:space="preserve">Abs. 2 Z </w:t>
      </w:r>
      <w:r w:rsidRPr="007C66D0">
        <w:rPr>
          <w:rFonts w:ascii="Arial" w:hAnsi="Arial" w:cs="Arial"/>
          <w:sz w:val="22"/>
          <w:szCs w:val="22"/>
        </w:rPr>
        <w:t xml:space="preserve">21 UG). </w:t>
      </w:r>
    </w:p>
    <w:p w14:paraId="7AF31962" w14:textId="77777777" w:rsidR="00726F74" w:rsidRPr="007C66D0" w:rsidRDefault="00726F74" w:rsidP="00726F74">
      <w:pPr>
        <w:pStyle w:val="Default"/>
        <w:jc w:val="both"/>
        <w:rPr>
          <w:sz w:val="22"/>
          <w:szCs w:val="22"/>
        </w:rPr>
      </w:pPr>
      <w:r w:rsidRPr="009F0BC3">
        <w:rPr>
          <w:sz w:val="22"/>
          <w:szCs w:val="22"/>
        </w:rPr>
        <w:t>Die Universitäten sind berechtigt, in ihrem Wirkungsbereich Universitätslehrgänge einzurichten. Diese sind in die hochschulinterne Qualitätssicherung und -entwicklung einzubinden. Die Qualität der Lehre ist durch wissenschaftlich, wissenschaftlich-künstlerisch, künstlerisch oder berufspraktisch und didaktisch entsprechend qualifiziertes Lehrpersonal sicherzustellen.</w:t>
      </w:r>
      <w:r w:rsidRPr="007C66D0">
        <w:rPr>
          <w:sz w:val="22"/>
          <w:szCs w:val="22"/>
        </w:rPr>
        <w:t xml:space="preserve"> (§ 56 </w:t>
      </w:r>
      <w:r>
        <w:rPr>
          <w:sz w:val="22"/>
          <w:szCs w:val="22"/>
        </w:rPr>
        <w:t xml:space="preserve">Abs. 1 </w:t>
      </w:r>
      <w:r w:rsidRPr="007C66D0">
        <w:rPr>
          <w:sz w:val="22"/>
          <w:szCs w:val="22"/>
        </w:rPr>
        <w:t xml:space="preserve">UG). </w:t>
      </w:r>
    </w:p>
    <w:p w14:paraId="5B21C614" w14:textId="77777777" w:rsidR="00726F74" w:rsidRPr="007C66D0" w:rsidRDefault="00726F74" w:rsidP="00726F74">
      <w:pPr>
        <w:spacing w:after="120"/>
        <w:jc w:val="both"/>
        <w:rPr>
          <w:rFonts w:ascii="Arial" w:hAnsi="Arial" w:cs="Arial"/>
          <w:sz w:val="22"/>
          <w:szCs w:val="22"/>
        </w:rPr>
      </w:pPr>
    </w:p>
    <w:p w14:paraId="39B8C24F" w14:textId="77777777" w:rsidR="00726F74" w:rsidRPr="00051939" w:rsidRDefault="00726F74" w:rsidP="00726F74">
      <w:pPr>
        <w:pStyle w:val="berschrift1"/>
        <w:spacing w:after="120" w:line="240" w:lineRule="auto"/>
        <w:jc w:val="both"/>
        <w:rPr>
          <w:rFonts w:ascii="Arial" w:hAnsi="Arial" w:cs="Arial"/>
          <w:b/>
          <w:sz w:val="22"/>
          <w:szCs w:val="22"/>
        </w:rPr>
      </w:pPr>
      <w:bookmarkStart w:id="53" w:name="_Toc386634996"/>
      <w:bookmarkStart w:id="54" w:name="_Toc386635016"/>
      <w:bookmarkStart w:id="55" w:name="_Toc399839881"/>
      <w:r w:rsidRPr="00051939">
        <w:rPr>
          <w:rFonts w:ascii="Arial" w:hAnsi="Arial" w:cs="Arial"/>
          <w:b/>
          <w:sz w:val="22"/>
          <w:szCs w:val="22"/>
        </w:rPr>
        <w:t>ad § 1 Allgemeines</w:t>
      </w:r>
      <w:bookmarkEnd w:id="53"/>
      <w:bookmarkEnd w:id="54"/>
      <w:bookmarkEnd w:id="55"/>
    </w:p>
    <w:p w14:paraId="000330C3" w14:textId="77777777" w:rsidR="00726F74" w:rsidRPr="007C66D0" w:rsidRDefault="00726F74" w:rsidP="00726F74">
      <w:pPr>
        <w:pStyle w:val="Default"/>
        <w:jc w:val="both"/>
        <w:rPr>
          <w:b/>
          <w:sz w:val="22"/>
          <w:szCs w:val="22"/>
        </w:rPr>
      </w:pPr>
      <w:r w:rsidRPr="007C66D0">
        <w:rPr>
          <w:b/>
          <w:sz w:val="22"/>
          <w:szCs w:val="22"/>
        </w:rPr>
        <w:t>[Rechtsverbindliche Anordnung:]</w:t>
      </w:r>
    </w:p>
    <w:p w14:paraId="15725713" w14:textId="77777777" w:rsidR="00726F74" w:rsidRDefault="00726F74" w:rsidP="00726F74">
      <w:pPr>
        <w:pStyle w:val="Default"/>
        <w:jc w:val="both"/>
        <w:rPr>
          <w:sz w:val="22"/>
          <w:szCs w:val="22"/>
          <w:lang w:eastAsia="de-DE"/>
        </w:rPr>
      </w:pPr>
      <w:r>
        <w:rPr>
          <w:sz w:val="22"/>
          <w:szCs w:val="22"/>
          <w:lang w:eastAsia="de-DE"/>
        </w:rPr>
        <w:t>Ad Abs. 1</w:t>
      </w:r>
    </w:p>
    <w:p w14:paraId="5E832A26" w14:textId="77777777" w:rsidR="00726F74" w:rsidRDefault="00726F74" w:rsidP="00726F74">
      <w:pPr>
        <w:pStyle w:val="Default"/>
        <w:jc w:val="both"/>
        <w:rPr>
          <w:sz w:val="22"/>
          <w:szCs w:val="22"/>
          <w:lang w:eastAsia="de-DE"/>
        </w:rPr>
      </w:pPr>
      <w:r w:rsidRPr="006E71AE">
        <w:rPr>
          <w:sz w:val="22"/>
          <w:szCs w:val="22"/>
          <w:lang w:eastAsia="de-DE"/>
        </w:rPr>
        <w:t>Der Arbeitsaufwand für außerordentliche Bachelorstudien hat 180 ECTS-Anrechnungspunkte und für außerordentliche Masterstudien 120 ECTS-Anrechnungspunkte zu betragen. Der Arbeitsaufwand für ein außerordentliches Masterstudium kann in Ausnahmefällen weniger ECTS-Anrechnungspunkte betragen, wenn dieses in Umfang und Anforderungen mit mehreren fachlich in Frage kommenden ausländischen Masterstudien vergleichbar ist (§ 56 Abs. 2 UG).</w:t>
      </w:r>
    </w:p>
    <w:p w14:paraId="68F4EEF2" w14:textId="77777777" w:rsidR="00726F74" w:rsidRPr="007C66D0" w:rsidRDefault="00726F74" w:rsidP="00726F74">
      <w:pPr>
        <w:pStyle w:val="Default"/>
        <w:jc w:val="both"/>
        <w:rPr>
          <w:sz w:val="22"/>
          <w:szCs w:val="22"/>
          <w:lang w:eastAsia="de-DE"/>
        </w:rPr>
      </w:pPr>
      <w:r w:rsidRPr="007C66D0">
        <w:rPr>
          <w:sz w:val="22"/>
          <w:szCs w:val="22"/>
          <w:lang w:eastAsia="de-DE"/>
        </w:rPr>
        <w:t>Für Universitätslehrgänge, die mit einer</w:t>
      </w:r>
      <w:r>
        <w:rPr>
          <w:sz w:val="22"/>
          <w:szCs w:val="22"/>
          <w:lang w:eastAsia="de-DE"/>
        </w:rPr>
        <w:t xml:space="preserve"> Akademischen Bezeichnung „A</w:t>
      </w:r>
      <w:r w:rsidRPr="007C66D0">
        <w:rPr>
          <w:sz w:val="22"/>
          <w:szCs w:val="22"/>
          <w:lang w:eastAsia="de-DE"/>
        </w:rPr>
        <w:t>kademische</w:t>
      </w:r>
      <w:r>
        <w:rPr>
          <w:sz w:val="22"/>
          <w:szCs w:val="22"/>
          <w:lang w:eastAsia="de-DE"/>
        </w:rPr>
        <w:t>/r</w:t>
      </w:r>
      <w:r w:rsidRPr="007C66D0">
        <w:rPr>
          <w:sz w:val="22"/>
          <w:szCs w:val="22"/>
          <w:lang w:eastAsia="de-DE"/>
        </w:rPr>
        <w:t xml:space="preserve"> …“ abschließen, sind mindestens 60 ECTS-Anrechnungspunkte vorzusehen</w:t>
      </w:r>
      <w:r>
        <w:rPr>
          <w:sz w:val="22"/>
          <w:szCs w:val="22"/>
          <w:lang w:eastAsia="de-DE"/>
        </w:rPr>
        <w:t xml:space="preserve"> (§ 87a Abs. 1 UG).</w:t>
      </w:r>
    </w:p>
    <w:p w14:paraId="177FBB18" w14:textId="77777777" w:rsidR="00726F74" w:rsidRDefault="00726F74" w:rsidP="00726F74">
      <w:pPr>
        <w:pStyle w:val="Default"/>
        <w:jc w:val="both"/>
        <w:rPr>
          <w:sz w:val="22"/>
          <w:szCs w:val="22"/>
          <w:lang w:eastAsia="de-DE"/>
        </w:rPr>
      </w:pPr>
    </w:p>
    <w:p w14:paraId="1A3940E4" w14:textId="77777777" w:rsidR="00726F74" w:rsidRDefault="00726F74" w:rsidP="00DB71F8">
      <w:pPr>
        <w:pStyle w:val="Default"/>
        <w:keepNext/>
        <w:jc w:val="both"/>
        <w:rPr>
          <w:sz w:val="22"/>
          <w:szCs w:val="22"/>
          <w:lang w:eastAsia="de-DE"/>
        </w:rPr>
      </w:pPr>
      <w:r>
        <w:rPr>
          <w:sz w:val="22"/>
          <w:szCs w:val="22"/>
          <w:lang w:eastAsia="de-DE"/>
        </w:rPr>
        <w:lastRenderedPageBreak/>
        <w:t>Ad Abs. 2</w:t>
      </w:r>
    </w:p>
    <w:p w14:paraId="217B3502" w14:textId="77777777" w:rsidR="00726F74" w:rsidRPr="006E7EA8" w:rsidRDefault="00726F74" w:rsidP="00DB71F8">
      <w:pPr>
        <w:pStyle w:val="Default"/>
        <w:keepNext/>
        <w:jc w:val="both"/>
        <w:rPr>
          <w:sz w:val="22"/>
          <w:szCs w:val="22"/>
          <w:lang w:eastAsia="de-DE"/>
        </w:rPr>
      </w:pPr>
      <w:r w:rsidRPr="006E7EA8">
        <w:rPr>
          <w:sz w:val="22"/>
          <w:szCs w:val="22"/>
          <w:lang w:eastAsia="de-DE"/>
        </w:rPr>
        <w:t>Den Absolventinnen und Absolventen</w:t>
      </w:r>
    </w:p>
    <w:p w14:paraId="0EAD60D3" w14:textId="77777777" w:rsidR="00726F74" w:rsidRPr="006E7EA8" w:rsidRDefault="00726F74" w:rsidP="00726F74">
      <w:pPr>
        <w:pStyle w:val="Default"/>
        <w:jc w:val="both"/>
        <w:rPr>
          <w:sz w:val="22"/>
          <w:szCs w:val="22"/>
          <w:lang w:eastAsia="de-DE"/>
        </w:rPr>
      </w:pPr>
    </w:p>
    <w:p w14:paraId="2C6842FD" w14:textId="77777777" w:rsidR="00726F74" w:rsidRPr="006E7EA8" w:rsidRDefault="00726F74" w:rsidP="00726F74">
      <w:pPr>
        <w:pStyle w:val="Default"/>
        <w:numPr>
          <w:ilvl w:val="0"/>
          <w:numId w:val="26"/>
        </w:numPr>
        <w:jc w:val="both"/>
        <w:rPr>
          <w:sz w:val="22"/>
          <w:szCs w:val="22"/>
          <w:lang w:eastAsia="de-DE"/>
        </w:rPr>
      </w:pPr>
      <w:r w:rsidRPr="006E7EA8">
        <w:rPr>
          <w:sz w:val="22"/>
          <w:szCs w:val="22"/>
          <w:lang w:eastAsia="de-DE"/>
        </w:rPr>
        <w:t xml:space="preserve">von außerordentlichen Bachelorstudien ist der akademische Grad „Bachelor </w:t>
      </w:r>
      <w:proofErr w:type="spellStart"/>
      <w:r w:rsidRPr="006E7EA8">
        <w:rPr>
          <w:sz w:val="22"/>
          <w:szCs w:val="22"/>
          <w:lang w:eastAsia="de-DE"/>
        </w:rPr>
        <w:t>of</w:t>
      </w:r>
      <w:proofErr w:type="spellEnd"/>
      <w:r w:rsidRPr="006E7EA8">
        <w:rPr>
          <w:sz w:val="22"/>
          <w:szCs w:val="22"/>
          <w:lang w:eastAsia="de-DE"/>
        </w:rPr>
        <w:t xml:space="preserve"> Arts (</w:t>
      </w:r>
      <w:proofErr w:type="spellStart"/>
      <w:r w:rsidRPr="006E7EA8">
        <w:rPr>
          <w:sz w:val="22"/>
          <w:szCs w:val="22"/>
          <w:lang w:eastAsia="de-DE"/>
        </w:rPr>
        <w:t>Continuing</w:t>
      </w:r>
      <w:proofErr w:type="spellEnd"/>
      <w:r w:rsidRPr="006E7EA8">
        <w:rPr>
          <w:sz w:val="22"/>
          <w:szCs w:val="22"/>
          <w:lang w:eastAsia="de-DE"/>
        </w:rPr>
        <w:t xml:space="preserve"> Education)“, abgekürzt „BA (CE)“, „Bachelor </w:t>
      </w:r>
      <w:proofErr w:type="spellStart"/>
      <w:r w:rsidRPr="006E7EA8">
        <w:rPr>
          <w:sz w:val="22"/>
          <w:szCs w:val="22"/>
          <w:lang w:eastAsia="de-DE"/>
        </w:rPr>
        <w:t>of</w:t>
      </w:r>
      <w:proofErr w:type="spellEnd"/>
      <w:r w:rsidRPr="006E7EA8">
        <w:rPr>
          <w:sz w:val="22"/>
          <w:szCs w:val="22"/>
          <w:lang w:eastAsia="de-DE"/>
        </w:rPr>
        <w:t xml:space="preserve"> Science (</w:t>
      </w:r>
      <w:proofErr w:type="spellStart"/>
      <w:r w:rsidRPr="006E7EA8">
        <w:rPr>
          <w:sz w:val="22"/>
          <w:szCs w:val="22"/>
          <w:lang w:eastAsia="de-DE"/>
        </w:rPr>
        <w:t>Continuing</w:t>
      </w:r>
      <w:proofErr w:type="spellEnd"/>
      <w:r w:rsidRPr="006E7EA8">
        <w:rPr>
          <w:sz w:val="22"/>
          <w:szCs w:val="22"/>
          <w:lang w:eastAsia="de-DE"/>
        </w:rPr>
        <w:t xml:space="preserve"> Education)“, abgekürzt „</w:t>
      </w:r>
      <w:proofErr w:type="spellStart"/>
      <w:r w:rsidRPr="006E7EA8">
        <w:rPr>
          <w:sz w:val="22"/>
          <w:szCs w:val="22"/>
          <w:lang w:eastAsia="de-DE"/>
        </w:rPr>
        <w:t>BSc</w:t>
      </w:r>
      <w:proofErr w:type="spellEnd"/>
      <w:r w:rsidRPr="006E7EA8">
        <w:rPr>
          <w:sz w:val="22"/>
          <w:szCs w:val="22"/>
          <w:lang w:eastAsia="de-DE"/>
        </w:rPr>
        <w:t xml:space="preserve"> (CE)“, oder „Bachelor Professional“, abgekürzt „</w:t>
      </w:r>
      <w:proofErr w:type="spellStart"/>
      <w:r w:rsidRPr="006E7EA8">
        <w:rPr>
          <w:sz w:val="22"/>
          <w:szCs w:val="22"/>
          <w:lang w:eastAsia="de-DE"/>
        </w:rPr>
        <w:t>BPr</w:t>
      </w:r>
      <w:proofErr w:type="spellEnd"/>
      <w:r w:rsidRPr="006E7EA8">
        <w:rPr>
          <w:sz w:val="22"/>
          <w:szCs w:val="22"/>
          <w:lang w:eastAsia="de-DE"/>
        </w:rPr>
        <w:t>“, zu verleihen.</w:t>
      </w:r>
    </w:p>
    <w:p w14:paraId="36DEB090" w14:textId="77777777" w:rsidR="00726F74" w:rsidRPr="006E7EA8" w:rsidRDefault="00726F74" w:rsidP="00726F74">
      <w:pPr>
        <w:pStyle w:val="Default"/>
        <w:jc w:val="both"/>
        <w:rPr>
          <w:sz w:val="22"/>
          <w:szCs w:val="22"/>
          <w:lang w:eastAsia="de-DE"/>
        </w:rPr>
      </w:pPr>
    </w:p>
    <w:p w14:paraId="18285730" w14:textId="77777777" w:rsidR="00726F74" w:rsidRPr="006E7EA8" w:rsidRDefault="00726F74" w:rsidP="00726F74">
      <w:pPr>
        <w:pStyle w:val="Default"/>
        <w:numPr>
          <w:ilvl w:val="0"/>
          <w:numId w:val="26"/>
        </w:numPr>
        <w:jc w:val="both"/>
        <w:rPr>
          <w:sz w:val="22"/>
          <w:szCs w:val="22"/>
          <w:lang w:eastAsia="de-DE"/>
        </w:rPr>
      </w:pPr>
      <w:r w:rsidRPr="006E7EA8">
        <w:rPr>
          <w:sz w:val="22"/>
          <w:szCs w:val="22"/>
          <w:lang w:eastAsia="de-DE"/>
        </w:rPr>
        <w:t xml:space="preserve">von außerordentlichen Masterstudien ist der akademische Grad „Master </w:t>
      </w:r>
      <w:proofErr w:type="spellStart"/>
      <w:r w:rsidRPr="006E7EA8">
        <w:rPr>
          <w:sz w:val="22"/>
          <w:szCs w:val="22"/>
          <w:lang w:eastAsia="de-DE"/>
        </w:rPr>
        <w:t>of</w:t>
      </w:r>
      <w:proofErr w:type="spellEnd"/>
      <w:r w:rsidRPr="006E7EA8">
        <w:rPr>
          <w:sz w:val="22"/>
          <w:szCs w:val="22"/>
          <w:lang w:eastAsia="de-DE"/>
        </w:rPr>
        <w:t xml:space="preserve"> Arts (</w:t>
      </w:r>
      <w:proofErr w:type="spellStart"/>
      <w:r w:rsidRPr="006E7EA8">
        <w:rPr>
          <w:sz w:val="22"/>
          <w:szCs w:val="22"/>
          <w:lang w:eastAsia="de-DE"/>
        </w:rPr>
        <w:t>Continuing</w:t>
      </w:r>
      <w:proofErr w:type="spellEnd"/>
      <w:r w:rsidRPr="006E7EA8">
        <w:rPr>
          <w:sz w:val="22"/>
          <w:szCs w:val="22"/>
          <w:lang w:eastAsia="de-DE"/>
        </w:rPr>
        <w:t xml:space="preserve"> Education)“, abgekürzt „MA (CE)“, „Master </w:t>
      </w:r>
      <w:proofErr w:type="spellStart"/>
      <w:r w:rsidRPr="006E7EA8">
        <w:rPr>
          <w:sz w:val="22"/>
          <w:szCs w:val="22"/>
          <w:lang w:eastAsia="de-DE"/>
        </w:rPr>
        <w:t>of</w:t>
      </w:r>
      <w:proofErr w:type="spellEnd"/>
      <w:r w:rsidRPr="006E7EA8">
        <w:rPr>
          <w:sz w:val="22"/>
          <w:szCs w:val="22"/>
          <w:lang w:eastAsia="de-DE"/>
        </w:rPr>
        <w:t xml:space="preserve"> Science (</w:t>
      </w:r>
      <w:proofErr w:type="spellStart"/>
      <w:r w:rsidRPr="006E7EA8">
        <w:rPr>
          <w:sz w:val="22"/>
          <w:szCs w:val="22"/>
          <w:lang w:eastAsia="de-DE"/>
        </w:rPr>
        <w:t>Continuing</w:t>
      </w:r>
      <w:proofErr w:type="spellEnd"/>
      <w:r w:rsidRPr="006E7EA8">
        <w:rPr>
          <w:sz w:val="22"/>
          <w:szCs w:val="22"/>
          <w:lang w:eastAsia="de-DE"/>
        </w:rPr>
        <w:t xml:space="preserve"> Education)“, abgekürzt „</w:t>
      </w:r>
      <w:proofErr w:type="spellStart"/>
      <w:r w:rsidRPr="006E7EA8">
        <w:rPr>
          <w:sz w:val="22"/>
          <w:szCs w:val="22"/>
          <w:lang w:eastAsia="de-DE"/>
        </w:rPr>
        <w:t>MSc</w:t>
      </w:r>
      <w:proofErr w:type="spellEnd"/>
      <w:r w:rsidRPr="006E7EA8">
        <w:rPr>
          <w:sz w:val="22"/>
          <w:szCs w:val="22"/>
          <w:lang w:eastAsia="de-DE"/>
        </w:rPr>
        <w:t xml:space="preserve"> (CE)“, oder „Master Professional“, abgekürzt „</w:t>
      </w:r>
      <w:proofErr w:type="spellStart"/>
      <w:r w:rsidRPr="006E7EA8">
        <w:rPr>
          <w:sz w:val="22"/>
          <w:szCs w:val="22"/>
          <w:lang w:eastAsia="de-DE"/>
        </w:rPr>
        <w:t>MPr</w:t>
      </w:r>
      <w:proofErr w:type="spellEnd"/>
      <w:r w:rsidRPr="006E7EA8">
        <w:rPr>
          <w:sz w:val="22"/>
          <w:szCs w:val="22"/>
          <w:lang w:eastAsia="de-DE"/>
        </w:rPr>
        <w:t>“, zu verleihen.</w:t>
      </w:r>
    </w:p>
    <w:p w14:paraId="5EA57BDE" w14:textId="77777777" w:rsidR="00726F74" w:rsidRPr="006E7EA8" w:rsidRDefault="00726F74" w:rsidP="00726F74">
      <w:pPr>
        <w:pStyle w:val="Default"/>
        <w:jc w:val="both"/>
        <w:rPr>
          <w:sz w:val="22"/>
          <w:szCs w:val="22"/>
          <w:lang w:eastAsia="de-DE"/>
        </w:rPr>
      </w:pPr>
    </w:p>
    <w:p w14:paraId="0D8DCCAB" w14:textId="77777777" w:rsidR="00726F74" w:rsidRPr="006E7EA8" w:rsidRDefault="00726F74" w:rsidP="00726F74">
      <w:pPr>
        <w:pStyle w:val="Default"/>
        <w:numPr>
          <w:ilvl w:val="0"/>
          <w:numId w:val="26"/>
        </w:numPr>
        <w:jc w:val="both"/>
        <w:rPr>
          <w:sz w:val="22"/>
          <w:szCs w:val="22"/>
          <w:lang w:eastAsia="de-DE"/>
        </w:rPr>
      </w:pPr>
      <w:r w:rsidRPr="006E7EA8">
        <w:rPr>
          <w:sz w:val="22"/>
          <w:szCs w:val="22"/>
          <w:lang w:eastAsia="de-DE"/>
        </w:rPr>
        <w:t xml:space="preserve">von außerordentlichen Masterstudien im Bereich „Business Administration“ ist der akademische Grad „Master </w:t>
      </w:r>
      <w:proofErr w:type="spellStart"/>
      <w:r w:rsidRPr="006E7EA8">
        <w:rPr>
          <w:sz w:val="22"/>
          <w:szCs w:val="22"/>
          <w:lang w:eastAsia="de-DE"/>
        </w:rPr>
        <w:t>of</w:t>
      </w:r>
      <w:proofErr w:type="spellEnd"/>
      <w:r w:rsidRPr="006E7EA8">
        <w:rPr>
          <w:sz w:val="22"/>
          <w:szCs w:val="22"/>
          <w:lang w:eastAsia="de-DE"/>
        </w:rPr>
        <w:t xml:space="preserve"> Business Administration“, abgekürzt „MBA“, zu verleihen, sofern Umfang und Anforderungen mit Umfang und Anforderungen mehrerer fachlich in Frage kommender ausländischer Masterstudien nachweislich vergleichbar sind.</w:t>
      </w:r>
    </w:p>
    <w:p w14:paraId="13F16782" w14:textId="77777777" w:rsidR="00726F74" w:rsidRPr="006E7EA8" w:rsidRDefault="00726F74" w:rsidP="00726F74">
      <w:pPr>
        <w:pStyle w:val="Default"/>
        <w:jc w:val="both"/>
        <w:rPr>
          <w:sz w:val="22"/>
          <w:szCs w:val="22"/>
          <w:lang w:eastAsia="de-DE"/>
        </w:rPr>
      </w:pPr>
    </w:p>
    <w:p w14:paraId="2F1CA039" w14:textId="77777777" w:rsidR="00726F74" w:rsidRPr="006E7EA8" w:rsidRDefault="00726F74" w:rsidP="00726F74">
      <w:pPr>
        <w:pStyle w:val="Default"/>
        <w:numPr>
          <w:ilvl w:val="0"/>
          <w:numId w:val="26"/>
        </w:numPr>
        <w:jc w:val="both"/>
        <w:rPr>
          <w:sz w:val="22"/>
          <w:szCs w:val="22"/>
          <w:lang w:eastAsia="de-DE"/>
        </w:rPr>
      </w:pPr>
      <w:r w:rsidRPr="006E7EA8">
        <w:rPr>
          <w:sz w:val="22"/>
          <w:szCs w:val="22"/>
          <w:lang w:eastAsia="de-DE"/>
        </w:rPr>
        <w:t xml:space="preserve">von außerordentlichen Masterstudien im Bereich „Business Administration“ ist der akademische Grad „Executive Master </w:t>
      </w:r>
      <w:proofErr w:type="spellStart"/>
      <w:r w:rsidRPr="006E7EA8">
        <w:rPr>
          <w:sz w:val="22"/>
          <w:szCs w:val="22"/>
          <w:lang w:eastAsia="de-DE"/>
        </w:rPr>
        <w:t>of</w:t>
      </w:r>
      <w:proofErr w:type="spellEnd"/>
      <w:r w:rsidRPr="006E7EA8">
        <w:rPr>
          <w:sz w:val="22"/>
          <w:szCs w:val="22"/>
          <w:lang w:eastAsia="de-DE"/>
        </w:rPr>
        <w:t xml:space="preserve"> Business Administration“, abgekürzt „EMBA“, zu verleihen, sofern Zugangsbedingungen, Umfang und Anforderungen mit Zugangsbedingungen, Umfang und Anforderungen mehrerer fachlich in Frage kommender ausländischer Masterstudien nachweislich vergleichbar sind.</w:t>
      </w:r>
    </w:p>
    <w:p w14:paraId="783B74CF" w14:textId="77777777" w:rsidR="00726F74" w:rsidRPr="006E7EA8" w:rsidRDefault="00726F74" w:rsidP="00726F74">
      <w:pPr>
        <w:pStyle w:val="Default"/>
        <w:jc w:val="both"/>
        <w:rPr>
          <w:sz w:val="22"/>
          <w:szCs w:val="22"/>
          <w:lang w:eastAsia="de-DE"/>
        </w:rPr>
      </w:pPr>
    </w:p>
    <w:p w14:paraId="1BFD1BB1" w14:textId="77777777" w:rsidR="00726F74" w:rsidRDefault="00726F74" w:rsidP="00726F74">
      <w:pPr>
        <w:pStyle w:val="Default"/>
        <w:numPr>
          <w:ilvl w:val="0"/>
          <w:numId w:val="26"/>
        </w:numPr>
        <w:jc w:val="both"/>
        <w:rPr>
          <w:sz w:val="22"/>
          <w:szCs w:val="22"/>
          <w:lang w:eastAsia="de-DE"/>
        </w:rPr>
      </w:pPr>
      <w:r w:rsidRPr="006E7EA8">
        <w:rPr>
          <w:sz w:val="22"/>
          <w:szCs w:val="22"/>
          <w:lang w:eastAsia="de-DE"/>
        </w:rPr>
        <w:t xml:space="preserve">von außerordentlichen Masterstudien im Bereich „Recht“ ist der akademische Grad „Master </w:t>
      </w:r>
      <w:proofErr w:type="spellStart"/>
      <w:r w:rsidRPr="006E7EA8">
        <w:rPr>
          <w:sz w:val="22"/>
          <w:szCs w:val="22"/>
          <w:lang w:eastAsia="de-DE"/>
        </w:rPr>
        <w:t>of</w:t>
      </w:r>
      <w:proofErr w:type="spellEnd"/>
      <w:r w:rsidRPr="006E7EA8">
        <w:rPr>
          <w:sz w:val="22"/>
          <w:szCs w:val="22"/>
          <w:lang w:eastAsia="de-DE"/>
        </w:rPr>
        <w:t xml:space="preserve"> Laws“, abgekürzt „LL.M.“, zu verleihen, sofern Zugangsbedingungen, Umfang und Anforderungen mit Zugangsbedingungen, Umfang und Anforderungen mehrerer fachlich in Frage kommender ausländischer Masterstudien nachweislich vergleichbar sind</w:t>
      </w:r>
      <w:r>
        <w:rPr>
          <w:sz w:val="22"/>
          <w:szCs w:val="22"/>
          <w:lang w:eastAsia="de-DE"/>
        </w:rPr>
        <w:t>.</w:t>
      </w:r>
    </w:p>
    <w:p w14:paraId="581C1DC1" w14:textId="77777777" w:rsidR="00726F74" w:rsidRDefault="00726F74" w:rsidP="00726F74">
      <w:pPr>
        <w:pStyle w:val="Default"/>
        <w:jc w:val="both"/>
        <w:rPr>
          <w:sz w:val="22"/>
          <w:szCs w:val="22"/>
          <w:lang w:eastAsia="de-DE"/>
        </w:rPr>
      </w:pPr>
    </w:p>
    <w:p w14:paraId="49AE67C1" w14:textId="77777777" w:rsidR="00726F74" w:rsidRPr="009848BE" w:rsidRDefault="00726F74" w:rsidP="00726F74">
      <w:pPr>
        <w:pStyle w:val="Default"/>
        <w:jc w:val="both"/>
        <w:rPr>
          <w:sz w:val="22"/>
          <w:szCs w:val="22"/>
          <w:lang w:eastAsia="de-DE"/>
        </w:rPr>
      </w:pPr>
      <w:r w:rsidRPr="009848BE">
        <w:rPr>
          <w:sz w:val="22"/>
          <w:szCs w:val="22"/>
          <w:lang w:eastAsia="de-DE"/>
        </w:rPr>
        <w:t>(§ 87 Abs. 2 UG).</w:t>
      </w:r>
    </w:p>
    <w:p w14:paraId="42CF2D81" w14:textId="77777777" w:rsidR="00726F74" w:rsidRPr="007C66D0" w:rsidRDefault="00726F74" w:rsidP="00726F74">
      <w:pPr>
        <w:spacing w:after="120"/>
        <w:jc w:val="both"/>
        <w:rPr>
          <w:rFonts w:ascii="Arial" w:hAnsi="Arial" w:cs="Arial"/>
          <w:sz w:val="22"/>
          <w:szCs w:val="22"/>
        </w:rPr>
      </w:pPr>
    </w:p>
    <w:p w14:paraId="21119843" w14:textId="77777777" w:rsidR="00726F74" w:rsidRPr="00051939" w:rsidRDefault="00726F74" w:rsidP="006E71AE">
      <w:pPr>
        <w:pStyle w:val="berschrift1"/>
        <w:spacing w:after="120" w:line="240" w:lineRule="auto"/>
        <w:jc w:val="both"/>
        <w:rPr>
          <w:rFonts w:ascii="Arial" w:hAnsi="Arial" w:cs="Arial"/>
          <w:b/>
          <w:sz w:val="22"/>
          <w:szCs w:val="22"/>
        </w:rPr>
      </w:pPr>
      <w:bookmarkStart w:id="56" w:name="_Toc399839882"/>
      <w:r w:rsidRPr="00051939">
        <w:rPr>
          <w:rFonts w:ascii="Arial" w:hAnsi="Arial" w:cs="Arial"/>
          <w:b/>
          <w:sz w:val="22"/>
          <w:szCs w:val="22"/>
        </w:rPr>
        <w:t>ad § 2 Zulassungsvoraussetzungen</w:t>
      </w:r>
      <w:bookmarkEnd w:id="56"/>
    </w:p>
    <w:p w14:paraId="3B0B197B" w14:textId="77777777" w:rsidR="00726F74" w:rsidRPr="007C66D0" w:rsidRDefault="00726F74" w:rsidP="006E71AE">
      <w:pPr>
        <w:spacing w:after="120"/>
        <w:jc w:val="both"/>
        <w:rPr>
          <w:rFonts w:ascii="Arial" w:hAnsi="Arial" w:cs="Arial"/>
          <w:sz w:val="22"/>
          <w:szCs w:val="22"/>
        </w:rPr>
      </w:pPr>
      <w:r w:rsidRPr="007C66D0">
        <w:rPr>
          <w:rFonts w:ascii="Arial" w:hAnsi="Arial" w:cs="Arial"/>
          <w:sz w:val="22"/>
          <w:szCs w:val="22"/>
        </w:rPr>
        <w:t>Die Zulassungsbedingungen sind im Curriculum festzulegen und für die Zielgruppe transparent darzustellen.</w:t>
      </w:r>
      <w:r w:rsidRPr="007C66D0">
        <w:rPr>
          <w:rStyle w:val="Funotenzeichen"/>
          <w:rFonts w:ascii="Arial" w:hAnsi="Arial" w:cs="Arial"/>
          <w:sz w:val="22"/>
          <w:szCs w:val="22"/>
        </w:rPr>
        <w:footnoteReference w:id="2"/>
      </w:r>
    </w:p>
    <w:p w14:paraId="33DD670A" w14:textId="77777777" w:rsidR="00726F74" w:rsidRPr="00727DE4" w:rsidRDefault="00726F74" w:rsidP="006E71AE">
      <w:pPr>
        <w:spacing w:after="120"/>
        <w:jc w:val="both"/>
        <w:rPr>
          <w:rFonts w:ascii="Arial" w:hAnsi="Arial" w:cs="Arial"/>
          <w:sz w:val="22"/>
          <w:szCs w:val="22"/>
        </w:rPr>
      </w:pPr>
      <w:r w:rsidRPr="006E71AE">
        <w:rPr>
          <w:rFonts w:ascii="Arial" w:hAnsi="Arial" w:cs="Arial"/>
          <w:sz w:val="22"/>
          <w:szCs w:val="22"/>
        </w:rPr>
        <w:t>Wird ein Universitätslehrgang als außerordentliches Bachelor- oder Masterstudium angeboten, gelten vorbehaltlich allfälliger besonderer Rechtsvorschriften folgende Voraussetzungen:</w:t>
      </w:r>
    </w:p>
    <w:p w14:paraId="4FC6BEED" w14:textId="77777777" w:rsidR="00726F74" w:rsidRPr="00726F74" w:rsidRDefault="00726F74" w:rsidP="006E71AE">
      <w:pPr>
        <w:pStyle w:val="Listenabsatz"/>
        <w:numPr>
          <w:ilvl w:val="0"/>
          <w:numId w:val="25"/>
        </w:numPr>
        <w:spacing w:after="120" w:line="240" w:lineRule="auto"/>
        <w:jc w:val="both"/>
        <w:rPr>
          <w:rFonts w:ascii="Arial" w:hAnsi="Arial" w:cs="Arial"/>
          <w:lang w:val="de-AT"/>
        </w:rPr>
      </w:pPr>
      <w:r w:rsidRPr="00726F74">
        <w:rPr>
          <w:rFonts w:ascii="Arial" w:hAnsi="Arial" w:cs="Arial"/>
          <w:lang w:val="de-AT"/>
        </w:rPr>
        <w:t>Voraussetzung für die Zulassung zu einem außerordentlichen Bachelorstudium ist die allgemeine Universitätsreife und eine mehrjährige einschlägige Berufserfahrung.</w:t>
      </w:r>
    </w:p>
    <w:p w14:paraId="16977134" w14:textId="77777777" w:rsidR="00726F74" w:rsidRPr="00726F74" w:rsidRDefault="00726F74" w:rsidP="006E71AE">
      <w:pPr>
        <w:pStyle w:val="Listenabsatz"/>
        <w:numPr>
          <w:ilvl w:val="0"/>
          <w:numId w:val="25"/>
        </w:numPr>
        <w:spacing w:after="120" w:line="240" w:lineRule="auto"/>
        <w:jc w:val="both"/>
        <w:rPr>
          <w:rFonts w:ascii="Arial" w:hAnsi="Arial" w:cs="Arial"/>
          <w:lang w:val="de-AT"/>
        </w:rPr>
      </w:pPr>
      <w:r w:rsidRPr="00726F74">
        <w:rPr>
          <w:rFonts w:ascii="Arial" w:hAnsi="Arial" w:cs="Arial"/>
          <w:lang w:val="de-AT"/>
        </w:rPr>
        <w:t>Voraussetzung für die Zulassung zu einem außerordentlichen Bachelorstudium, in dem der akademische Grad „Bachelor Professional“ verliehen werden soll, ist eine einschlägige berufliche Qualifikation oder eine mehrjährige einschlägige Berufserfahrung. Wenn es das Curriculum erfordert, können Ergänzungsprüfungen vorgesehen werden. Das Rektorat kann festlegen, welche dieser Ergänzungsprüfungen Voraussetzung für die Ablegung von im Curriculum des Universitätslehrganges vorgesehenen Prüfungen sind.</w:t>
      </w:r>
    </w:p>
    <w:p w14:paraId="4ADE88F8" w14:textId="77777777" w:rsidR="00726F74" w:rsidRPr="00726F74" w:rsidRDefault="00726F74" w:rsidP="006E71AE">
      <w:pPr>
        <w:pStyle w:val="Listenabsatz"/>
        <w:numPr>
          <w:ilvl w:val="0"/>
          <w:numId w:val="25"/>
        </w:numPr>
        <w:spacing w:line="240" w:lineRule="auto"/>
        <w:jc w:val="both"/>
        <w:rPr>
          <w:rFonts w:ascii="Arial" w:hAnsi="Arial" w:cs="Arial"/>
          <w:lang w:val="de-AT"/>
        </w:rPr>
      </w:pPr>
      <w:r w:rsidRPr="00726F74">
        <w:rPr>
          <w:rFonts w:ascii="Arial" w:hAnsi="Arial" w:cs="Arial"/>
          <w:lang w:val="de-AT"/>
        </w:rPr>
        <w:t xml:space="preserve">Voraussetzung für die Zulassung zu einem außerordentlichen Masterstudium ist der Abschluss eines fachlich in Frage kommenden Bachelorstudiums mit mindestens 180 ECTS-Anrechnungspunkten, eines anderen fachlich in Frage kommenden Studiums mindestens desselben hochschulischen Bildungsniveaus an einer anerkannten inländischen oder ausländischen postsekundären Bildungseinrichtung oder ein im Curriculum des Universitätslehrganges definiertes Studium und eine mehrjährige einschlägige Berufserfahrung. Zum Ausgleich wesentlicher fachlicher Unterschiede können Ergänzungsprüfungen vorgeschrieben werden. Das Rektorat kann festlegen, welche dieser Ergänzungsprüfungen Voraussetzung für die Ablegung von im Curriculum des Universitätslehrganges vorgesehenen Prüfungen </w:t>
      </w:r>
      <w:r w:rsidRPr="00726F74">
        <w:rPr>
          <w:rFonts w:ascii="Arial" w:hAnsi="Arial" w:cs="Arial"/>
          <w:lang w:val="de-AT"/>
        </w:rPr>
        <w:lastRenderedPageBreak/>
        <w:t xml:space="preserve">sind. Abweichend davon kann für Universitätslehrgänge, in denen der akademische Grad „Executive Master </w:t>
      </w:r>
      <w:proofErr w:type="spellStart"/>
      <w:r w:rsidRPr="00726F74">
        <w:rPr>
          <w:rFonts w:ascii="Arial" w:hAnsi="Arial" w:cs="Arial"/>
          <w:lang w:val="de-AT"/>
        </w:rPr>
        <w:t>of</w:t>
      </w:r>
      <w:proofErr w:type="spellEnd"/>
      <w:r w:rsidRPr="00726F74">
        <w:rPr>
          <w:rFonts w:ascii="Arial" w:hAnsi="Arial" w:cs="Arial"/>
          <w:lang w:val="de-AT"/>
        </w:rPr>
        <w:t xml:space="preserve"> Business Administration“ verliehen wird, im Curriculum auch eine einschlägige berufliche Qualifikation als Zulassungsvoraussetzung festgelegt werden, sofern Zulassungsbedingungen, Umfang und Anforderungen mit Zulassungsbedingungen, Umfang und Anforderungen mehrerer fachlich in Frage kommender ausländischer Masterstudien nachweislich vergleichbar sind.</w:t>
      </w:r>
    </w:p>
    <w:p w14:paraId="56396AF5" w14:textId="77777777" w:rsidR="00726F74" w:rsidRPr="00DB71F8" w:rsidRDefault="00726F74" w:rsidP="006E71AE">
      <w:pPr>
        <w:ind w:left="360"/>
        <w:jc w:val="both"/>
        <w:rPr>
          <w:sz w:val="22"/>
          <w:szCs w:val="22"/>
        </w:rPr>
      </w:pPr>
      <w:r w:rsidRPr="00DB71F8">
        <w:rPr>
          <w:rFonts w:ascii="Arial" w:hAnsi="Arial" w:cs="Arial"/>
          <w:sz w:val="22"/>
          <w:szCs w:val="22"/>
        </w:rPr>
        <w:t>(§ 70 Abs. 1 UG).</w:t>
      </w:r>
    </w:p>
    <w:p w14:paraId="06575DF4" w14:textId="77777777" w:rsidR="00726F74" w:rsidRPr="007C66D0" w:rsidRDefault="00726F74" w:rsidP="006E71AE">
      <w:pPr>
        <w:spacing w:after="120"/>
        <w:jc w:val="both"/>
        <w:rPr>
          <w:rFonts w:ascii="Arial" w:hAnsi="Arial" w:cs="Arial"/>
          <w:sz w:val="22"/>
          <w:szCs w:val="22"/>
        </w:rPr>
      </w:pPr>
    </w:p>
    <w:p w14:paraId="60BBFCA1" w14:textId="77777777" w:rsidR="00726F74" w:rsidRPr="00051939" w:rsidRDefault="00726F74" w:rsidP="006E71AE">
      <w:pPr>
        <w:pStyle w:val="berschrift1"/>
        <w:spacing w:after="120" w:line="240" w:lineRule="auto"/>
        <w:jc w:val="both"/>
        <w:rPr>
          <w:rFonts w:ascii="Arial" w:hAnsi="Arial" w:cs="Arial"/>
          <w:b/>
          <w:sz w:val="22"/>
          <w:szCs w:val="22"/>
        </w:rPr>
      </w:pPr>
      <w:bookmarkStart w:id="57" w:name="_Toc386634997"/>
      <w:bookmarkStart w:id="58" w:name="_Toc386635017"/>
      <w:bookmarkStart w:id="59" w:name="_Toc399839883"/>
      <w:r w:rsidRPr="00051939">
        <w:rPr>
          <w:rFonts w:ascii="Arial" w:hAnsi="Arial" w:cs="Arial"/>
          <w:b/>
          <w:sz w:val="22"/>
          <w:szCs w:val="22"/>
        </w:rPr>
        <w:t>ad § 3 Qualifikationsprofil</w:t>
      </w:r>
      <w:bookmarkEnd w:id="57"/>
      <w:bookmarkEnd w:id="58"/>
      <w:r w:rsidRPr="00051939">
        <w:rPr>
          <w:rFonts w:ascii="Arial" w:hAnsi="Arial" w:cs="Arial"/>
          <w:b/>
          <w:sz w:val="22"/>
          <w:szCs w:val="22"/>
        </w:rPr>
        <w:t>, Berufsfelder und Zielgruppen</w:t>
      </w:r>
      <w:bookmarkEnd w:id="59"/>
    </w:p>
    <w:p w14:paraId="26D7A606" w14:textId="77777777" w:rsidR="00726F74" w:rsidRPr="007C66D0" w:rsidRDefault="00726F74" w:rsidP="006E71AE">
      <w:pPr>
        <w:spacing w:after="120"/>
        <w:jc w:val="both"/>
        <w:rPr>
          <w:rFonts w:ascii="Arial" w:hAnsi="Arial" w:cs="Arial"/>
          <w:sz w:val="22"/>
          <w:szCs w:val="22"/>
        </w:rPr>
      </w:pPr>
      <w:r w:rsidRPr="007C66D0">
        <w:rPr>
          <w:rFonts w:ascii="Arial" w:hAnsi="Arial" w:cs="Arial"/>
          <w:sz w:val="22"/>
          <w:szCs w:val="22"/>
        </w:rPr>
        <w:t>Hierbei handelt es sich um einen zentralen Informationsteil, welcher für (künftige) Studierende eine Orientierungshilfe darstellt und über die Schwerpunktsetzung des Universitätslehrgangs an der Universität Salzburg informiert. Es ist bei der Gestaltung der entsprechenden Absätze deshalb besonders auf eine verständliche Sprache und genaue Definition der Inhalte und Ergebnisse zu achten.</w:t>
      </w:r>
    </w:p>
    <w:p w14:paraId="3A08FF7C" w14:textId="77777777" w:rsidR="00726F74" w:rsidRPr="007C66D0" w:rsidRDefault="00726F74" w:rsidP="006E71AE">
      <w:pPr>
        <w:spacing w:after="120"/>
        <w:jc w:val="both"/>
        <w:rPr>
          <w:rFonts w:ascii="Arial" w:hAnsi="Arial" w:cs="Arial"/>
          <w:sz w:val="22"/>
          <w:szCs w:val="22"/>
        </w:rPr>
      </w:pPr>
    </w:p>
    <w:p w14:paraId="063E0095" w14:textId="77777777" w:rsidR="00726F74" w:rsidRPr="007C66D0" w:rsidRDefault="00726F74" w:rsidP="00726F74">
      <w:pPr>
        <w:spacing w:after="120"/>
        <w:jc w:val="both"/>
        <w:rPr>
          <w:rFonts w:ascii="Arial" w:hAnsi="Arial" w:cs="Arial"/>
          <w:b/>
          <w:sz w:val="22"/>
          <w:szCs w:val="22"/>
        </w:rPr>
      </w:pPr>
      <w:r w:rsidRPr="007C66D0">
        <w:rPr>
          <w:rFonts w:ascii="Arial" w:hAnsi="Arial" w:cs="Arial"/>
          <w:b/>
          <w:sz w:val="22"/>
          <w:szCs w:val="22"/>
        </w:rPr>
        <w:t>(1) Qualifikationsprofil und Kompetenzen (Learning Outcomes)</w:t>
      </w:r>
    </w:p>
    <w:p w14:paraId="13A90104"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In diesem Abschnitt erfolgt die Definition von </w:t>
      </w:r>
      <w:r w:rsidRPr="007C66D0">
        <w:rPr>
          <w:rFonts w:ascii="Arial" w:hAnsi="Arial" w:cs="Arial"/>
          <w:b/>
          <w:sz w:val="22"/>
          <w:szCs w:val="22"/>
        </w:rPr>
        <w:t xml:space="preserve">übergeordneten </w:t>
      </w:r>
      <w:r>
        <w:rPr>
          <w:rFonts w:ascii="Arial" w:hAnsi="Arial" w:cs="Arial"/>
          <w:b/>
          <w:sz w:val="22"/>
          <w:szCs w:val="22"/>
        </w:rPr>
        <w:t>Lernergebnissen</w:t>
      </w:r>
      <w:r w:rsidRPr="007C66D0">
        <w:rPr>
          <w:rFonts w:ascii="Arial" w:hAnsi="Arial" w:cs="Arial"/>
          <w:b/>
          <w:sz w:val="22"/>
          <w:szCs w:val="22"/>
        </w:rPr>
        <w:t xml:space="preserve"> des Studiums</w:t>
      </w:r>
      <w:r w:rsidRPr="007C66D0">
        <w:rPr>
          <w:rFonts w:ascii="Arial" w:hAnsi="Arial" w:cs="Arial"/>
          <w:sz w:val="22"/>
          <w:szCs w:val="22"/>
        </w:rPr>
        <w:t xml:space="preserve"> auf Basis von unterschiedlichen Kernkompetenzen. Das Qualifikationsprofil bildet gleichzeitig auch die Basis für die detaillierte Planung des Curriculums. Im Abschnitt „Qualifikationsprofil und Kompetenzen“ sind übergeordnete </w:t>
      </w:r>
      <w:r>
        <w:rPr>
          <w:rFonts w:ascii="Arial" w:hAnsi="Arial" w:cs="Arial"/>
          <w:sz w:val="22"/>
          <w:szCs w:val="22"/>
        </w:rPr>
        <w:t>Lernergebnisse</w:t>
      </w:r>
      <w:r w:rsidRPr="007C66D0">
        <w:rPr>
          <w:rFonts w:ascii="Arial" w:hAnsi="Arial" w:cs="Arial"/>
          <w:sz w:val="22"/>
          <w:szCs w:val="22"/>
        </w:rPr>
        <w:t xml:space="preserve"> in angemessenem Ausmaß anzuführen, die das Gesamtstudium beschreiben.</w:t>
      </w:r>
    </w:p>
    <w:p w14:paraId="5598A25C" w14:textId="77777777" w:rsidR="00726F74" w:rsidRPr="007C66D0" w:rsidRDefault="00726F74" w:rsidP="00726F74">
      <w:pPr>
        <w:jc w:val="both"/>
        <w:rPr>
          <w:rFonts w:ascii="Arial" w:hAnsi="Arial" w:cs="Arial"/>
          <w:sz w:val="22"/>
          <w:szCs w:val="22"/>
        </w:rPr>
      </w:pPr>
      <w:r w:rsidRPr="007C66D0">
        <w:rPr>
          <w:rFonts w:ascii="Arial" w:hAnsi="Arial" w:cs="Arial"/>
          <w:sz w:val="22"/>
          <w:szCs w:val="22"/>
        </w:rPr>
        <w:t>Für die Lehrgänge, die zu einer akademischen Bezeichnung führen, ist eine individuelle Zuordnung zu den Niveaus des Europäischen Qualifikationsrahmens (EQR) für lebenslanges Lernen</w:t>
      </w:r>
      <w:r w:rsidRPr="007C66D0">
        <w:rPr>
          <w:rStyle w:val="Funotenzeichen"/>
          <w:rFonts w:ascii="Arial" w:hAnsi="Arial" w:cs="Arial"/>
          <w:sz w:val="22"/>
          <w:szCs w:val="22"/>
        </w:rPr>
        <w:footnoteReference w:id="3"/>
      </w:r>
      <w:r w:rsidRPr="007C66D0">
        <w:rPr>
          <w:rFonts w:ascii="Arial" w:hAnsi="Arial" w:cs="Arial"/>
          <w:sz w:val="22"/>
          <w:szCs w:val="22"/>
        </w:rPr>
        <w:t xml:space="preserve"> durchzuführen. </w:t>
      </w:r>
    </w:p>
    <w:p w14:paraId="5B998E31" w14:textId="77777777" w:rsidR="00726F74" w:rsidRPr="007C66D0" w:rsidRDefault="00726F74" w:rsidP="00726F74">
      <w:pPr>
        <w:jc w:val="both"/>
        <w:rPr>
          <w:rFonts w:ascii="Arial" w:hAnsi="Arial" w:cs="Arial"/>
          <w:sz w:val="22"/>
          <w:szCs w:val="22"/>
        </w:rPr>
      </w:pPr>
    </w:p>
    <w:p w14:paraId="2CF0E7C9" w14:textId="77777777" w:rsidR="00726F74" w:rsidRPr="007C66D0" w:rsidRDefault="00726F74" w:rsidP="00726F74">
      <w:pPr>
        <w:jc w:val="both"/>
        <w:rPr>
          <w:rFonts w:ascii="Arial" w:hAnsi="Arial" w:cs="Arial"/>
          <w:sz w:val="22"/>
          <w:szCs w:val="22"/>
        </w:rPr>
      </w:pPr>
      <w:r w:rsidRPr="007C66D0">
        <w:rPr>
          <w:rFonts w:ascii="Arial" w:hAnsi="Arial" w:cs="Arial"/>
          <w:sz w:val="22"/>
          <w:szCs w:val="22"/>
        </w:rPr>
        <w:t>Laut Empfehlungen der AQA</w:t>
      </w:r>
      <w:r w:rsidRPr="007C66D0">
        <w:rPr>
          <w:rStyle w:val="Funotenzeichen"/>
          <w:rFonts w:ascii="Arial" w:hAnsi="Arial" w:cs="Arial"/>
          <w:sz w:val="22"/>
          <w:szCs w:val="22"/>
        </w:rPr>
        <w:footnoteReference w:id="4"/>
      </w:r>
      <w:r w:rsidRPr="007C66D0">
        <w:rPr>
          <w:rFonts w:ascii="Arial" w:hAnsi="Arial" w:cs="Arial"/>
          <w:sz w:val="22"/>
          <w:szCs w:val="22"/>
        </w:rPr>
        <w:t xml:space="preserve"> sollten sie so gestaltet sein, dass deren Abschluss mindestens Niveau 5 entspricht. Für Niveau 5 sind folgende erforderliche Lernergebnisse bzw. Deskriptoren angeführt:</w:t>
      </w:r>
    </w:p>
    <w:p w14:paraId="30F8D8C5" w14:textId="77777777" w:rsidR="00726F74" w:rsidRPr="007C66D0" w:rsidRDefault="00726F74" w:rsidP="00726F74">
      <w:pPr>
        <w:numPr>
          <w:ilvl w:val="0"/>
          <w:numId w:val="24"/>
        </w:numPr>
        <w:jc w:val="both"/>
        <w:rPr>
          <w:rFonts w:ascii="Arial" w:hAnsi="Arial" w:cs="Arial"/>
          <w:sz w:val="22"/>
          <w:szCs w:val="22"/>
        </w:rPr>
      </w:pPr>
      <w:r w:rsidRPr="007C66D0">
        <w:rPr>
          <w:rFonts w:ascii="Arial" w:hAnsi="Arial" w:cs="Arial"/>
          <w:sz w:val="22"/>
          <w:szCs w:val="22"/>
        </w:rPr>
        <w:t>Kenntnisse (Theorie- und/oder Faktenwissen): Umfassendes, spezialisiertes Theorie- und Faktenwissen in einem Arbeits- oder Lernbereich sowie Bewusstsein für die Grenzen dieser Kenntnisse</w:t>
      </w:r>
    </w:p>
    <w:p w14:paraId="55A0D3BC" w14:textId="77777777" w:rsidR="00726F74" w:rsidRPr="007C66D0" w:rsidRDefault="00726F74" w:rsidP="00726F74">
      <w:pPr>
        <w:numPr>
          <w:ilvl w:val="0"/>
          <w:numId w:val="24"/>
        </w:numPr>
        <w:jc w:val="both"/>
        <w:rPr>
          <w:rFonts w:ascii="Arial" w:hAnsi="Arial" w:cs="Arial"/>
          <w:sz w:val="22"/>
          <w:szCs w:val="22"/>
        </w:rPr>
      </w:pPr>
      <w:r w:rsidRPr="007C66D0">
        <w:rPr>
          <w:rFonts w:ascii="Arial" w:hAnsi="Arial" w:cs="Arial"/>
          <w:sz w:val="22"/>
          <w:szCs w:val="22"/>
        </w:rPr>
        <w:t>Fertigkeiten (kognitive und praktische): Umfassende kognitive und praktische Fertigkeiten die erforderlich sind, um kreative Lösungen für abstrakte Probleme zu erarbeiten</w:t>
      </w:r>
    </w:p>
    <w:p w14:paraId="15E7A8CB" w14:textId="77777777" w:rsidR="00726F74" w:rsidRPr="007C66D0" w:rsidRDefault="00726F74" w:rsidP="00726F74">
      <w:pPr>
        <w:numPr>
          <w:ilvl w:val="0"/>
          <w:numId w:val="24"/>
        </w:numPr>
        <w:jc w:val="both"/>
        <w:rPr>
          <w:rFonts w:ascii="Arial" w:hAnsi="Arial" w:cs="Arial"/>
          <w:sz w:val="22"/>
          <w:szCs w:val="22"/>
        </w:rPr>
      </w:pPr>
      <w:r w:rsidRPr="007C66D0">
        <w:rPr>
          <w:rFonts w:ascii="Arial" w:hAnsi="Arial" w:cs="Arial"/>
          <w:sz w:val="22"/>
          <w:szCs w:val="22"/>
        </w:rPr>
        <w:t>Kompetenz (Übernahme von Verantwortung und Selbständigkeit): Leiten und Beaufsichtigen in Arbeits- oder Lernkontexten, in denen nicht vorhersehbare Änderungen auftreten; Überprüfung und Entwicklung der eigenen Leistung und der Leistung anderer Personen</w:t>
      </w:r>
    </w:p>
    <w:p w14:paraId="734330E3" w14:textId="77777777" w:rsidR="00726F74" w:rsidRPr="007C66D0" w:rsidRDefault="00726F74" w:rsidP="006E71AE">
      <w:pPr>
        <w:jc w:val="both"/>
        <w:rPr>
          <w:rFonts w:ascii="Arial" w:hAnsi="Arial" w:cs="Arial"/>
          <w:sz w:val="22"/>
          <w:szCs w:val="22"/>
        </w:rPr>
      </w:pPr>
    </w:p>
    <w:p w14:paraId="73B756B1" w14:textId="77777777" w:rsidR="00726F74" w:rsidRDefault="00726F74" w:rsidP="006E71AE">
      <w:pPr>
        <w:spacing w:after="240"/>
        <w:jc w:val="both"/>
        <w:rPr>
          <w:rFonts w:ascii="Arial" w:hAnsi="Arial" w:cs="Arial"/>
          <w:sz w:val="22"/>
          <w:szCs w:val="22"/>
        </w:rPr>
      </w:pPr>
      <w:r>
        <w:rPr>
          <w:rFonts w:ascii="Arial" w:hAnsi="Arial" w:cs="Arial"/>
          <w:sz w:val="22"/>
          <w:szCs w:val="22"/>
        </w:rPr>
        <w:t xml:space="preserve">Außerordentliche Bachelorstudien sollen so gestaltet sein, dass deren Abschluss dem Niveau 6 des EQR entspricht. Für Niveau 6 sind folgende erforderliche Lernergebnisse bzw. Deskriptoren angeführt: </w:t>
      </w:r>
    </w:p>
    <w:p w14:paraId="5B85C999" w14:textId="77777777" w:rsidR="00726F74" w:rsidRPr="00726F74" w:rsidRDefault="00726F74" w:rsidP="006E71AE">
      <w:pPr>
        <w:pStyle w:val="Listenabsatz"/>
        <w:numPr>
          <w:ilvl w:val="0"/>
          <w:numId w:val="24"/>
        </w:numPr>
        <w:spacing w:after="240" w:line="240" w:lineRule="auto"/>
        <w:jc w:val="both"/>
        <w:rPr>
          <w:rFonts w:ascii="Arial" w:hAnsi="Arial" w:cs="Arial"/>
          <w:lang w:val="de-AT"/>
        </w:rPr>
      </w:pPr>
      <w:r w:rsidRPr="00726F74">
        <w:rPr>
          <w:rFonts w:ascii="Arial" w:hAnsi="Arial" w:cs="Arial"/>
          <w:lang w:val="de-AT"/>
        </w:rPr>
        <w:t>Kenntnisse (Theorie- und/oder Faktenwissen): Fortgeschrittene Kenntnisse in einem Arbeits- oder Lernbereich unter Einsatz eines kritischen Verständnisses von Theorien und Grundsätzen</w:t>
      </w:r>
    </w:p>
    <w:p w14:paraId="3693D1D1" w14:textId="77777777" w:rsidR="00726F74" w:rsidRPr="00726F74" w:rsidRDefault="00726F74" w:rsidP="006E71AE">
      <w:pPr>
        <w:pStyle w:val="Listenabsatz"/>
        <w:numPr>
          <w:ilvl w:val="0"/>
          <w:numId w:val="24"/>
        </w:numPr>
        <w:spacing w:after="240" w:line="240" w:lineRule="auto"/>
        <w:jc w:val="both"/>
        <w:rPr>
          <w:rFonts w:ascii="Arial" w:hAnsi="Arial" w:cs="Arial"/>
          <w:lang w:val="de-AT"/>
        </w:rPr>
      </w:pPr>
      <w:r w:rsidRPr="00726F74">
        <w:rPr>
          <w:rFonts w:ascii="Arial" w:hAnsi="Arial" w:cs="Arial"/>
          <w:lang w:val="de-AT"/>
        </w:rPr>
        <w:t>Fertigkeiten (kognitive und praktische): Fortgeschrittene Fertigkeiten, die die Beherrschung des Faches sowie Innovationsfähigkeit erkennen lassen, und zur Lösung komplexer und nicht vorhersehbarer Probleme in einem spezialisierten Arbeits- oder Lernbereich nötig sind</w:t>
      </w:r>
    </w:p>
    <w:p w14:paraId="5FE51398" w14:textId="77777777" w:rsidR="00726F74" w:rsidRPr="00726F74" w:rsidRDefault="00726F74" w:rsidP="006E71AE">
      <w:pPr>
        <w:pStyle w:val="Listenabsatz"/>
        <w:numPr>
          <w:ilvl w:val="0"/>
          <w:numId w:val="24"/>
        </w:numPr>
        <w:spacing w:after="240" w:line="240" w:lineRule="auto"/>
        <w:jc w:val="both"/>
        <w:rPr>
          <w:rFonts w:ascii="Arial" w:hAnsi="Arial" w:cs="Arial"/>
          <w:lang w:val="de-AT"/>
        </w:rPr>
      </w:pPr>
      <w:r w:rsidRPr="00726F74">
        <w:rPr>
          <w:rFonts w:ascii="Arial" w:hAnsi="Arial" w:cs="Arial"/>
          <w:lang w:val="de-AT"/>
        </w:rPr>
        <w:lastRenderedPageBreak/>
        <w:t>Kompetenz (Übernahme von Verantwortung und Selbstständigkeit): Leitung komplexer fachlicher oder beruflicher Tätigkeiten oder Projekte und Übernahme von Entscheidungsverantwortung in nicht vorhersehbaren Arbeits- oder Lernkontexten Übernahme der Verantwortung für die berufliche Entwicklung von Einzelpersonen und Gruppen</w:t>
      </w:r>
      <w:r>
        <w:rPr>
          <w:rStyle w:val="Funotenzeichen"/>
          <w:rFonts w:ascii="Arial" w:hAnsi="Arial" w:cs="Arial"/>
        </w:rPr>
        <w:footnoteReference w:id="5"/>
      </w:r>
    </w:p>
    <w:p w14:paraId="722D91CC" w14:textId="77777777" w:rsidR="00726F74" w:rsidRPr="007C66D0" w:rsidRDefault="00726F74" w:rsidP="006E71AE">
      <w:pPr>
        <w:jc w:val="both"/>
        <w:rPr>
          <w:rFonts w:ascii="Arial" w:hAnsi="Arial" w:cs="Arial"/>
          <w:sz w:val="22"/>
          <w:szCs w:val="22"/>
        </w:rPr>
      </w:pPr>
      <w:r w:rsidRPr="007C66D0">
        <w:rPr>
          <w:rFonts w:ascii="Arial" w:hAnsi="Arial" w:cs="Arial"/>
          <w:sz w:val="22"/>
          <w:szCs w:val="22"/>
        </w:rPr>
        <w:t>Master-Lehrgänge sollten laut Empfehlungen der AQA</w:t>
      </w:r>
      <w:r w:rsidRPr="007C66D0">
        <w:rPr>
          <w:rStyle w:val="Funotenzeichen"/>
          <w:rFonts w:ascii="Arial" w:hAnsi="Arial" w:cs="Arial"/>
          <w:sz w:val="22"/>
          <w:szCs w:val="22"/>
        </w:rPr>
        <w:footnoteReference w:id="6"/>
      </w:r>
      <w:r w:rsidRPr="007C66D0">
        <w:rPr>
          <w:rFonts w:ascii="Arial" w:hAnsi="Arial" w:cs="Arial"/>
          <w:sz w:val="22"/>
          <w:szCs w:val="22"/>
        </w:rPr>
        <w:t xml:space="preserve"> so gestaltet sein, dass deren Abschluss dem Niveau 7 des EQR bzw. dem zweiten Studienzyklus des Qualifikationsrahmens für den Europäischen Hochschulraum entspricht. Für Niveau 7 sind folgende erforderliche Lernergebnisse bzw. Deskriptoren angeführt:</w:t>
      </w:r>
    </w:p>
    <w:p w14:paraId="593F284F" w14:textId="77777777" w:rsidR="00726F74" w:rsidRPr="007C66D0" w:rsidRDefault="00726F74" w:rsidP="006E71AE">
      <w:pPr>
        <w:numPr>
          <w:ilvl w:val="0"/>
          <w:numId w:val="24"/>
        </w:numPr>
        <w:jc w:val="both"/>
        <w:rPr>
          <w:rFonts w:ascii="Arial" w:hAnsi="Arial" w:cs="Arial"/>
          <w:sz w:val="22"/>
          <w:szCs w:val="22"/>
        </w:rPr>
      </w:pPr>
      <w:r w:rsidRPr="007C66D0">
        <w:rPr>
          <w:rFonts w:ascii="Arial" w:hAnsi="Arial" w:cs="Arial"/>
          <w:sz w:val="22"/>
          <w:szCs w:val="22"/>
        </w:rPr>
        <w:t>Kenntnisse (Theorie- und/oder Faktenwissen): hoch spezialisiertes Wissen, das zum Teil an neueste Erkenntnisse in einem Arbeits- oder Lernbereich anknüpft, als Grundlage für innovative Denkansätze und/oder Forschung</w:t>
      </w:r>
    </w:p>
    <w:p w14:paraId="66FA396F" w14:textId="77777777" w:rsidR="00726F74" w:rsidRPr="007C66D0" w:rsidRDefault="00726F74" w:rsidP="006E71AE">
      <w:pPr>
        <w:ind w:left="720"/>
        <w:jc w:val="both"/>
        <w:rPr>
          <w:rFonts w:ascii="Arial" w:hAnsi="Arial" w:cs="Arial"/>
          <w:sz w:val="22"/>
          <w:szCs w:val="22"/>
        </w:rPr>
      </w:pPr>
      <w:r w:rsidRPr="007C66D0">
        <w:rPr>
          <w:rFonts w:ascii="Arial" w:hAnsi="Arial" w:cs="Arial"/>
          <w:sz w:val="22"/>
          <w:szCs w:val="22"/>
        </w:rPr>
        <w:t>kritisches Bewusstsein für Wissensfragen in einem Bereich und an der Schnittstelle zwischen verschiedenen Bereichen</w:t>
      </w:r>
    </w:p>
    <w:p w14:paraId="287A5641" w14:textId="77777777" w:rsidR="00726F74" w:rsidRPr="007C66D0" w:rsidRDefault="00726F74" w:rsidP="006E71AE">
      <w:pPr>
        <w:numPr>
          <w:ilvl w:val="0"/>
          <w:numId w:val="24"/>
        </w:numPr>
        <w:jc w:val="both"/>
        <w:rPr>
          <w:rFonts w:ascii="Arial" w:hAnsi="Arial" w:cs="Arial"/>
          <w:sz w:val="22"/>
          <w:szCs w:val="22"/>
        </w:rPr>
      </w:pPr>
      <w:r w:rsidRPr="007C66D0">
        <w:rPr>
          <w:rFonts w:ascii="Arial" w:hAnsi="Arial" w:cs="Arial"/>
          <w:sz w:val="22"/>
          <w:szCs w:val="22"/>
        </w:rPr>
        <w:t>Fertigkeiten (kognitive und praktische): spezialisierte Problemlösungsfertigkeiten im Bereich Forschung und/oder Innovation, um neue Kenntnisse zu gewinnen und neue Verfahren zu entwickeln sowie um Wissen aus verschiedenen Bereichen zu integrieren</w:t>
      </w:r>
    </w:p>
    <w:p w14:paraId="784BC9E9" w14:textId="77777777" w:rsidR="00726F74" w:rsidRPr="007C66D0" w:rsidRDefault="00726F74" w:rsidP="006E71AE">
      <w:pPr>
        <w:numPr>
          <w:ilvl w:val="0"/>
          <w:numId w:val="24"/>
        </w:numPr>
        <w:jc w:val="both"/>
        <w:rPr>
          <w:rFonts w:ascii="Arial" w:hAnsi="Arial" w:cs="Arial"/>
          <w:sz w:val="22"/>
          <w:szCs w:val="22"/>
        </w:rPr>
      </w:pPr>
      <w:r w:rsidRPr="007C66D0">
        <w:rPr>
          <w:rFonts w:ascii="Arial" w:hAnsi="Arial" w:cs="Arial"/>
          <w:sz w:val="22"/>
          <w:szCs w:val="22"/>
        </w:rPr>
        <w:t>Kompetenz (Übernahme von Verantwortung und Selbstständigkeit): Leitung und Gestaltung komplexer, unvorhersehbarer Arbeits- oder Lernkontexte, die neue strategische Ansätze erfordern</w:t>
      </w:r>
    </w:p>
    <w:p w14:paraId="0E8DE8BB" w14:textId="77777777" w:rsidR="00726F74" w:rsidRPr="007C66D0" w:rsidRDefault="00726F74" w:rsidP="006E71AE">
      <w:pPr>
        <w:ind w:left="720"/>
        <w:jc w:val="both"/>
        <w:rPr>
          <w:rFonts w:ascii="Arial" w:hAnsi="Arial" w:cs="Arial"/>
          <w:sz w:val="22"/>
          <w:szCs w:val="22"/>
        </w:rPr>
      </w:pPr>
      <w:r w:rsidRPr="007C66D0">
        <w:rPr>
          <w:rFonts w:ascii="Arial" w:hAnsi="Arial" w:cs="Arial"/>
          <w:sz w:val="22"/>
          <w:szCs w:val="22"/>
        </w:rPr>
        <w:t>Übernahme von Verantwortung für Beiträge zum Fachwissen und zur Berufspraxis und/oder für die Überprüfung der strategischen Leistung von Teams</w:t>
      </w:r>
    </w:p>
    <w:p w14:paraId="752615C9" w14:textId="77777777" w:rsidR="00726F74" w:rsidRPr="007C66D0" w:rsidRDefault="00726F74" w:rsidP="006E71AE">
      <w:pPr>
        <w:jc w:val="both"/>
        <w:rPr>
          <w:rFonts w:ascii="Arial" w:hAnsi="Arial" w:cs="Arial"/>
          <w:sz w:val="22"/>
          <w:szCs w:val="22"/>
        </w:rPr>
      </w:pPr>
    </w:p>
    <w:p w14:paraId="511EC7A4" w14:textId="77777777" w:rsidR="00726F74" w:rsidRPr="007C66D0" w:rsidRDefault="00726F74" w:rsidP="006E71AE">
      <w:pPr>
        <w:spacing w:after="240"/>
        <w:jc w:val="both"/>
        <w:rPr>
          <w:rFonts w:ascii="Arial" w:hAnsi="Arial" w:cs="Arial"/>
          <w:sz w:val="22"/>
          <w:szCs w:val="22"/>
        </w:rPr>
      </w:pPr>
      <w:r w:rsidRPr="007C66D0">
        <w:rPr>
          <w:rFonts w:ascii="Arial" w:hAnsi="Arial" w:cs="Arial"/>
          <w:sz w:val="22"/>
          <w:szCs w:val="22"/>
        </w:rPr>
        <w:t>Auf diese Deskriptoren ist bei der Erstellung der Learning Outcomes im U</w:t>
      </w:r>
      <w:r>
        <w:rPr>
          <w:rFonts w:ascii="Arial" w:hAnsi="Arial" w:cs="Arial"/>
          <w:sz w:val="22"/>
          <w:szCs w:val="22"/>
        </w:rPr>
        <w:t>niversitätslehrgang</w:t>
      </w:r>
      <w:r w:rsidRPr="007C66D0">
        <w:rPr>
          <w:rFonts w:ascii="Arial" w:hAnsi="Arial" w:cs="Arial"/>
          <w:sz w:val="22"/>
          <w:szCs w:val="22"/>
        </w:rPr>
        <w:t>-Curriculum Rücksicht zu nehmen bzw. ist der Bezug mit diesen herzustellen.</w:t>
      </w:r>
    </w:p>
    <w:p w14:paraId="24DDAFBA" w14:textId="77777777" w:rsidR="00726F74" w:rsidRPr="007C66D0" w:rsidRDefault="00726F74" w:rsidP="006E71AE">
      <w:pPr>
        <w:spacing w:after="120"/>
        <w:jc w:val="both"/>
        <w:rPr>
          <w:rFonts w:ascii="Arial" w:hAnsi="Arial" w:cs="Arial"/>
          <w:sz w:val="22"/>
          <w:szCs w:val="22"/>
        </w:rPr>
      </w:pPr>
      <w:r w:rsidRPr="007C66D0">
        <w:rPr>
          <w:rFonts w:ascii="Arial" w:hAnsi="Arial" w:cs="Arial"/>
          <w:sz w:val="22"/>
          <w:szCs w:val="22"/>
        </w:rPr>
        <w:t xml:space="preserve">Zur besseren Verständlichkeit für Studierende und Interessierte sowie zur besseren Übersicht sind Learning Outcomes entlang einer wissenschaftlichen Kompetenzstruktur zu erstellen. Erläuterungen und Beispiele für die Formulierung von Learning Outcomes finden sich im Handbuch </w:t>
      </w:r>
      <w:r>
        <w:rPr>
          <w:rFonts w:ascii="Arial" w:hAnsi="Arial" w:cs="Arial"/>
          <w:sz w:val="22"/>
          <w:szCs w:val="22"/>
        </w:rPr>
        <w:t>für Lehrende</w:t>
      </w:r>
      <w:r w:rsidRPr="007C66D0">
        <w:rPr>
          <w:rFonts w:ascii="Arial" w:hAnsi="Arial" w:cs="Arial"/>
          <w:sz w:val="22"/>
          <w:szCs w:val="22"/>
        </w:rPr>
        <w:t>.</w:t>
      </w:r>
    </w:p>
    <w:p w14:paraId="67AB418B" w14:textId="77777777" w:rsidR="00726F74" w:rsidRPr="007C66D0" w:rsidRDefault="00726F74" w:rsidP="00726F74">
      <w:pPr>
        <w:spacing w:after="120"/>
        <w:jc w:val="both"/>
        <w:rPr>
          <w:rFonts w:ascii="Arial" w:hAnsi="Arial" w:cs="Arial"/>
          <w:sz w:val="22"/>
          <w:szCs w:val="22"/>
        </w:rPr>
      </w:pPr>
    </w:p>
    <w:p w14:paraId="2FFE5C92" w14:textId="77777777" w:rsidR="00726F74" w:rsidRPr="007C66D0" w:rsidRDefault="00726F74" w:rsidP="00726F74">
      <w:pPr>
        <w:spacing w:after="120"/>
        <w:jc w:val="both"/>
        <w:rPr>
          <w:rFonts w:ascii="Arial" w:hAnsi="Arial" w:cs="Arial"/>
          <w:b/>
          <w:sz w:val="22"/>
          <w:szCs w:val="22"/>
        </w:rPr>
      </w:pPr>
      <w:r w:rsidRPr="007C66D0">
        <w:rPr>
          <w:rFonts w:ascii="Arial" w:hAnsi="Arial" w:cs="Arial"/>
          <w:b/>
          <w:sz w:val="22"/>
          <w:szCs w:val="22"/>
        </w:rPr>
        <w:t>(2) Bedarf und Relevanz des Universitätslehrgangs für Gesellschaft und Arbeitsmarkt</w:t>
      </w:r>
    </w:p>
    <w:p w14:paraId="4C32162B" w14:textId="77777777" w:rsidR="00726F74" w:rsidRPr="007C66D0" w:rsidRDefault="00726F74" w:rsidP="00726F74">
      <w:pPr>
        <w:spacing w:after="120"/>
        <w:jc w:val="both"/>
        <w:rPr>
          <w:rFonts w:ascii="Arial" w:hAnsi="Arial" w:cs="Arial"/>
          <w:sz w:val="22"/>
          <w:szCs w:val="22"/>
        </w:rPr>
      </w:pPr>
      <w:r w:rsidRPr="006E71AE">
        <w:rPr>
          <w:rFonts w:ascii="Arial" w:hAnsi="Arial" w:cs="Arial"/>
          <w:sz w:val="22"/>
          <w:szCs w:val="22"/>
        </w:rPr>
        <w:t>Universitätslehrgänge dienen der Fort- oder Weiterbildung, deshalb sind im Curriculum Arbeitsfelder zu definieren. Es sind grundsätzlich mehr als zwei Berufsfelder anzuführen.</w:t>
      </w:r>
    </w:p>
    <w:p w14:paraId="38895440" w14:textId="77777777" w:rsidR="00726F74" w:rsidRPr="007C66D0" w:rsidRDefault="00726F74" w:rsidP="00726F74">
      <w:pPr>
        <w:jc w:val="both"/>
        <w:rPr>
          <w:rFonts w:ascii="Arial" w:hAnsi="Arial" w:cs="Arial"/>
          <w:sz w:val="22"/>
          <w:szCs w:val="22"/>
        </w:rPr>
      </w:pPr>
    </w:p>
    <w:p w14:paraId="0771F2EB" w14:textId="77777777" w:rsidR="00726F74" w:rsidRPr="007C66D0" w:rsidRDefault="00726F74" w:rsidP="00726F74">
      <w:pPr>
        <w:spacing w:after="120"/>
        <w:jc w:val="both"/>
        <w:rPr>
          <w:rFonts w:ascii="Arial" w:hAnsi="Arial" w:cs="Arial"/>
          <w:b/>
          <w:sz w:val="22"/>
          <w:szCs w:val="22"/>
        </w:rPr>
      </w:pPr>
      <w:r w:rsidRPr="007C66D0">
        <w:rPr>
          <w:rFonts w:ascii="Arial" w:hAnsi="Arial" w:cs="Arial"/>
          <w:b/>
          <w:sz w:val="22"/>
          <w:szCs w:val="22"/>
        </w:rPr>
        <w:t>(3) Zielgruppen</w:t>
      </w:r>
    </w:p>
    <w:p w14:paraId="3980E8C7"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Aus der Zielgruppendefinition ergeben sich die Art und das Profil des Weiterbildungsprogramms. Weiters erleichtert eine Auflistung der Ziel-, Berufs- und Interessensgruppen für den Universitätslehrgang Interessierten die Entscheidung zur Teilnahme am Universitätslehrgang.</w:t>
      </w:r>
    </w:p>
    <w:p w14:paraId="216EF81B" w14:textId="77777777" w:rsidR="00726F74" w:rsidRPr="007C66D0" w:rsidRDefault="00726F74" w:rsidP="00726F74">
      <w:pPr>
        <w:spacing w:after="120"/>
        <w:jc w:val="both"/>
        <w:rPr>
          <w:rFonts w:ascii="Arial" w:hAnsi="Arial" w:cs="Arial"/>
          <w:sz w:val="22"/>
          <w:szCs w:val="22"/>
        </w:rPr>
      </w:pPr>
    </w:p>
    <w:p w14:paraId="3930E72B" w14:textId="77777777" w:rsidR="00726F74" w:rsidRPr="007C66D0" w:rsidRDefault="00726F74" w:rsidP="00726F74">
      <w:pPr>
        <w:jc w:val="both"/>
        <w:rPr>
          <w:rFonts w:ascii="Arial" w:hAnsi="Arial" w:cs="Arial"/>
          <w:sz w:val="22"/>
          <w:szCs w:val="22"/>
        </w:rPr>
      </w:pPr>
    </w:p>
    <w:p w14:paraId="242141C7" w14:textId="77777777" w:rsidR="00726F74" w:rsidRPr="00051939" w:rsidRDefault="00726F74" w:rsidP="00DB71F8">
      <w:pPr>
        <w:pStyle w:val="berschrift1"/>
        <w:spacing w:after="120" w:line="240" w:lineRule="auto"/>
        <w:jc w:val="both"/>
        <w:rPr>
          <w:rFonts w:ascii="Arial" w:hAnsi="Arial" w:cs="Arial"/>
          <w:b/>
          <w:sz w:val="22"/>
          <w:szCs w:val="22"/>
        </w:rPr>
      </w:pPr>
      <w:bookmarkStart w:id="60" w:name="_Toc386634998"/>
      <w:bookmarkStart w:id="61" w:name="_Toc386635018"/>
      <w:bookmarkStart w:id="62" w:name="_Toc399839884"/>
      <w:r w:rsidRPr="00051939">
        <w:rPr>
          <w:rFonts w:ascii="Arial" w:hAnsi="Arial" w:cs="Arial"/>
          <w:b/>
          <w:sz w:val="22"/>
          <w:szCs w:val="22"/>
        </w:rPr>
        <w:t xml:space="preserve">ad § 4 Aufbau und Gliederung des </w:t>
      </w:r>
      <w:bookmarkEnd w:id="60"/>
      <w:bookmarkEnd w:id="61"/>
      <w:r w:rsidRPr="00051939">
        <w:rPr>
          <w:rFonts w:ascii="Arial" w:hAnsi="Arial" w:cs="Arial"/>
          <w:b/>
          <w:sz w:val="22"/>
          <w:szCs w:val="22"/>
        </w:rPr>
        <w:t>Universitätslehrgangs</w:t>
      </w:r>
      <w:bookmarkEnd w:id="62"/>
    </w:p>
    <w:p w14:paraId="2AE52B03" w14:textId="77777777" w:rsidR="00726F74" w:rsidRPr="007C66D0" w:rsidRDefault="00726F74" w:rsidP="00DB71F8">
      <w:pPr>
        <w:keepNext/>
        <w:jc w:val="both"/>
        <w:rPr>
          <w:rFonts w:ascii="Arial" w:hAnsi="Arial" w:cs="Arial"/>
          <w:b/>
          <w:sz w:val="22"/>
          <w:szCs w:val="22"/>
        </w:rPr>
      </w:pPr>
      <w:bookmarkStart w:id="63" w:name="_Toc386634999"/>
      <w:bookmarkStart w:id="64" w:name="_Toc386635019"/>
    </w:p>
    <w:p w14:paraId="34AFE303" w14:textId="77777777" w:rsidR="00726F74" w:rsidRPr="007C66D0" w:rsidRDefault="00726F74" w:rsidP="00DB71F8">
      <w:pPr>
        <w:keepNext/>
        <w:spacing w:after="120"/>
        <w:jc w:val="both"/>
        <w:rPr>
          <w:rFonts w:ascii="Arial" w:hAnsi="Arial" w:cs="Arial"/>
          <w:b/>
          <w:sz w:val="22"/>
          <w:szCs w:val="22"/>
        </w:rPr>
      </w:pPr>
      <w:r w:rsidRPr="007C66D0">
        <w:rPr>
          <w:rFonts w:ascii="Arial" w:hAnsi="Arial" w:cs="Arial"/>
          <w:b/>
          <w:sz w:val="22"/>
          <w:szCs w:val="22"/>
        </w:rPr>
        <w:t>Berechnung des Workloads:</w:t>
      </w:r>
      <w:bookmarkEnd w:id="63"/>
      <w:bookmarkEnd w:id="64"/>
    </w:p>
    <w:p w14:paraId="5AA4CA85"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Im Sinne einer nachvollziehbaren Darstellung und Berechnung des Arbeitspensums werden im Rahmen des </w:t>
      </w:r>
      <w:r w:rsidRPr="007C66D0">
        <w:rPr>
          <w:rFonts w:ascii="Arial" w:hAnsi="Arial" w:cs="Arial"/>
          <w:i/>
          <w:sz w:val="22"/>
          <w:szCs w:val="22"/>
        </w:rPr>
        <w:t xml:space="preserve">European </w:t>
      </w:r>
      <w:proofErr w:type="spellStart"/>
      <w:r w:rsidRPr="007C66D0">
        <w:rPr>
          <w:rFonts w:ascii="Arial" w:hAnsi="Arial" w:cs="Arial"/>
          <w:i/>
          <w:sz w:val="22"/>
          <w:szCs w:val="22"/>
        </w:rPr>
        <w:t>Credit</w:t>
      </w:r>
      <w:proofErr w:type="spellEnd"/>
      <w:r w:rsidRPr="007C66D0">
        <w:rPr>
          <w:rFonts w:ascii="Arial" w:hAnsi="Arial" w:cs="Arial"/>
          <w:i/>
          <w:sz w:val="22"/>
          <w:szCs w:val="22"/>
        </w:rPr>
        <w:t xml:space="preserve"> Transfer and </w:t>
      </w:r>
      <w:proofErr w:type="spellStart"/>
      <w:r w:rsidRPr="007C66D0">
        <w:rPr>
          <w:rFonts w:ascii="Arial" w:hAnsi="Arial" w:cs="Arial"/>
          <w:i/>
          <w:sz w:val="22"/>
          <w:szCs w:val="22"/>
        </w:rPr>
        <w:t>Accumulation</w:t>
      </w:r>
      <w:proofErr w:type="spellEnd"/>
      <w:r w:rsidRPr="007C66D0">
        <w:rPr>
          <w:rFonts w:ascii="Arial" w:hAnsi="Arial" w:cs="Arial"/>
          <w:i/>
          <w:sz w:val="22"/>
          <w:szCs w:val="22"/>
        </w:rPr>
        <w:t xml:space="preserve"> System (ECTS)</w:t>
      </w:r>
      <w:r w:rsidRPr="007C66D0">
        <w:rPr>
          <w:rStyle w:val="Funotenzeichen"/>
          <w:rFonts w:ascii="Arial" w:hAnsi="Arial" w:cs="Arial"/>
          <w:i/>
          <w:sz w:val="22"/>
          <w:szCs w:val="22"/>
        </w:rPr>
        <w:footnoteReference w:id="7"/>
      </w:r>
      <w:r w:rsidRPr="007C66D0">
        <w:rPr>
          <w:rFonts w:ascii="Arial" w:hAnsi="Arial" w:cs="Arial"/>
          <w:sz w:val="22"/>
          <w:szCs w:val="22"/>
        </w:rPr>
        <w:t xml:space="preserve"> Studienleistungen ECTS-Anrechnungspunkte zugeordnet. </w:t>
      </w:r>
    </w:p>
    <w:p w14:paraId="7EFA47C0" w14:textId="77777777" w:rsidR="00726F74" w:rsidRPr="007C66D0" w:rsidRDefault="00726F74" w:rsidP="00726F74">
      <w:pPr>
        <w:spacing w:after="120"/>
        <w:jc w:val="both"/>
        <w:rPr>
          <w:rFonts w:ascii="Arial" w:hAnsi="Arial" w:cs="Arial"/>
          <w:sz w:val="22"/>
          <w:szCs w:val="22"/>
        </w:rPr>
      </w:pPr>
      <w:r w:rsidRPr="00A27E84">
        <w:rPr>
          <w:rFonts w:ascii="Arial" w:hAnsi="Arial" w:cs="Arial"/>
          <w:sz w:val="22"/>
          <w:szCs w:val="22"/>
        </w:rPr>
        <w:lastRenderedPageBreak/>
        <w:t>Im UG (§ 54 Abs. 2 UG) wird festgehalten, dass ein ECTS-Anrechnungspunkt 25 Arbeitsstunden umfasst. Insgesamt wird die Leistung eines Studienjahres mit 1500 Echtzeitstunden bemessen, was – bezogen auf ein Vollzeitstudium – einer Zuteilung von 60 ECTS-Anrechnungspunkten entspricht.</w:t>
      </w:r>
      <w:r w:rsidRPr="007C66D0">
        <w:rPr>
          <w:rFonts w:ascii="Arial" w:hAnsi="Arial" w:cs="Arial"/>
          <w:sz w:val="22"/>
          <w:szCs w:val="22"/>
        </w:rPr>
        <w:t xml:space="preserve"> </w:t>
      </w:r>
    </w:p>
    <w:p w14:paraId="629F7F1E"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Die </w:t>
      </w:r>
      <w:r w:rsidRPr="007C66D0">
        <w:rPr>
          <w:rFonts w:ascii="Arial" w:hAnsi="Arial" w:cs="Arial"/>
          <w:b/>
          <w:sz w:val="22"/>
          <w:szCs w:val="22"/>
        </w:rPr>
        <w:t>Berechnung des Arbeitspensums</w:t>
      </w:r>
      <w:r w:rsidRPr="007C66D0">
        <w:rPr>
          <w:rFonts w:ascii="Arial" w:hAnsi="Arial" w:cs="Arial"/>
          <w:sz w:val="22"/>
          <w:szCs w:val="22"/>
        </w:rPr>
        <w:t xml:space="preserve"> setzt sich aus </w:t>
      </w:r>
      <w:r w:rsidRPr="007C66D0">
        <w:rPr>
          <w:rFonts w:ascii="Arial" w:hAnsi="Arial" w:cs="Arial"/>
          <w:b/>
          <w:sz w:val="22"/>
          <w:szCs w:val="22"/>
        </w:rPr>
        <w:t>sämtlichen</w:t>
      </w:r>
      <w:r w:rsidRPr="007C66D0">
        <w:rPr>
          <w:rFonts w:ascii="Arial" w:hAnsi="Arial" w:cs="Arial"/>
          <w:sz w:val="22"/>
          <w:szCs w:val="22"/>
        </w:rPr>
        <w:t xml:space="preserve"> Leistungen zusammen, die für das Erreichen der ausgewiesenen Lernziele zu erbringen sind. Die Berechnung des Workloads hat somit unter Berücksichtigung des Arbeitsaufwandes für folgende Teilleistungen (hier exemplarisch angeführt und je nach LV-Typ variabel) zu erfolgen:</w:t>
      </w:r>
    </w:p>
    <w:p w14:paraId="1BDC912B" w14:textId="77777777" w:rsidR="00726F74" w:rsidRPr="007C66D0" w:rsidRDefault="00726F74" w:rsidP="00726F74">
      <w:pPr>
        <w:numPr>
          <w:ilvl w:val="0"/>
          <w:numId w:val="21"/>
        </w:numPr>
        <w:jc w:val="both"/>
        <w:rPr>
          <w:rFonts w:ascii="Arial" w:hAnsi="Arial" w:cs="Arial"/>
          <w:sz w:val="22"/>
          <w:szCs w:val="22"/>
        </w:rPr>
      </w:pPr>
      <w:r w:rsidRPr="007C66D0">
        <w:rPr>
          <w:rFonts w:ascii="Arial" w:hAnsi="Arial" w:cs="Arial"/>
          <w:sz w:val="22"/>
          <w:szCs w:val="22"/>
        </w:rPr>
        <w:t>Teilnahme an Lehrveranstaltungen (Präsenzzeit/Kontaktstunden/Anwesenheit)</w:t>
      </w:r>
    </w:p>
    <w:p w14:paraId="77B9EE57" w14:textId="77777777" w:rsidR="00726F74" w:rsidRPr="007C66D0" w:rsidRDefault="00726F74" w:rsidP="00726F74">
      <w:pPr>
        <w:numPr>
          <w:ilvl w:val="0"/>
          <w:numId w:val="21"/>
        </w:numPr>
        <w:jc w:val="both"/>
        <w:rPr>
          <w:rFonts w:ascii="Arial" w:hAnsi="Arial" w:cs="Arial"/>
          <w:sz w:val="22"/>
          <w:szCs w:val="22"/>
        </w:rPr>
      </w:pPr>
      <w:r w:rsidRPr="007C66D0">
        <w:rPr>
          <w:rFonts w:ascii="Arial" w:hAnsi="Arial" w:cs="Arial"/>
          <w:sz w:val="22"/>
          <w:szCs w:val="22"/>
        </w:rPr>
        <w:t>Praxis</w:t>
      </w:r>
    </w:p>
    <w:p w14:paraId="32F98A00" w14:textId="77777777" w:rsidR="00726F74" w:rsidRPr="007C66D0" w:rsidRDefault="00726F74" w:rsidP="00726F74">
      <w:pPr>
        <w:numPr>
          <w:ilvl w:val="0"/>
          <w:numId w:val="21"/>
        </w:numPr>
        <w:jc w:val="both"/>
        <w:rPr>
          <w:rFonts w:ascii="Arial" w:hAnsi="Arial" w:cs="Arial"/>
          <w:sz w:val="22"/>
          <w:szCs w:val="22"/>
        </w:rPr>
      </w:pPr>
      <w:r w:rsidRPr="007C66D0">
        <w:rPr>
          <w:rFonts w:ascii="Arial" w:hAnsi="Arial" w:cs="Arial"/>
          <w:sz w:val="22"/>
          <w:szCs w:val="22"/>
        </w:rPr>
        <w:t>Selbststudium</w:t>
      </w:r>
    </w:p>
    <w:p w14:paraId="2A2FE85C" w14:textId="77777777" w:rsidR="00726F74" w:rsidRPr="007C66D0" w:rsidRDefault="00726F74" w:rsidP="00726F74">
      <w:pPr>
        <w:numPr>
          <w:ilvl w:val="0"/>
          <w:numId w:val="21"/>
        </w:numPr>
        <w:jc w:val="both"/>
        <w:rPr>
          <w:rFonts w:ascii="Arial" w:hAnsi="Arial" w:cs="Arial"/>
          <w:sz w:val="22"/>
          <w:szCs w:val="22"/>
        </w:rPr>
      </w:pPr>
      <w:r w:rsidRPr="007C66D0">
        <w:rPr>
          <w:rFonts w:ascii="Arial" w:hAnsi="Arial" w:cs="Arial"/>
          <w:sz w:val="22"/>
          <w:szCs w:val="22"/>
        </w:rPr>
        <w:t>Prüfungsvorbereitung</w:t>
      </w:r>
    </w:p>
    <w:p w14:paraId="0AF1DA68" w14:textId="77777777" w:rsidR="00726F74" w:rsidRPr="007C66D0" w:rsidRDefault="00726F74" w:rsidP="00726F74">
      <w:pPr>
        <w:numPr>
          <w:ilvl w:val="0"/>
          <w:numId w:val="21"/>
        </w:numPr>
        <w:spacing w:after="120"/>
        <w:jc w:val="both"/>
        <w:rPr>
          <w:rFonts w:ascii="Arial" w:hAnsi="Arial" w:cs="Arial"/>
          <w:sz w:val="22"/>
          <w:szCs w:val="22"/>
        </w:rPr>
      </w:pPr>
      <w:r w:rsidRPr="007C66D0">
        <w:rPr>
          <w:rFonts w:ascii="Arial" w:hAnsi="Arial" w:cs="Arial"/>
          <w:sz w:val="22"/>
          <w:szCs w:val="22"/>
        </w:rPr>
        <w:t>Abschlussarbeiten und Abschlussprüfungen</w:t>
      </w:r>
    </w:p>
    <w:p w14:paraId="7B54781B" w14:textId="77777777" w:rsidR="00726F74" w:rsidRPr="007C66D0" w:rsidRDefault="00726F74" w:rsidP="00726F74">
      <w:pPr>
        <w:spacing w:after="240"/>
        <w:jc w:val="both"/>
        <w:rPr>
          <w:rFonts w:ascii="Arial" w:hAnsi="Arial" w:cs="Arial"/>
          <w:sz w:val="22"/>
          <w:szCs w:val="22"/>
        </w:rPr>
      </w:pPr>
      <w:r w:rsidRPr="007C66D0">
        <w:rPr>
          <w:rFonts w:ascii="Arial" w:hAnsi="Arial" w:cs="Arial"/>
          <w:sz w:val="22"/>
          <w:szCs w:val="22"/>
        </w:rPr>
        <w:t>Der Definition der Gesamtdauer (in Semestern) eines weiterbildenden Lehrgangs muss eine Workload-Berechnung zugrunde liegen, die die Studierbarkeit glaubwürdig darlegt. Die Studiendauer berufsbegleitender Lehrgänge ist jedenfalls länger als die eines Vollzeitstudiums anzusetzen.</w:t>
      </w:r>
      <w:r w:rsidRPr="007C66D0">
        <w:rPr>
          <w:rFonts w:ascii="Arial" w:hAnsi="Arial" w:cs="Arial"/>
          <w:sz w:val="22"/>
          <w:szCs w:val="22"/>
          <w:vertAlign w:val="superscript"/>
        </w:rPr>
        <w:footnoteReference w:id="8"/>
      </w:r>
    </w:p>
    <w:p w14:paraId="7290AA14"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Beispiele und weitere Erläuterungen zur Berechnung des Workloads finden sich im Handbuch für </w:t>
      </w:r>
      <w:r>
        <w:rPr>
          <w:rFonts w:ascii="Arial" w:hAnsi="Arial" w:cs="Arial"/>
          <w:sz w:val="22"/>
          <w:szCs w:val="22"/>
        </w:rPr>
        <w:t>Lehrende</w:t>
      </w:r>
      <w:r w:rsidRPr="007C66D0">
        <w:rPr>
          <w:rFonts w:ascii="Arial" w:hAnsi="Arial" w:cs="Arial"/>
          <w:sz w:val="22"/>
          <w:szCs w:val="22"/>
        </w:rPr>
        <w:t xml:space="preserve">. </w:t>
      </w:r>
    </w:p>
    <w:p w14:paraId="32D9AE4A" w14:textId="77777777" w:rsidR="00726F74" w:rsidRPr="007C66D0" w:rsidRDefault="00726F74" w:rsidP="00726F74">
      <w:pPr>
        <w:spacing w:after="120"/>
        <w:jc w:val="both"/>
        <w:rPr>
          <w:rFonts w:ascii="Arial" w:hAnsi="Arial" w:cs="Arial"/>
          <w:sz w:val="22"/>
          <w:szCs w:val="22"/>
        </w:rPr>
      </w:pPr>
    </w:p>
    <w:p w14:paraId="64000B72" w14:textId="77777777" w:rsidR="00726F74" w:rsidRPr="007C66D0" w:rsidRDefault="00726F74" w:rsidP="00726F74">
      <w:pPr>
        <w:spacing w:after="120"/>
        <w:jc w:val="both"/>
        <w:rPr>
          <w:rFonts w:ascii="Arial" w:hAnsi="Arial" w:cs="Arial"/>
          <w:b/>
          <w:sz w:val="22"/>
          <w:szCs w:val="22"/>
        </w:rPr>
      </w:pPr>
      <w:bookmarkStart w:id="65" w:name="_Toc386635000"/>
      <w:bookmarkStart w:id="66" w:name="_Toc386635020"/>
      <w:r w:rsidRPr="007C66D0">
        <w:rPr>
          <w:rFonts w:ascii="Arial" w:hAnsi="Arial" w:cs="Arial"/>
          <w:b/>
          <w:sz w:val="22"/>
          <w:szCs w:val="22"/>
        </w:rPr>
        <w:t>Modulare Gestaltung der Curricula:</w:t>
      </w:r>
      <w:bookmarkEnd w:id="65"/>
      <w:bookmarkEnd w:id="66"/>
    </w:p>
    <w:p w14:paraId="70C407F3"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Laut Satzung der Universität Salzburg (§ 3 Z 12) sind Module eine Zusammenfassung thematisch zusammenhängender Lehrveranstaltungen innerhalb eines Curriculums oder im Rahmen eines Angebotes der curricularen Lehre. </w:t>
      </w:r>
    </w:p>
    <w:p w14:paraId="2B71F8EE"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Module der Curricula der Universität Salzburg müssen eine Modulgröße zwischen 6 und 18 ECTS-Anrechnungspunkten aufweisen, wobei halbe ECTS-Anrechnungspunkte bei Modulen nicht zulässig sind. Abweichungen von diesen Größen (Mindestgröße 4 ECTS-Anrechnungspunkte bzw. Maximalgröße 30 ECTS-Anrechnungspunkte) sind in Ausnahmefällen möglich, müssen dem Senat aber ausführlich begründet werden.</w:t>
      </w:r>
    </w:p>
    <w:p w14:paraId="4E677B7B" w14:textId="77777777" w:rsidR="00726F74" w:rsidRPr="007C66D0" w:rsidRDefault="00726F74" w:rsidP="00726F74">
      <w:pPr>
        <w:spacing w:after="120"/>
        <w:jc w:val="both"/>
        <w:rPr>
          <w:rFonts w:ascii="Arial" w:hAnsi="Arial" w:cs="Arial"/>
          <w:b/>
          <w:sz w:val="22"/>
          <w:szCs w:val="22"/>
        </w:rPr>
      </w:pPr>
    </w:p>
    <w:p w14:paraId="72F90049" w14:textId="77777777" w:rsidR="00726F74" w:rsidRPr="007C66D0" w:rsidRDefault="00726F74" w:rsidP="00726F74">
      <w:pPr>
        <w:spacing w:after="120"/>
        <w:jc w:val="both"/>
        <w:rPr>
          <w:rFonts w:ascii="Arial" w:hAnsi="Arial" w:cs="Arial"/>
          <w:b/>
          <w:sz w:val="22"/>
          <w:szCs w:val="22"/>
        </w:rPr>
      </w:pPr>
      <w:r w:rsidRPr="007C66D0">
        <w:rPr>
          <w:rFonts w:ascii="Arial" w:hAnsi="Arial" w:cs="Arial"/>
          <w:b/>
          <w:sz w:val="22"/>
          <w:szCs w:val="22"/>
        </w:rPr>
        <w:t>Fremdsprachige Lehrveranstaltungen:</w:t>
      </w:r>
    </w:p>
    <w:p w14:paraId="558CF238" w14:textId="77777777" w:rsidR="00726F74" w:rsidRPr="007C66D0" w:rsidRDefault="00726F74" w:rsidP="00726F74">
      <w:pPr>
        <w:spacing w:after="120"/>
        <w:jc w:val="both"/>
        <w:rPr>
          <w:rFonts w:ascii="Arial" w:hAnsi="Arial" w:cs="Arial"/>
          <w:sz w:val="22"/>
          <w:szCs w:val="22"/>
        </w:rPr>
      </w:pPr>
      <w:r w:rsidRPr="00A27E84">
        <w:rPr>
          <w:rFonts w:ascii="Arial" w:hAnsi="Arial" w:cs="Arial"/>
          <w:sz w:val="22"/>
          <w:szCs w:val="22"/>
        </w:rPr>
        <w:t>Im Sinne der Internationalisierung ist darauf zu achten, dass – abhängig von der Zielsetzung des Universitätslehrgangs – fremdsprachige Lehrveranstaltungen (vorzugsweise in Englisch) im Universitätslehrgang angeboten werden.</w:t>
      </w:r>
      <w:r w:rsidRPr="007C66D0">
        <w:rPr>
          <w:rFonts w:ascii="Arial" w:hAnsi="Arial" w:cs="Arial"/>
          <w:sz w:val="22"/>
          <w:szCs w:val="22"/>
        </w:rPr>
        <w:t xml:space="preserve"> </w:t>
      </w:r>
    </w:p>
    <w:p w14:paraId="1B35385F" w14:textId="77777777" w:rsidR="00726F74" w:rsidRPr="007C66D0" w:rsidRDefault="00726F74" w:rsidP="00726F74">
      <w:pPr>
        <w:spacing w:after="120"/>
        <w:jc w:val="both"/>
        <w:rPr>
          <w:rFonts w:ascii="Arial" w:hAnsi="Arial" w:cs="Arial"/>
          <w:sz w:val="22"/>
          <w:szCs w:val="22"/>
        </w:rPr>
      </w:pPr>
    </w:p>
    <w:p w14:paraId="63C048CF" w14:textId="77777777" w:rsidR="00726F74" w:rsidRPr="00051939" w:rsidRDefault="00726F74" w:rsidP="00DB71F8">
      <w:pPr>
        <w:pStyle w:val="berschrift1"/>
        <w:spacing w:after="120" w:line="240" w:lineRule="auto"/>
        <w:jc w:val="both"/>
        <w:rPr>
          <w:rFonts w:ascii="Arial" w:hAnsi="Arial" w:cs="Arial"/>
          <w:b/>
          <w:sz w:val="22"/>
          <w:szCs w:val="22"/>
        </w:rPr>
      </w:pPr>
      <w:bookmarkStart w:id="67" w:name="_Toc386635002"/>
      <w:bookmarkStart w:id="68" w:name="_Toc386635022"/>
      <w:bookmarkStart w:id="69" w:name="_Toc399839885"/>
      <w:r w:rsidRPr="00051939">
        <w:rPr>
          <w:rFonts w:ascii="Arial" w:hAnsi="Arial" w:cs="Arial"/>
          <w:b/>
          <w:sz w:val="22"/>
          <w:szCs w:val="22"/>
        </w:rPr>
        <w:t>ad § 5 Typen von Lehrveranstaltungen</w:t>
      </w:r>
      <w:bookmarkEnd w:id="67"/>
      <w:bookmarkEnd w:id="68"/>
      <w:bookmarkEnd w:id="69"/>
    </w:p>
    <w:p w14:paraId="62B62528" w14:textId="77777777" w:rsidR="00726F74" w:rsidRPr="007C66D0" w:rsidRDefault="00726F74" w:rsidP="00DB71F8">
      <w:pPr>
        <w:keepNext/>
        <w:spacing w:after="120"/>
        <w:ind w:left="851" w:hanging="851"/>
        <w:jc w:val="both"/>
        <w:rPr>
          <w:rFonts w:ascii="Arial" w:hAnsi="Arial" w:cs="Arial"/>
          <w:sz w:val="22"/>
          <w:szCs w:val="22"/>
        </w:rPr>
      </w:pPr>
      <w:r w:rsidRPr="007C66D0">
        <w:rPr>
          <w:rFonts w:ascii="Arial" w:hAnsi="Arial" w:cs="Arial"/>
          <w:sz w:val="22"/>
          <w:szCs w:val="22"/>
        </w:rPr>
        <w:t>Innerhalb der Curricula sind folgende Lehrveranstaltungstypen möglich:</w:t>
      </w:r>
    </w:p>
    <w:p w14:paraId="00BC6852"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Vorlesung (VO)</w:t>
      </w:r>
      <w:r w:rsidRPr="007C66D0">
        <w:rPr>
          <w:rFonts w:ascii="Arial" w:hAnsi="Arial" w:cs="Arial"/>
          <w:sz w:val="22"/>
          <w:szCs w:val="22"/>
        </w:rPr>
        <w:t xml:space="preserve"> gibt einen Überblick über ein Fach oder eines seiner Teilgebiete sowie dessen theoretische Ansätze und präsentiert unterschiedliche Lehrmeinungen und Methoden. Die Inhalte werden überwiegend im Vortragsstil vermittelt. Eine Vorlesung ist nicht prüfungsimmanent und hat keine Anwesenheitspflicht.</w:t>
      </w:r>
    </w:p>
    <w:p w14:paraId="56FABDC5"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Vorlesung mit Übung (VU)</w:t>
      </w:r>
      <w:r w:rsidRPr="007C66D0">
        <w:rPr>
          <w:rFonts w:ascii="Arial" w:hAnsi="Arial" w:cs="Arial"/>
          <w:b/>
          <w:sz w:val="22"/>
          <w:szCs w:val="22"/>
        </w:rPr>
        <w:t xml:space="preserve"> </w:t>
      </w:r>
      <w:r w:rsidRPr="007C66D0">
        <w:rPr>
          <w:rFonts w:ascii="Arial" w:hAnsi="Arial" w:cs="Arial"/>
          <w:sz w:val="22"/>
          <w:szCs w:val="22"/>
        </w:rPr>
        <w:t xml:space="preserve">verbindet die theoretische Einführung in ein Teilgebiet mit der Vermittlung praktischer Fähigkeiten. Eine Vorlesung mit Übung ist nicht prüfungsimmanent und hat keine Anwesenheitspflicht. </w:t>
      </w:r>
    </w:p>
    <w:p w14:paraId="6C4F204E"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lastRenderedPageBreak/>
        <w:t>Übung (UE)</w:t>
      </w:r>
      <w:r w:rsidRPr="007C66D0">
        <w:rPr>
          <w:rFonts w:ascii="Arial" w:hAnsi="Arial" w:cs="Arial"/>
          <w:sz w:val="22"/>
          <w:szCs w:val="22"/>
        </w:rPr>
        <w:t xml:space="preserve"> dient dem Erwerb, der Erprobung und Perfektionierung von praktischen Fähigkeiten und Kenntnissen des Studienfaches oder eines seiner Teilbereiche. Eine Übung ist eine prüfungsimmanente Lehrveranstaltung mit Anwesenheitspflicht.</w:t>
      </w:r>
    </w:p>
    <w:p w14:paraId="329751AA"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Übung mit Vorlesung (UV)</w:t>
      </w:r>
      <w:r w:rsidRPr="007C66D0">
        <w:rPr>
          <w:rFonts w:ascii="Arial" w:hAnsi="Arial" w:cs="Arial"/>
          <w:b/>
          <w:sz w:val="22"/>
          <w:szCs w:val="22"/>
        </w:rPr>
        <w:t xml:space="preserve"> </w:t>
      </w:r>
      <w:r w:rsidRPr="007C66D0">
        <w:rPr>
          <w:rFonts w:ascii="Arial" w:hAnsi="Arial" w:cs="Arial"/>
          <w:sz w:val="22"/>
          <w:szCs w:val="22"/>
        </w:rPr>
        <w:t>verbindet die theoretische Einführung in ein Teilgebiet mit der Vermittlung praktischer Fähigkeiten, wobei der Übungscharakter dominiert. Die Übung mit Vorlesung</w:t>
      </w:r>
      <w:r>
        <w:rPr>
          <w:rFonts w:ascii="Arial" w:hAnsi="Arial" w:cs="Arial"/>
          <w:sz w:val="22"/>
          <w:szCs w:val="22"/>
        </w:rPr>
        <w:t xml:space="preserve"> </w:t>
      </w:r>
      <w:r w:rsidRPr="007C66D0">
        <w:rPr>
          <w:rFonts w:ascii="Arial" w:hAnsi="Arial" w:cs="Arial"/>
          <w:sz w:val="22"/>
          <w:szCs w:val="22"/>
        </w:rPr>
        <w:t>ist eine prüfungsimmanente Lehrveranstaltung mit Anwesenheitspflicht.</w:t>
      </w:r>
    </w:p>
    <w:p w14:paraId="7224AE03"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Grundkurs (GK)</w:t>
      </w:r>
      <w:r w:rsidRPr="007C66D0">
        <w:rPr>
          <w:rFonts w:ascii="Arial" w:hAnsi="Arial" w:cs="Arial"/>
          <w:sz w:val="22"/>
          <w:szCs w:val="22"/>
        </w:rPr>
        <w:t xml:space="preserve"> ist eine einführende Lehrveranstaltung, in der Inhalte von Prüfungsfächern in einer didaktisch aufbereiteten Form vermittelt werden, die den Studierenden ein möglichst hohes Maß an eigenständiger Aneignung der Inhalte ermöglicht. Ein Grundkurs ist eine prüfungsimmanente Lehrveranstaltung mit Anwesenheitspflicht.</w:t>
      </w:r>
    </w:p>
    <w:p w14:paraId="04349F55"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Exkursion (EX)</w:t>
      </w:r>
      <w:r w:rsidRPr="007C66D0">
        <w:rPr>
          <w:rFonts w:ascii="Arial" w:hAnsi="Arial" w:cs="Arial"/>
          <w:sz w:val="22"/>
          <w:szCs w:val="22"/>
        </w:rPr>
        <w:t xml:space="preserve"> dient der Vermittlung und Veranschaulichung von Fachwissen außerhalb des Studienorts. Eine Exkursion ist eine prüfungsimmanente Lehrveranstaltung mit Anwesenheitspflicht.</w:t>
      </w:r>
    </w:p>
    <w:p w14:paraId="71D12544"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Konversatorium (KO)</w:t>
      </w:r>
      <w:r w:rsidRPr="007C66D0">
        <w:rPr>
          <w:rFonts w:ascii="Arial" w:hAnsi="Arial" w:cs="Arial"/>
          <w:b/>
          <w:sz w:val="22"/>
          <w:szCs w:val="22"/>
        </w:rPr>
        <w:t xml:space="preserve"> </w:t>
      </w:r>
      <w:r w:rsidRPr="007C66D0">
        <w:rPr>
          <w:rFonts w:ascii="Arial" w:hAnsi="Arial" w:cs="Arial"/>
          <w:sz w:val="22"/>
          <w:szCs w:val="22"/>
        </w:rPr>
        <w:t>dient der wissenschaftlichen Diskussion, Argumentation und Zusammenarbeit, der Vertiefung von Fachwissen bzw. der speziellen Betreuung von wissenschaftlichen Arbeiten. Ein Konversatorium ist eine prüfungsimmanente Lehrveranstaltung mit Anwesenheitspflicht.</w:t>
      </w:r>
    </w:p>
    <w:p w14:paraId="7F8F940A"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Proseminar (PS)</w:t>
      </w:r>
      <w:r w:rsidRPr="007C66D0">
        <w:rPr>
          <w:rFonts w:ascii="Arial" w:hAnsi="Arial" w:cs="Arial"/>
          <w:sz w:val="22"/>
          <w:szCs w:val="22"/>
        </w:rPr>
        <w:t xml:space="preserve"> ist eine wissenschaftsorientiere Lehrveranstaltung und bildet die Vorstufe zu Seminaren. In praktischer wie auch theoretischer Arbeit werden unter aktiver Mitarbeit seitens der Studierenden Grundkenntnisse und Fähigkeiten wissenschaftlichen Arbeitens vermittelt. Ein Proseminar ist eine prüfungsimmanente Lehrveranstaltung mit Anwesenheitspflicht.</w:t>
      </w:r>
    </w:p>
    <w:p w14:paraId="422F4B07"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Seminar (SE)</w:t>
      </w:r>
      <w:r w:rsidRPr="007C66D0">
        <w:rPr>
          <w:rFonts w:ascii="Arial" w:hAnsi="Arial" w:cs="Arial"/>
          <w:sz w:val="22"/>
          <w:szCs w:val="22"/>
        </w:rPr>
        <w:t xml:space="preserve"> ist eine wissenschaftlich weiterführende Lehrveranstaltung. Sie dient dem Erwerb von vertiefendem Fachwissen sowie der Diskussion und Reflexion wissenschaftlicher Themen anhand aktiver Mitarbeit seitens der Studierenden. Ein Seminar ist eine prüfungsimmanente Lehrveranstaltung mit Anwesenheitspflicht. </w:t>
      </w:r>
    </w:p>
    <w:p w14:paraId="2B5E2E13" w14:textId="77777777" w:rsidR="00726F74" w:rsidRPr="007C66D0" w:rsidRDefault="00726F74" w:rsidP="00726F74">
      <w:pPr>
        <w:spacing w:after="120"/>
        <w:ind w:left="851"/>
        <w:jc w:val="both"/>
        <w:rPr>
          <w:rFonts w:ascii="Arial" w:hAnsi="Arial" w:cs="Arial"/>
          <w:strike/>
          <w:sz w:val="22"/>
          <w:szCs w:val="22"/>
        </w:rPr>
      </w:pPr>
      <w:r w:rsidRPr="007C66D0">
        <w:rPr>
          <w:rFonts w:ascii="Arial" w:hAnsi="Arial" w:cs="Arial"/>
          <w:sz w:val="22"/>
          <w:szCs w:val="22"/>
        </w:rPr>
        <w:t xml:space="preserve">Unterschiedliche Schwerpunktsetzungen von Seminaren werden in der Lehrveranstaltungsbeschreibung ausgewiesen (beispielsweise Betreuungsseminar, Empirisches Seminar, Projektseminar, Interdisziplinäres </w:t>
      </w:r>
      <w:proofErr w:type="gramStart"/>
      <w:r w:rsidRPr="007C66D0">
        <w:rPr>
          <w:rFonts w:ascii="Arial" w:hAnsi="Arial" w:cs="Arial"/>
          <w:sz w:val="22"/>
          <w:szCs w:val="22"/>
        </w:rPr>
        <w:t>Seminar,…</w:t>
      </w:r>
      <w:proofErr w:type="gramEnd"/>
      <w:r w:rsidRPr="007C66D0">
        <w:rPr>
          <w:rFonts w:ascii="Arial" w:hAnsi="Arial" w:cs="Arial"/>
          <w:sz w:val="22"/>
          <w:szCs w:val="22"/>
        </w:rPr>
        <w:t>).</w:t>
      </w:r>
    </w:p>
    <w:p w14:paraId="571A6345" w14:textId="77777777" w:rsidR="00726F74" w:rsidRPr="007C66D0"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Sprachkurs (SK)</w:t>
      </w:r>
      <w:r w:rsidRPr="007C66D0">
        <w:rPr>
          <w:rFonts w:ascii="Arial" w:hAnsi="Arial" w:cs="Arial"/>
          <w:sz w:val="22"/>
          <w:szCs w:val="22"/>
        </w:rPr>
        <w:t xml:space="preserve"> dient dem Erwerb sowie der Vertiefung von sprachlichen Fertigkeiten anhand aktiver Mitarbeit seitens der Studierenden. Ein Sprachkurs ist eine prüfungsimmanente Lehrveranstaltung mit Anwesenheitspflicht.</w:t>
      </w:r>
    </w:p>
    <w:p w14:paraId="2A5F3C23" w14:textId="4B8FF38A" w:rsidR="00726F74" w:rsidRDefault="00726F74" w:rsidP="00726F74">
      <w:pPr>
        <w:spacing w:after="120"/>
        <w:ind w:left="851" w:hanging="851"/>
        <w:jc w:val="both"/>
        <w:rPr>
          <w:rFonts w:ascii="Arial" w:hAnsi="Arial" w:cs="Arial"/>
          <w:sz w:val="22"/>
          <w:szCs w:val="22"/>
        </w:rPr>
      </w:pPr>
      <w:r w:rsidRPr="007C66D0">
        <w:rPr>
          <w:rFonts w:ascii="Arial" w:hAnsi="Arial" w:cs="Arial"/>
          <w:b/>
          <w:sz w:val="22"/>
          <w:szCs w:val="22"/>
          <w:u w:val="single"/>
        </w:rPr>
        <w:t>Praktikum (PR)</w:t>
      </w:r>
      <w:r w:rsidRPr="007C66D0">
        <w:rPr>
          <w:rFonts w:ascii="Arial" w:hAnsi="Arial" w:cs="Arial"/>
          <w:sz w:val="22"/>
          <w:szCs w:val="22"/>
        </w:rPr>
        <w:t xml:space="preserve"> dient der Anwendung und Festigung von erlerntem Fachwissen und Methoden und dem Erwerb von praktischen Fähigkeiten. Ein Praktikum ist eine prüfungsimmanente Lehrveranstaltung mit Anwesenheitspflicht. Unterschiedliche Schwerpunktsetzungen von Praktika werden in der Lehrveranstaltungsbeschreibung ausgewiesen (beispielsweise Schulpraktikum,</w:t>
      </w:r>
      <w:r w:rsidR="00DB71F8">
        <w:rPr>
          <w:rFonts w:ascii="Arial" w:hAnsi="Arial" w:cs="Arial"/>
          <w:sz w:val="22"/>
          <w:szCs w:val="22"/>
        </w:rPr>
        <w:t xml:space="preserve"> </w:t>
      </w:r>
      <w:r w:rsidRPr="007C66D0">
        <w:rPr>
          <w:rFonts w:ascii="Arial" w:hAnsi="Arial" w:cs="Arial"/>
          <w:sz w:val="22"/>
          <w:szCs w:val="22"/>
        </w:rPr>
        <w:t>…).</w:t>
      </w:r>
    </w:p>
    <w:p w14:paraId="2292DE0A" w14:textId="77777777" w:rsidR="00726F74" w:rsidRPr="007C66D0" w:rsidRDefault="00726F74" w:rsidP="00726F74">
      <w:pPr>
        <w:spacing w:after="120"/>
        <w:ind w:left="851" w:hanging="851"/>
        <w:jc w:val="both"/>
        <w:rPr>
          <w:rFonts w:ascii="Arial" w:hAnsi="Arial" w:cs="Arial"/>
          <w:sz w:val="22"/>
          <w:szCs w:val="22"/>
        </w:rPr>
      </w:pPr>
      <w:r w:rsidRPr="006E71AE">
        <w:rPr>
          <w:rFonts w:ascii="Arial" w:hAnsi="Arial" w:cs="Arial"/>
          <w:b/>
          <w:bCs/>
          <w:sz w:val="22"/>
          <w:szCs w:val="22"/>
        </w:rPr>
        <w:t>Interdisziplinäres Projekt (IP)</w:t>
      </w:r>
      <w:r w:rsidRPr="006E71AE">
        <w:rPr>
          <w:rFonts w:ascii="Arial" w:hAnsi="Arial" w:cs="Arial"/>
          <w:sz w:val="27"/>
          <w:szCs w:val="27"/>
        </w:rPr>
        <w:t xml:space="preserve"> </w:t>
      </w:r>
      <w:r w:rsidRPr="006E71AE">
        <w:rPr>
          <w:rFonts w:ascii="Arial" w:hAnsi="Arial" w:cs="Arial"/>
          <w:sz w:val="22"/>
          <w:szCs w:val="22"/>
        </w:rPr>
        <w:t>nutzt Ansätze, Denkweisen und Methoden verschiedener Fachrichtungen zur Vernetzung von Themenbereichen und verbindet theoretische und praktische Zielsetzungen. Ein Interdisziplinäres Projekt ist eine prüfungsimmanente Lehrveranstaltung mit Anwesenheitspflicht.</w:t>
      </w:r>
    </w:p>
    <w:p w14:paraId="775CD882"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In das Curriculum sind nur jene Lehrveranstaltungstypen aufzunehmen, die auch tatsächlich im Curriculum vorkommen.</w:t>
      </w:r>
    </w:p>
    <w:p w14:paraId="3FEAD9E1" w14:textId="77777777" w:rsidR="00726F74" w:rsidRPr="007C66D0" w:rsidRDefault="00726F74" w:rsidP="00726F74">
      <w:pPr>
        <w:spacing w:after="120"/>
        <w:jc w:val="both"/>
        <w:rPr>
          <w:rFonts w:ascii="Arial" w:hAnsi="Arial" w:cs="Arial"/>
          <w:i/>
          <w:sz w:val="22"/>
          <w:szCs w:val="22"/>
        </w:rPr>
      </w:pPr>
    </w:p>
    <w:p w14:paraId="2FB560E2" w14:textId="77777777" w:rsidR="00726F74" w:rsidRPr="00051939" w:rsidRDefault="00726F74" w:rsidP="00726F74">
      <w:pPr>
        <w:pStyle w:val="berschrift1"/>
        <w:spacing w:after="120" w:line="240" w:lineRule="auto"/>
        <w:jc w:val="both"/>
        <w:rPr>
          <w:rFonts w:ascii="Arial" w:hAnsi="Arial" w:cs="Arial"/>
          <w:b/>
          <w:sz w:val="22"/>
          <w:szCs w:val="22"/>
        </w:rPr>
      </w:pPr>
      <w:bookmarkStart w:id="70" w:name="_Toc386635003"/>
      <w:bookmarkStart w:id="71" w:name="_Toc386635023"/>
      <w:bookmarkStart w:id="72" w:name="_Toc399839886"/>
      <w:r w:rsidRPr="00051939">
        <w:rPr>
          <w:rFonts w:ascii="Arial" w:hAnsi="Arial" w:cs="Arial"/>
          <w:b/>
          <w:sz w:val="22"/>
          <w:szCs w:val="22"/>
        </w:rPr>
        <w:lastRenderedPageBreak/>
        <w:t>ad § 6 Studieninhalt und Verlauf</w:t>
      </w:r>
      <w:bookmarkEnd w:id="70"/>
      <w:bookmarkEnd w:id="71"/>
      <w:bookmarkEnd w:id="72"/>
    </w:p>
    <w:p w14:paraId="5C529744"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In diesem Abschnitt erfolgt die Darstellung der Übersicht über den gesamten Studienverlauf. Die Zuordnung von Lehrveranstaltungen/Modulen zu Semestern ist durch die </w:t>
      </w:r>
      <w:proofErr w:type="spellStart"/>
      <w:r w:rsidRPr="007C66D0">
        <w:rPr>
          <w:rFonts w:ascii="Arial" w:hAnsi="Arial" w:cs="Arial"/>
          <w:sz w:val="22"/>
          <w:szCs w:val="22"/>
        </w:rPr>
        <w:t>Curricularkommission</w:t>
      </w:r>
      <w:proofErr w:type="spellEnd"/>
      <w:r w:rsidRPr="007C66D0">
        <w:rPr>
          <w:rFonts w:ascii="Arial" w:hAnsi="Arial" w:cs="Arial"/>
          <w:sz w:val="22"/>
          <w:szCs w:val="22"/>
        </w:rPr>
        <w:t xml:space="preserve"> vorzunehmen. Wesentlich ist, dass die Absolvierung eines Moduls innerhalb von zwei Semestern möglich sein muss, im Regelfall ein Modul aber in einem Semester </w:t>
      </w:r>
      <w:proofErr w:type="spellStart"/>
      <w:r w:rsidRPr="007C66D0">
        <w:rPr>
          <w:rFonts w:ascii="Arial" w:hAnsi="Arial" w:cs="Arial"/>
          <w:sz w:val="22"/>
          <w:szCs w:val="22"/>
        </w:rPr>
        <w:t>absolvierbar</w:t>
      </w:r>
      <w:proofErr w:type="spellEnd"/>
      <w:r w:rsidRPr="007C66D0">
        <w:rPr>
          <w:rFonts w:ascii="Arial" w:hAnsi="Arial" w:cs="Arial"/>
          <w:sz w:val="22"/>
          <w:szCs w:val="22"/>
        </w:rPr>
        <w:t xml:space="preserve"> ist.</w:t>
      </w:r>
    </w:p>
    <w:p w14:paraId="6781EB62"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Um auch in weiterer Folge Module entsprechend beschreiben zu können, sind diese mit übergeordneten Titeln zu bezeichnen. Daran anschließend werden die Lehrveranstaltungen der Module angeführt und den entsprechenden Semestern zugeordnet.</w:t>
      </w:r>
    </w:p>
    <w:p w14:paraId="7E300D14" w14:textId="77777777" w:rsidR="00726F74" w:rsidRPr="007C66D0" w:rsidRDefault="00726F74" w:rsidP="00726F74">
      <w:pPr>
        <w:jc w:val="both"/>
        <w:rPr>
          <w:rFonts w:ascii="Arial" w:hAnsi="Arial" w:cs="Arial"/>
          <w:b/>
          <w:sz w:val="22"/>
          <w:szCs w:val="22"/>
        </w:rPr>
      </w:pPr>
      <w:r w:rsidRPr="007C66D0">
        <w:rPr>
          <w:rFonts w:ascii="Arial" w:hAnsi="Arial" w:cs="Arial"/>
          <w:b/>
          <w:sz w:val="22"/>
          <w:szCs w:val="22"/>
        </w:rPr>
        <w:t>Legende zur Tabelle Studieninhalt und Studienverlauf:</w:t>
      </w:r>
    </w:p>
    <w:p w14:paraId="1472A97C"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S:</w:t>
      </w:r>
      <w:r w:rsidRPr="007C66D0">
        <w:rPr>
          <w:rFonts w:ascii="Arial" w:hAnsi="Arial" w:cs="Arial"/>
          <w:sz w:val="22"/>
          <w:szCs w:val="22"/>
        </w:rPr>
        <w:tab/>
        <w:t xml:space="preserve"> Semesterstunde</w:t>
      </w:r>
    </w:p>
    <w:p w14:paraId="0DDCBF36"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T:</w:t>
      </w:r>
      <w:r w:rsidRPr="007C66D0">
        <w:rPr>
          <w:rFonts w:ascii="Arial" w:hAnsi="Arial" w:cs="Arial"/>
          <w:sz w:val="22"/>
          <w:szCs w:val="22"/>
        </w:rPr>
        <w:tab/>
        <w:t xml:space="preserve"> Lehrveranstaltungstyp</w:t>
      </w:r>
    </w:p>
    <w:p w14:paraId="68A020D4"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C:</w:t>
      </w:r>
      <w:r w:rsidRPr="007C66D0">
        <w:rPr>
          <w:rFonts w:ascii="Arial" w:hAnsi="Arial" w:cs="Arial"/>
          <w:sz w:val="22"/>
          <w:szCs w:val="22"/>
        </w:rPr>
        <w:tab/>
        <w:t xml:space="preserve"> ECTS-Anrechnungspunkt</w:t>
      </w:r>
    </w:p>
    <w:p w14:paraId="62185748"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Su: Summe</w:t>
      </w:r>
    </w:p>
    <w:p w14:paraId="5AD93F12"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P:</w:t>
      </w:r>
      <w:r w:rsidRPr="007C66D0">
        <w:rPr>
          <w:rFonts w:ascii="Arial" w:hAnsi="Arial" w:cs="Arial"/>
          <w:sz w:val="22"/>
          <w:szCs w:val="22"/>
        </w:rPr>
        <w:tab/>
        <w:t xml:space="preserve"> Pflichtmodul</w:t>
      </w:r>
    </w:p>
    <w:p w14:paraId="5B556E2E" w14:textId="77777777" w:rsidR="00726F74" w:rsidRPr="007C66D0" w:rsidRDefault="00726F74" w:rsidP="00726F74">
      <w:pPr>
        <w:ind w:firstLine="1134"/>
        <w:jc w:val="both"/>
        <w:rPr>
          <w:rFonts w:ascii="Arial" w:hAnsi="Arial" w:cs="Arial"/>
          <w:sz w:val="22"/>
          <w:szCs w:val="22"/>
        </w:rPr>
      </w:pPr>
      <w:r w:rsidRPr="007C66D0">
        <w:rPr>
          <w:rFonts w:ascii="Arial" w:hAnsi="Arial" w:cs="Arial"/>
          <w:sz w:val="22"/>
          <w:szCs w:val="22"/>
        </w:rPr>
        <w:t>W:</w:t>
      </w:r>
      <w:r w:rsidRPr="007C66D0">
        <w:rPr>
          <w:rFonts w:ascii="Arial" w:hAnsi="Arial" w:cs="Arial"/>
          <w:sz w:val="22"/>
          <w:szCs w:val="22"/>
        </w:rPr>
        <w:tab/>
        <w:t xml:space="preserve"> Wahlmodul</w:t>
      </w:r>
    </w:p>
    <w:p w14:paraId="7770AFFA" w14:textId="77777777" w:rsidR="00726F74" w:rsidRPr="007C66D0" w:rsidRDefault="00726F74" w:rsidP="00726F74">
      <w:pPr>
        <w:spacing w:after="120"/>
        <w:jc w:val="both"/>
        <w:rPr>
          <w:rFonts w:ascii="Arial" w:hAnsi="Arial" w:cs="Arial"/>
          <w:sz w:val="22"/>
          <w:szCs w:val="22"/>
        </w:rPr>
      </w:pPr>
    </w:p>
    <w:p w14:paraId="391BFEC9" w14:textId="77777777" w:rsidR="00726F74" w:rsidRPr="00051939" w:rsidRDefault="00726F74" w:rsidP="00726F74">
      <w:pPr>
        <w:pStyle w:val="berschrift1"/>
        <w:spacing w:after="120" w:line="240" w:lineRule="auto"/>
        <w:jc w:val="both"/>
        <w:rPr>
          <w:rFonts w:ascii="Arial" w:hAnsi="Arial" w:cs="Arial"/>
          <w:b/>
          <w:sz w:val="22"/>
          <w:szCs w:val="22"/>
        </w:rPr>
      </w:pPr>
      <w:bookmarkStart w:id="73" w:name="_Toc386635004"/>
      <w:bookmarkStart w:id="74" w:name="_Toc386635024"/>
      <w:bookmarkStart w:id="75" w:name="_Toc399839887"/>
      <w:r w:rsidRPr="00051939">
        <w:rPr>
          <w:rFonts w:ascii="Arial" w:hAnsi="Arial" w:cs="Arial"/>
          <w:b/>
          <w:sz w:val="22"/>
          <w:szCs w:val="22"/>
        </w:rPr>
        <w:t>ad § 7 Wahlmodulkataloge und/oder gebundene Wahlmodule</w:t>
      </w:r>
      <w:bookmarkEnd w:id="73"/>
      <w:bookmarkEnd w:id="74"/>
      <w:bookmarkEnd w:id="75"/>
    </w:p>
    <w:p w14:paraId="020A2D54"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Wenn im Curriculum Wahlmodule und/oder gebundene Wahlmodule verankert werden sollen, sind diese hier anzuführen und entsprechend der Tabelle in § 6 darzustellen. Es ist auch anzuführen, wie viele Wahlmodule zur Erfüllung des Curriculums von Studierenden absolviert werden müssen.</w:t>
      </w:r>
    </w:p>
    <w:p w14:paraId="5B79ADDB" w14:textId="77777777" w:rsidR="00726F74" w:rsidRPr="007C66D0" w:rsidRDefault="00726F74" w:rsidP="00726F74">
      <w:pPr>
        <w:spacing w:after="120"/>
        <w:jc w:val="both"/>
        <w:rPr>
          <w:rFonts w:ascii="Arial" w:hAnsi="Arial" w:cs="Arial"/>
          <w:sz w:val="22"/>
          <w:szCs w:val="22"/>
        </w:rPr>
      </w:pPr>
    </w:p>
    <w:p w14:paraId="660F8932" w14:textId="77777777" w:rsidR="00726F74" w:rsidRPr="003D0014" w:rsidRDefault="00726F74" w:rsidP="00726F74">
      <w:pPr>
        <w:pStyle w:val="berschrift1"/>
        <w:spacing w:after="120" w:line="240" w:lineRule="auto"/>
        <w:jc w:val="both"/>
        <w:rPr>
          <w:rFonts w:ascii="Arial" w:hAnsi="Arial" w:cs="Arial"/>
          <w:b/>
          <w:sz w:val="22"/>
          <w:szCs w:val="22"/>
          <w:lang w:val="de-AT"/>
        </w:rPr>
      </w:pPr>
      <w:bookmarkStart w:id="76" w:name="_Toc386635010"/>
      <w:bookmarkStart w:id="77" w:name="_Toc386635030"/>
      <w:bookmarkStart w:id="78" w:name="_Toc399839888"/>
      <w:r w:rsidRPr="00DD3C11">
        <w:rPr>
          <w:rFonts w:ascii="Arial" w:hAnsi="Arial" w:cs="Arial"/>
          <w:b/>
          <w:sz w:val="22"/>
          <w:szCs w:val="22"/>
          <w:lang w:val="de-AT"/>
        </w:rPr>
        <w:t xml:space="preserve">ad § 8 </w:t>
      </w:r>
      <w:bookmarkEnd w:id="76"/>
      <w:bookmarkEnd w:id="77"/>
      <w:r w:rsidRPr="00DD3C11">
        <w:rPr>
          <w:rFonts w:ascii="Arial" w:hAnsi="Arial" w:cs="Arial"/>
          <w:b/>
          <w:sz w:val="22"/>
          <w:szCs w:val="22"/>
          <w:lang w:val="de-AT"/>
        </w:rPr>
        <w:t>Abschlussarbeit</w:t>
      </w:r>
      <w:r w:rsidRPr="003D0014">
        <w:rPr>
          <w:rFonts w:ascii="Arial" w:hAnsi="Arial" w:cs="Arial"/>
          <w:b/>
          <w:sz w:val="22"/>
          <w:szCs w:val="22"/>
          <w:lang w:val="de-AT"/>
        </w:rPr>
        <w:t xml:space="preserve"> /</w:t>
      </w:r>
      <w:bookmarkEnd w:id="78"/>
      <w:r w:rsidRPr="003D0014">
        <w:rPr>
          <w:rFonts w:ascii="Arial" w:hAnsi="Arial" w:cs="Arial"/>
          <w:b/>
          <w:sz w:val="22"/>
          <w:szCs w:val="22"/>
          <w:lang w:val="de-AT"/>
        </w:rPr>
        <w:t xml:space="preserve"> Bachelorarbeit / Master</w:t>
      </w:r>
      <w:r>
        <w:rPr>
          <w:rFonts w:ascii="Arial" w:hAnsi="Arial" w:cs="Arial"/>
          <w:b/>
          <w:sz w:val="22"/>
          <w:szCs w:val="22"/>
          <w:lang w:val="de-AT"/>
        </w:rPr>
        <w:t>arbeit</w:t>
      </w:r>
    </w:p>
    <w:p w14:paraId="7D0F1D73" w14:textId="1541ABC1"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Die Abschlussarbeit (sofern vorgesehen) / Bachelorarbeit / Masterarbeit ist im Curriculum mit entsprechenden ECTS-Anrech</w:t>
      </w:r>
      <w:r w:rsidRPr="006E71AE">
        <w:rPr>
          <w:rFonts w:ascii="Arial" w:hAnsi="Arial" w:cs="Arial"/>
          <w:sz w:val="22"/>
          <w:szCs w:val="22"/>
        </w:rPr>
        <w:softHyphen/>
        <w:t>nungspunkten auszuweisen. Ebenso sind grundlegende Anforderungen insbesondere inhaltlicher Natur im Curriculum anzuführen (z.B. theoretische und/oder anwendungsorientierte Ausrichtung; allenfalls Nachweis der Befähigung zur selbständigen wissenschaftlichen Bearbeitung eines Themas wie bei einem ordentlichen Masterstudium). Als Muster zur näheren Ausgestaltung enthält das Rahmencurriculum mehrere Alternativen, von denen die ersten beiden den Rahmencurricula für ordentliche Bachelor- bzw</w:t>
      </w:r>
      <w:r w:rsidR="006E71AE">
        <w:rPr>
          <w:rFonts w:ascii="Arial" w:hAnsi="Arial" w:cs="Arial"/>
          <w:sz w:val="22"/>
          <w:szCs w:val="22"/>
        </w:rPr>
        <w:t>.</w:t>
      </w:r>
      <w:r w:rsidRPr="006E71AE">
        <w:rPr>
          <w:rFonts w:ascii="Arial" w:hAnsi="Arial" w:cs="Arial"/>
          <w:sz w:val="22"/>
          <w:szCs w:val="22"/>
        </w:rPr>
        <w:t xml:space="preserve"> Masterstudien nachgebildet sind und dementsprechend für Curricula für außerordentliche Bachelor- bzw</w:t>
      </w:r>
      <w:r w:rsidR="006E71AE">
        <w:rPr>
          <w:rFonts w:ascii="Arial" w:hAnsi="Arial" w:cs="Arial"/>
          <w:sz w:val="22"/>
          <w:szCs w:val="22"/>
        </w:rPr>
        <w:t>.</w:t>
      </w:r>
      <w:r w:rsidRPr="006E71AE">
        <w:rPr>
          <w:rFonts w:ascii="Arial" w:hAnsi="Arial" w:cs="Arial"/>
          <w:sz w:val="22"/>
          <w:szCs w:val="22"/>
        </w:rPr>
        <w:t xml:space="preserve"> Masterstudien herangezogen werden können. Die dritte Alternative orientiert sich an herkömmlichen Anforderungen für sonstige Universitätslehrgänge, kann aber auch für außerordentliche Bachelor- oder Masterstudien als Grundlage herangezogen werden. Insgesamt besteht angesichts der sehr unterschiedlichen möglichen Zielsetzungen ein Gestaltungsspielraum (für alle drei Alternativen). Sofern davon Gebrauch gemacht wird, ist dies dem Senat gegenüber zu begründen.</w:t>
      </w:r>
    </w:p>
    <w:p w14:paraId="47E9C042" w14:textId="57407BDE"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 xml:space="preserve">Aufgrund der UG-Novelle BGBl. I Nr. </w:t>
      </w:r>
      <w:r w:rsidR="006E71AE">
        <w:rPr>
          <w:rFonts w:ascii="Arial" w:hAnsi="Arial" w:cs="Arial"/>
          <w:sz w:val="22"/>
          <w:szCs w:val="22"/>
        </w:rPr>
        <w:t>177/</w:t>
      </w:r>
      <w:r w:rsidRPr="006E71AE">
        <w:rPr>
          <w:rFonts w:ascii="Arial" w:hAnsi="Arial" w:cs="Arial"/>
          <w:sz w:val="22"/>
          <w:szCs w:val="22"/>
        </w:rPr>
        <w:t xml:space="preserve">2021 berechtigt der Abschluss eines Masterlehrganges zu einem Doktoratsstudium. Daher wird eine Mindestanforderung im Ausmaß von 18 ECTS-Anrechnungspunkten für die Masterarbeit festgelegt, die sich an der </w:t>
      </w:r>
      <w:proofErr w:type="gramStart"/>
      <w:r w:rsidRPr="006E71AE">
        <w:rPr>
          <w:rFonts w:ascii="Arial" w:hAnsi="Arial" w:cs="Arial"/>
          <w:sz w:val="22"/>
          <w:szCs w:val="22"/>
        </w:rPr>
        <w:t>Untergrenze</w:t>
      </w:r>
      <w:proofErr w:type="gramEnd"/>
      <w:r w:rsidRPr="006E71AE">
        <w:rPr>
          <w:rFonts w:ascii="Arial" w:hAnsi="Arial" w:cs="Arial"/>
          <w:sz w:val="22"/>
          <w:szCs w:val="22"/>
        </w:rPr>
        <w:t xml:space="preserve"> der an der Paris Lodron Universität Salzburg gegenwärtig eingerichteten ordentlichen Masterstudien orientiert. Angesichts der unterschiedlichen möglichen Ausbildungsanforderungen und Zielsetzungen sowie des in Ausnahmefällen zulässigen niedrigeren Gesamtumfangs bei Vergleichbarkeit mit ausländischen Masterstudien (§ 56 Abs. 2 UG) soll bei Vorliegen sachlicher Gründe allerdings eine gewisse Flexibilität bestehen und ein Unterschreiten des Mindestausmaßes von 18 ECTS-Anrechnungspunkten möglich sein. Dies ist allerdings dem Senat genau zu begründen. </w:t>
      </w:r>
    </w:p>
    <w:p w14:paraId="6D818B00" w14:textId="77777777" w:rsidR="00726F74" w:rsidRPr="007C66D0" w:rsidRDefault="00726F74" w:rsidP="00726F74">
      <w:pPr>
        <w:spacing w:after="120"/>
        <w:jc w:val="both"/>
        <w:rPr>
          <w:rFonts w:ascii="Arial" w:hAnsi="Arial" w:cs="Arial"/>
          <w:sz w:val="22"/>
          <w:szCs w:val="22"/>
        </w:rPr>
      </w:pPr>
      <w:r w:rsidRPr="006E71AE">
        <w:rPr>
          <w:rFonts w:ascii="Arial" w:hAnsi="Arial" w:cs="Arial"/>
          <w:sz w:val="22"/>
          <w:szCs w:val="22"/>
        </w:rPr>
        <w:t xml:space="preserve">Möglich soll es </w:t>
      </w:r>
      <w:proofErr w:type="spellStart"/>
      <w:r w:rsidRPr="006E71AE">
        <w:rPr>
          <w:rFonts w:ascii="Arial" w:hAnsi="Arial" w:cs="Arial"/>
          <w:sz w:val="22"/>
          <w:szCs w:val="22"/>
        </w:rPr>
        <w:t>zB</w:t>
      </w:r>
      <w:proofErr w:type="spellEnd"/>
      <w:r w:rsidRPr="006E71AE">
        <w:rPr>
          <w:rFonts w:ascii="Arial" w:hAnsi="Arial" w:cs="Arial"/>
          <w:sz w:val="22"/>
          <w:szCs w:val="22"/>
        </w:rPr>
        <w:t xml:space="preserve"> auch sein, zur Masterarbeit unterstützende Begleitlehrveranstaltungen vorzusehen (ebenso für Abschlussarbeiten im Rahmen sonstiger Universitätslehrgänge). Dies kann sich gegebenenfalls auf das Ausmaß der ECTS-Anrechnungspunkte auswirken, die der Masterarbeit selbst zugeordnet werden.</w:t>
      </w:r>
    </w:p>
    <w:p w14:paraId="1DBE75D7" w14:textId="77777777" w:rsidR="00726F74" w:rsidRPr="007C66D0" w:rsidRDefault="00726F74" w:rsidP="00726F74">
      <w:pPr>
        <w:spacing w:after="120"/>
        <w:jc w:val="both"/>
        <w:rPr>
          <w:rFonts w:ascii="Arial" w:hAnsi="Arial" w:cs="Arial"/>
          <w:sz w:val="22"/>
          <w:szCs w:val="22"/>
        </w:rPr>
      </w:pPr>
    </w:p>
    <w:p w14:paraId="2EBB6FE1" w14:textId="77777777" w:rsidR="00726F74" w:rsidRPr="006E71AE" w:rsidRDefault="00726F74" w:rsidP="00726F74">
      <w:pPr>
        <w:pStyle w:val="berschrift1"/>
        <w:spacing w:after="120" w:line="240" w:lineRule="auto"/>
        <w:jc w:val="both"/>
        <w:rPr>
          <w:rFonts w:ascii="Arial" w:hAnsi="Arial" w:cs="Arial"/>
          <w:b/>
          <w:sz w:val="22"/>
          <w:szCs w:val="22"/>
        </w:rPr>
      </w:pPr>
      <w:bookmarkStart w:id="79" w:name="_Toc386635008"/>
      <w:bookmarkStart w:id="80" w:name="_Toc386635028"/>
      <w:bookmarkStart w:id="81" w:name="_Toc399839889"/>
      <w:r w:rsidRPr="006E71AE">
        <w:rPr>
          <w:rFonts w:ascii="Arial" w:hAnsi="Arial" w:cs="Arial"/>
          <w:b/>
          <w:sz w:val="22"/>
          <w:szCs w:val="22"/>
        </w:rPr>
        <w:lastRenderedPageBreak/>
        <w:t>ad § 9 Praxis [optional</w:t>
      </w:r>
      <w:bookmarkEnd w:id="79"/>
      <w:bookmarkEnd w:id="80"/>
      <w:r w:rsidRPr="006E71AE">
        <w:rPr>
          <w:rFonts w:ascii="Arial" w:hAnsi="Arial" w:cs="Arial"/>
          <w:b/>
          <w:sz w:val="22"/>
          <w:szCs w:val="22"/>
        </w:rPr>
        <w:t>]</w:t>
      </w:r>
      <w:bookmarkEnd w:id="81"/>
    </w:p>
    <w:p w14:paraId="67BFDC1C" w14:textId="77777777" w:rsidR="00726F74" w:rsidRPr="006E71AE" w:rsidRDefault="00726F74" w:rsidP="00726F74">
      <w:pPr>
        <w:spacing w:before="120" w:after="120"/>
        <w:jc w:val="both"/>
        <w:rPr>
          <w:rFonts w:ascii="Arial" w:hAnsi="Arial" w:cs="Arial"/>
          <w:bCs/>
          <w:sz w:val="22"/>
          <w:szCs w:val="22"/>
        </w:rPr>
      </w:pPr>
      <w:r w:rsidRPr="006E71AE">
        <w:rPr>
          <w:rFonts w:ascii="Arial" w:hAnsi="Arial" w:cs="Arial"/>
          <w:bCs/>
          <w:sz w:val="22"/>
          <w:szCs w:val="22"/>
        </w:rPr>
        <w:t>Wird eine Pflichtpraxis vorgesehen, ist diese grundsätzlich außerhalb der Universität zu absolvieren. Kann dem Ausbildungsziel eines Universitätslehrganges jedoch in gleicher Weise durch eine Praxis innerhalb der Universität entsprochen werden, kann das Curriculum auch die Alternative eines inneruniversitären Praktikums eröffnen. Dies ist gegenüber dem Senat zu begründen (</w:t>
      </w:r>
      <w:proofErr w:type="spellStart"/>
      <w:r w:rsidRPr="006E71AE">
        <w:rPr>
          <w:rFonts w:ascii="Arial" w:hAnsi="Arial" w:cs="Arial"/>
          <w:bCs/>
          <w:sz w:val="22"/>
          <w:szCs w:val="22"/>
        </w:rPr>
        <w:t>zB</w:t>
      </w:r>
      <w:proofErr w:type="spellEnd"/>
      <w:r w:rsidRPr="006E71AE">
        <w:rPr>
          <w:rFonts w:ascii="Arial" w:hAnsi="Arial" w:cs="Arial"/>
          <w:bCs/>
          <w:sz w:val="22"/>
          <w:szCs w:val="22"/>
        </w:rPr>
        <w:t xml:space="preserve"> Praxistätigkeit in einer Hochschulambulanz der Universität im Rahmen einer psychotherapeutischen Ausbildung).</w:t>
      </w:r>
    </w:p>
    <w:p w14:paraId="466C020D" w14:textId="77777777" w:rsidR="00726F74" w:rsidRPr="006E71AE" w:rsidRDefault="00726F74" w:rsidP="00726F74">
      <w:pPr>
        <w:jc w:val="both"/>
        <w:rPr>
          <w:rFonts w:ascii="Arial" w:hAnsi="Arial" w:cs="Arial"/>
          <w:sz w:val="22"/>
          <w:szCs w:val="22"/>
        </w:rPr>
      </w:pPr>
      <w:r w:rsidRPr="006E71AE">
        <w:rPr>
          <w:rFonts w:ascii="Arial" w:hAnsi="Arial" w:cs="Arial"/>
          <w:b/>
          <w:sz w:val="22"/>
          <w:szCs w:val="22"/>
        </w:rPr>
        <w:t>[rechtsverbindliche Anordnung:]</w:t>
      </w:r>
      <w:r w:rsidRPr="006E71AE">
        <w:rPr>
          <w:rFonts w:ascii="Arial" w:hAnsi="Arial" w:cs="Arial"/>
          <w:sz w:val="22"/>
          <w:szCs w:val="22"/>
        </w:rPr>
        <w:t xml:space="preserve"> </w:t>
      </w:r>
    </w:p>
    <w:p w14:paraId="38978B6F" w14:textId="77777777" w:rsidR="00726F74" w:rsidRPr="006E71AE" w:rsidRDefault="00726F74" w:rsidP="00726F74">
      <w:pPr>
        <w:jc w:val="both"/>
        <w:rPr>
          <w:rFonts w:ascii="Arial" w:hAnsi="Arial" w:cs="Arial"/>
          <w:sz w:val="22"/>
          <w:szCs w:val="22"/>
        </w:rPr>
      </w:pPr>
      <w:r w:rsidRPr="006E71AE">
        <w:rPr>
          <w:rFonts w:ascii="Arial" w:hAnsi="Arial" w:cs="Arial"/>
          <w:sz w:val="22"/>
          <w:szCs w:val="22"/>
        </w:rPr>
        <w:t>Bei Festlegung einer Pflichtpraxis sind jedenfalls im Sinne der Studierbarkeit adäquate, alternative Formen der Absolvierung anzubieten (z.B.: bei Studierenden mit Beeinträchtigung, Betreuungspflichten, u.a.).</w:t>
      </w:r>
    </w:p>
    <w:p w14:paraId="28CCEB94" w14:textId="77777777" w:rsidR="00726F74" w:rsidRPr="006E71AE" w:rsidRDefault="00726F74" w:rsidP="00726F74">
      <w:pPr>
        <w:spacing w:after="120"/>
        <w:jc w:val="both"/>
        <w:rPr>
          <w:rFonts w:ascii="Arial" w:hAnsi="Arial" w:cs="Arial"/>
          <w:sz w:val="22"/>
          <w:szCs w:val="22"/>
        </w:rPr>
      </w:pPr>
    </w:p>
    <w:p w14:paraId="587666D4" w14:textId="77777777" w:rsidR="00726F74" w:rsidRPr="006E71AE" w:rsidRDefault="00726F74" w:rsidP="00726F74">
      <w:pPr>
        <w:pStyle w:val="berschrift1"/>
        <w:spacing w:after="120" w:line="240" w:lineRule="auto"/>
        <w:jc w:val="both"/>
        <w:rPr>
          <w:rFonts w:ascii="Arial" w:hAnsi="Arial" w:cs="Arial"/>
          <w:b/>
          <w:sz w:val="22"/>
          <w:szCs w:val="22"/>
        </w:rPr>
      </w:pPr>
      <w:bookmarkStart w:id="82" w:name="_Toc386635009"/>
      <w:bookmarkStart w:id="83" w:name="_Toc386635029"/>
      <w:bookmarkStart w:id="84" w:name="_Toc399839890"/>
      <w:r w:rsidRPr="006E71AE">
        <w:rPr>
          <w:rFonts w:ascii="Arial" w:hAnsi="Arial" w:cs="Arial"/>
          <w:b/>
          <w:sz w:val="22"/>
          <w:szCs w:val="22"/>
        </w:rPr>
        <w:t>ad § 10 Auslandsstudien / Auslands</w:t>
      </w:r>
      <w:bookmarkEnd w:id="82"/>
      <w:bookmarkEnd w:id="83"/>
      <w:r w:rsidRPr="006E71AE">
        <w:rPr>
          <w:rFonts w:ascii="Arial" w:hAnsi="Arial" w:cs="Arial"/>
          <w:b/>
          <w:sz w:val="22"/>
          <w:szCs w:val="22"/>
        </w:rPr>
        <w:t>module</w:t>
      </w:r>
      <w:bookmarkEnd w:id="84"/>
    </w:p>
    <w:p w14:paraId="5153B997"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Gemäß § 58 Abs. 9 UG sind Curricula von (ordentlichen und außerordentlichen) Bachelor- und Masterstudien so zu gestalten, dass die Erbringung von Studienleistungen auch an ausländischen postsekundären Bildungseinrichtungen möglich ist. Dabei ist darauf zu achten, dass dies ohne Verlust von Studienzeiten möglich ist. Dies kann generell bei der Gestaltung des Curriculums berücksichtigt werden und/oder durch nähere Regelungen im Curriculum zusätzlich abgesichert werden.</w:t>
      </w:r>
    </w:p>
    <w:p w14:paraId="1403C93F"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 xml:space="preserve">Es besteht auch die Möglichkeit, die Erbringung von Studienleistungen im Ausland – typischerweise in Form eines Auslandssemesters –zu </w:t>
      </w:r>
      <w:r w:rsidRPr="006E71AE">
        <w:rPr>
          <w:rFonts w:ascii="Arial" w:hAnsi="Arial" w:cs="Arial"/>
          <w:b/>
          <w:bCs/>
          <w:sz w:val="22"/>
          <w:szCs w:val="22"/>
        </w:rPr>
        <w:t>empfehlen</w:t>
      </w:r>
      <w:r w:rsidRPr="006E71AE">
        <w:rPr>
          <w:rFonts w:ascii="Arial" w:hAnsi="Arial" w:cs="Arial"/>
          <w:sz w:val="22"/>
          <w:szCs w:val="22"/>
        </w:rPr>
        <w:t>. Das Curriculum kann nähere Regelungen treffen (vgl. die Rahmencurricula für ordentliche Bachelor- und Masterstudien unter „Auslandsstudien“).</w:t>
      </w:r>
    </w:p>
    <w:p w14:paraId="704C453C"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 xml:space="preserve">Es besteht bei Universitätslehrgängen ferner die Möglichkeit, </w:t>
      </w:r>
      <w:r w:rsidRPr="006E71AE">
        <w:rPr>
          <w:rFonts w:ascii="Arial" w:hAnsi="Arial" w:cs="Arial"/>
          <w:b/>
          <w:bCs/>
          <w:sz w:val="22"/>
          <w:szCs w:val="22"/>
        </w:rPr>
        <w:t>verpflichtende Auslandsmodule</w:t>
      </w:r>
      <w:r w:rsidRPr="006E71AE">
        <w:rPr>
          <w:rFonts w:ascii="Arial" w:hAnsi="Arial" w:cs="Arial"/>
          <w:sz w:val="22"/>
          <w:szCs w:val="22"/>
        </w:rPr>
        <w:t xml:space="preserve"> in das Curriculum aufzunehmen. Dies schließt die Möglichkeit mit ein, einzelne Lehrveranstaltungen innerhalb eines Moduls verpflichtend im Ausland zu absolvieren (in diesem Fall sollte die Überschrift „Auslandsstudien“ verwendet werden). Das Curriculum kann nähere Regelungen treffen (vgl. die Richtlinie zur Anwendung der Rahmencurricula für ordentliche Bachelor- und Masterstudien).</w:t>
      </w:r>
    </w:p>
    <w:p w14:paraId="3908F659" w14:textId="318EADC4"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Für die Partnereinrichtungen oder -universitäten, an denen verpflichtende Auslandsstudien bzw</w:t>
      </w:r>
      <w:r w:rsidR="006E71AE">
        <w:rPr>
          <w:rFonts w:ascii="Arial" w:hAnsi="Arial" w:cs="Arial"/>
          <w:sz w:val="22"/>
          <w:szCs w:val="22"/>
        </w:rPr>
        <w:t>.</w:t>
      </w:r>
      <w:r w:rsidRPr="006E71AE">
        <w:rPr>
          <w:rFonts w:ascii="Arial" w:hAnsi="Arial" w:cs="Arial"/>
          <w:sz w:val="22"/>
          <w:szCs w:val="22"/>
        </w:rPr>
        <w:t xml:space="preserve"> </w:t>
      </w:r>
      <w:r w:rsidR="006E71AE">
        <w:rPr>
          <w:rFonts w:ascii="Arial" w:hAnsi="Arial" w:cs="Arial"/>
          <w:sz w:val="22"/>
          <w:szCs w:val="22"/>
        </w:rPr>
        <w:noBreakHyphen/>
      </w:r>
      <w:proofErr w:type="spellStart"/>
      <w:r w:rsidRPr="006E71AE">
        <w:rPr>
          <w:rFonts w:ascii="Arial" w:hAnsi="Arial" w:cs="Arial"/>
          <w:sz w:val="22"/>
          <w:szCs w:val="22"/>
        </w:rPr>
        <w:t>module</w:t>
      </w:r>
      <w:proofErr w:type="spellEnd"/>
      <w:r w:rsidRPr="006E71AE">
        <w:rPr>
          <w:rFonts w:ascii="Arial" w:hAnsi="Arial" w:cs="Arial"/>
          <w:sz w:val="22"/>
          <w:szCs w:val="22"/>
        </w:rPr>
        <w:t xml:space="preserve"> zu absolvieren sind, sind Kooperationsverträge mit der Paris Lodron Universität Salzburg (oder mit einer Gesellschaft im Eigentum der Universität Salzburg) abzuschließen.</w:t>
      </w:r>
    </w:p>
    <w:p w14:paraId="27DF8F5F" w14:textId="77777777" w:rsidR="00726F74" w:rsidRPr="006E71AE" w:rsidRDefault="00726F74" w:rsidP="00726F74">
      <w:pPr>
        <w:spacing w:after="120"/>
        <w:jc w:val="both"/>
        <w:rPr>
          <w:rFonts w:ascii="Arial" w:hAnsi="Arial" w:cs="Arial"/>
          <w:sz w:val="22"/>
          <w:szCs w:val="22"/>
        </w:rPr>
      </w:pPr>
    </w:p>
    <w:p w14:paraId="468BFD96" w14:textId="77777777" w:rsidR="00726F74" w:rsidRPr="00051939" w:rsidRDefault="00726F74" w:rsidP="00726F74">
      <w:pPr>
        <w:pStyle w:val="berschrift1"/>
        <w:spacing w:after="120" w:line="240" w:lineRule="auto"/>
        <w:jc w:val="both"/>
        <w:rPr>
          <w:rFonts w:ascii="Arial" w:hAnsi="Arial" w:cs="Arial"/>
          <w:b/>
          <w:sz w:val="22"/>
          <w:szCs w:val="22"/>
        </w:rPr>
      </w:pPr>
      <w:bookmarkStart w:id="85" w:name="_Toc399839891"/>
      <w:bookmarkStart w:id="86" w:name="_Toc386635011"/>
      <w:bookmarkStart w:id="87" w:name="_Toc386635031"/>
      <w:r w:rsidRPr="006E71AE">
        <w:rPr>
          <w:rFonts w:ascii="Arial" w:hAnsi="Arial" w:cs="Arial"/>
          <w:b/>
          <w:sz w:val="22"/>
          <w:szCs w:val="22"/>
        </w:rPr>
        <w:t>ad § 11 Prüfungen</w:t>
      </w:r>
      <w:bookmarkEnd w:id="85"/>
      <w:r w:rsidRPr="00051939">
        <w:rPr>
          <w:rFonts w:ascii="Arial" w:hAnsi="Arial" w:cs="Arial"/>
          <w:b/>
          <w:sz w:val="22"/>
          <w:szCs w:val="22"/>
        </w:rPr>
        <w:t xml:space="preserve"> </w:t>
      </w:r>
      <w:bookmarkEnd w:id="86"/>
      <w:bookmarkEnd w:id="87"/>
    </w:p>
    <w:p w14:paraId="038C47AD"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Im Curriculum muss ausgewiesen sein, welche Arten von Prüfungen (Modulteilprüfungen/ Modulprüfungen) im Universitätslehrgang möglich sind. Diese Festlegung ist von der </w:t>
      </w:r>
      <w:proofErr w:type="spellStart"/>
      <w:r w:rsidRPr="007C66D0">
        <w:rPr>
          <w:rFonts w:ascii="Arial" w:hAnsi="Arial" w:cs="Arial"/>
          <w:sz w:val="22"/>
          <w:szCs w:val="22"/>
        </w:rPr>
        <w:t>Curricularkommission</w:t>
      </w:r>
      <w:proofErr w:type="spellEnd"/>
      <w:r w:rsidRPr="007C66D0">
        <w:rPr>
          <w:rFonts w:ascii="Arial" w:hAnsi="Arial" w:cs="Arial"/>
          <w:sz w:val="22"/>
          <w:szCs w:val="22"/>
        </w:rPr>
        <w:t xml:space="preserve"> vorzunehmen. Vor allem bei der Leistungsbeurteilung in Form von Modulprüfungen sind genaue Regelungen bzgl. der Durchführung im Curriculum anzugeben. </w:t>
      </w:r>
    </w:p>
    <w:p w14:paraId="37A665B4"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Folgende Arten der Leistungsüberprüfung sind bei Modulen möglich:</w:t>
      </w:r>
    </w:p>
    <w:p w14:paraId="05988A87" w14:textId="77777777" w:rsidR="00726F74" w:rsidRPr="007C66D0" w:rsidRDefault="00726F74" w:rsidP="00726F74">
      <w:pPr>
        <w:numPr>
          <w:ilvl w:val="0"/>
          <w:numId w:val="22"/>
        </w:numPr>
        <w:spacing w:after="120"/>
        <w:jc w:val="both"/>
        <w:rPr>
          <w:rFonts w:ascii="Arial" w:hAnsi="Arial" w:cs="Arial"/>
          <w:b/>
          <w:sz w:val="22"/>
          <w:szCs w:val="22"/>
        </w:rPr>
      </w:pPr>
      <w:r w:rsidRPr="007C66D0">
        <w:rPr>
          <w:rFonts w:ascii="Arial" w:hAnsi="Arial" w:cs="Arial"/>
          <w:b/>
          <w:sz w:val="22"/>
          <w:szCs w:val="22"/>
        </w:rPr>
        <w:t>Modulteilprüfung/Lehrveranstaltungsorientierter Prüfungstyp</w:t>
      </w:r>
      <w:r w:rsidRPr="007C66D0">
        <w:rPr>
          <w:rFonts w:ascii="Arial" w:hAnsi="Arial" w:cs="Arial"/>
          <w:sz w:val="22"/>
          <w:szCs w:val="22"/>
        </w:rPr>
        <w:t xml:space="preserve">: auf Basis der Modulziele werden alle im Modul enthaltenen Lehrveranstaltungen einzeln beurteilt (prüfungsimmanente LV: Beurteilung durch mehrere Teilleistungen; Vorlesungen: Beurteilung durch einen einzigen Prüfungsakt). </w:t>
      </w:r>
    </w:p>
    <w:p w14:paraId="4807123E" w14:textId="77777777" w:rsidR="00726F74" w:rsidRPr="007C66D0" w:rsidRDefault="00726F74" w:rsidP="00726F74">
      <w:pPr>
        <w:spacing w:after="120"/>
        <w:ind w:left="720"/>
        <w:jc w:val="both"/>
        <w:rPr>
          <w:rFonts w:ascii="Arial" w:hAnsi="Arial" w:cs="Arial"/>
          <w:sz w:val="22"/>
          <w:szCs w:val="22"/>
        </w:rPr>
      </w:pPr>
      <w:r w:rsidRPr="007C66D0">
        <w:rPr>
          <w:rFonts w:ascii="Arial" w:hAnsi="Arial" w:cs="Arial"/>
          <w:sz w:val="22"/>
          <w:szCs w:val="22"/>
        </w:rPr>
        <w:t>Bei der Ablegung in Form von Lehrveranstaltungsprüfungen ist zur Ermittlung der Gesamtnote des Moduls nach § 19 Abs. 3 der Satzung vorzugehen.</w:t>
      </w:r>
    </w:p>
    <w:p w14:paraId="5253AD03" w14:textId="77777777" w:rsidR="00726F74" w:rsidRPr="007C66D0" w:rsidRDefault="00726F74" w:rsidP="00726F74">
      <w:pPr>
        <w:numPr>
          <w:ilvl w:val="0"/>
          <w:numId w:val="22"/>
        </w:numPr>
        <w:spacing w:after="120"/>
        <w:jc w:val="both"/>
        <w:rPr>
          <w:rFonts w:ascii="Arial" w:hAnsi="Arial" w:cs="Arial"/>
          <w:sz w:val="22"/>
          <w:szCs w:val="22"/>
        </w:rPr>
      </w:pPr>
      <w:r w:rsidRPr="007C66D0">
        <w:rPr>
          <w:rFonts w:ascii="Arial" w:hAnsi="Arial" w:cs="Arial"/>
          <w:b/>
          <w:sz w:val="22"/>
          <w:szCs w:val="22"/>
        </w:rPr>
        <w:t>Modulprüfung</w:t>
      </w:r>
      <w:r w:rsidRPr="007C66D0">
        <w:rPr>
          <w:rFonts w:ascii="Arial" w:hAnsi="Arial" w:cs="Arial"/>
          <w:sz w:val="22"/>
          <w:szCs w:val="22"/>
        </w:rPr>
        <w:t>: Die Erreichung der Modulziele wird über alle Lehrveranstaltungen des Moduls gemeinsam überprüft (Prüfung mündlich und/oder schriftlich) und beurteilt. Es ist nicht zulässig, sowohl einzelne Lehrveranstaltungen des Moduls als auch im Anschluss das gesamte Modul zu prüfen.</w:t>
      </w:r>
    </w:p>
    <w:p w14:paraId="6F2139C8" w14:textId="3F8A92D1" w:rsidR="00726F74" w:rsidRPr="007C66D0" w:rsidRDefault="00726F74" w:rsidP="00726F74">
      <w:pPr>
        <w:spacing w:after="120"/>
        <w:jc w:val="both"/>
        <w:rPr>
          <w:rFonts w:ascii="Arial" w:hAnsi="Arial" w:cs="Arial"/>
          <w:sz w:val="22"/>
          <w:szCs w:val="22"/>
        </w:rPr>
      </w:pPr>
      <w:r w:rsidRPr="006E71AE">
        <w:rPr>
          <w:rFonts w:ascii="Arial" w:hAnsi="Arial" w:cs="Arial"/>
          <w:sz w:val="22"/>
          <w:szCs w:val="22"/>
        </w:rPr>
        <w:t>Die Anerkennung von Prüfungen, anderen Studienleistungen, Tätigkeiten und Qualifikationen erfolgt nach § 78 UG durch das zuständige studienrechtliche Organ.</w:t>
      </w:r>
    </w:p>
    <w:p w14:paraId="68B2AADC" w14:textId="77777777" w:rsidR="00726F74" w:rsidRPr="007C66D0" w:rsidRDefault="00726F74" w:rsidP="00726F74">
      <w:pPr>
        <w:spacing w:after="120"/>
        <w:jc w:val="both"/>
        <w:rPr>
          <w:rFonts w:ascii="Arial" w:hAnsi="Arial" w:cs="Arial"/>
          <w:sz w:val="22"/>
          <w:szCs w:val="22"/>
        </w:rPr>
      </w:pPr>
    </w:p>
    <w:p w14:paraId="2951A7D8" w14:textId="77777777" w:rsidR="00726F74" w:rsidRPr="006E71AE" w:rsidRDefault="00726F74" w:rsidP="00726F74">
      <w:pPr>
        <w:pStyle w:val="berschrift1"/>
        <w:spacing w:after="120" w:line="240" w:lineRule="auto"/>
        <w:jc w:val="both"/>
        <w:rPr>
          <w:rFonts w:ascii="Arial" w:hAnsi="Arial" w:cs="Arial"/>
          <w:b/>
          <w:sz w:val="22"/>
          <w:szCs w:val="22"/>
        </w:rPr>
      </w:pPr>
      <w:bookmarkStart w:id="88" w:name="_Toc399839892"/>
      <w:bookmarkStart w:id="89" w:name="_Toc386635013"/>
      <w:bookmarkStart w:id="90" w:name="_Toc386635033"/>
      <w:r w:rsidRPr="006E71AE">
        <w:rPr>
          <w:rFonts w:ascii="Arial" w:hAnsi="Arial" w:cs="Arial"/>
          <w:b/>
          <w:sz w:val="22"/>
          <w:szCs w:val="22"/>
        </w:rPr>
        <w:t>ad § 12 (Kommissionelle) Abschluss-, Bachelor- bzw. Masterprüfung</w:t>
      </w:r>
      <w:bookmarkEnd w:id="88"/>
      <w:r w:rsidRPr="006E71AE">
        <w:rPr>
          <w:rFonts w:ascii="Arial" w:hAnsi="Arial" w:cs="Arial"/>
          <w:b/>
          <w:sz w:val="22"/>
          <w:szCs w:val="22"/>
        </w:rPr>
        <w:t xml:space="preserve"> </w:t>
      </w:r>
      <w:bookmarkEnd w:id="89"/>
      <w:bookmarkEnd w:id="90"/>
    </w:p>
    <w:p w14:paraId="3CA0CEDA"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Ob neben den Prüfungen gemäß § 11 eine eigene Abschluss-, Bachelor- bzw. Masterprüfung vorgesehen ist und ob diese durch eine Prüfungskommission oder durch eine einzelne Person abgenommen wird, ist im Curriculum festzulegen.</w:t>
      </w:r>
    </w:p>
    <w:p w14:paraId="002C62AE"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 xml:space="preserve">Die Abhaltung der Abschluss-, Bachelor- bzw. Masterprüfung erfolgt durch die Lehrgangsleitung oder eine oder mehrere von der Lehrgangsleitung benannte Person(en), die aus dem Pool der Lehrgangsreferentinnen und </w:t>
      </w:r>
      <w:r w:rsidRPr="006E71AE">
        <w:rPr>
          <w:rFonts w:ascii="Arial" w:hAnsi="Arial" w:cs="Arial"/>
          <w:sz w:val="22"/>
          <w:szCs w:val="22"/>
        </w:rPr>
        <w:noBreakHyphen/>
      </w:r>
      <w:proofErr w:type="spellStart"/>
      <w:r w:rsidRPr="006E71AE">
        <w:rPr>
          <w:rFonts w:ascii="Arial" w:hAnsi="Arial" w:cs="Arial"/>
          <w:sz w:val="22"/>
          <w:szCs w:val="22"/>
        </w:rPr>
        <w:t>referenten</w:t>
      </w:r>
      <w:proofErr w:type="spellEnd"/>
      <w:r w:rsidRPr="006E71AE">
        <w:rPr>
          <w:rFonts w:ascii="Arial" w:hAnsi="Arial" w:cs="Arial"/>
          <w:sz w:val="22"/>
          <w:szCs w:val="22"/>
        </w:rPr>
        <w:t xml:space="preserve"> oder des Lehrpersonals der Universität Salzburg stammen oder andere fachlich hochqualifizierte Person sein können. Erfolgt die Beurteilung nicht durch die Lehrgangsleitung, so ist die Begutachtung und Benotung durch die Lehrgangsleitung zu bestätigen.</w:t>
      </w:r>
    </w:p>
    <w:p w14:paraId="41D26CC0" w14:textId="77777777" w:rsidR="00726F74" w:rsidRPr="006E71AE" w:rsidRDefault="00726F74" w:rsidP="00726F74">
      <w:pPr>
        <w:spacing w:after="120"/>
        <w:jc w:val="both"/>
        <w:rPr>
          <w:rFonts w:ascii="Arial" w:hAnsi="Arial" w:cs="Arial"/>
          <w:sz w:val="22"/>
          <w:szCs w:val="22"/>
        </w:rPr>
      </w:pPr>
    </w:p>
    <w:p w14:paraId="40A2DCCA" w14:textId="77777777" w:rsidR="00726F74" w:rsidRPr="006E71AE" w:rsidRDefault="00726F74" w:rsidP="00726F74">
      <w:pPr>
        <w:pStyle w:val="berschrift1"/>
        <w:spacing w:after="120" w:line="240" w:lineRule="auto"/>
        <w:jc w:val="both"/>
        <w:rPr>
          <w:rFonts w:ascii="Arial" w:hAnsi="Arial" w:cs="Arial"/>
          <w:b/>
          <w:sz w:val="22"/>
          <w:szCs w:val="22"/>
        </w:rPr>
      </w:pPr>
      <w:bookmarkStart w:id="91" w:name="_Toc399839893"/>
      <w:r w:rsidRPr="006E71AE">
        <w:rPr>
          <w:rFonts w:ascii="Arial" w:hAnsi="Arial" w:cs="Arial"/>
          <w:b/>
          <w:sz w:val="22"/>
          <w:szCs w:val="22"/>
        </w:rPr>
        <w:t>ad § 13 Lehrgangsbeitrag</w:t>
      </w:r>
      <w:bookmarkEnd w:id="91"/>
    </w:p>
    <w:p w14:paraId="42FD0DD8" w14:textId="77777777" w:rsidR="00726F74" w:rsidRPr="006E71AE" w:rsidRDefault="00726F74" w:rsidP="00726F74">
      <w:pPr>
        <w:spacing w:after="120"/>
        <w:jc w:val="both"/>
        <w:rPr>
          <w:rFonts w:ascii="Arial" w:hAnsi="Arial" w:cs="Arial"/>
          <w:sz w:val="22"/>
          <w:szCs w:val="22"/>
        </w:rPr>
      </w:pPr>
      <w:r w:rsidRPr="006E71AE">
        <w:rPr>
          <w:rFonts w:ascii="Arial" w:hAnsi="Arial" w:cs="Arial"/>
          <w:sz w:val="22"/>
          <w:szCs w:val="22"/>
        </w:rPr>
        <w:t>Für den Besuch von Universitätslehrgängen haben die Teilnehmerinnen und Teilnehmer einen Lehrgangsbeitrag zu entrichten. Er ist unter Berücksichtigung der tatsächlichen Kosten des Universitätslehrgangs vom Rektorat festzusetzen.</w:t>
      </w:r>
    </w:p>
    <w:p w14:paraId="0108F6DB" w14:textId="77777777" w:rsidR="00726F74" w:rsidRPr="007C66D0" w:rsidRDefault="00726F74" w:rsidP="00726F74">
      <w:pPr>
        <w:spacing w:after="120"/>
        <w:jc w:val="both"/>
        <w:rPr>
          <w:rFonts w:ascii="Arial" w:hAnsi="Arial" w:cs="Arial"/>
          <w:sz w:val="22"/>
          <w:szCs w:val="22"/>
        </w:rPr>
      </w:pPr>
      <w:r w:rsidRPr="006E71AE">
        <w:rPr>
          <w:rFonts w:ascii="Arial" w:hAnsi="Arial" w:cs="Arial"/>
          <w:sz w:val="22"/>
          <w:szCs w:val="22"/>
        </w:rPr>
        <w:t>Die Lehrgangsleitung hat sicherzustellen, dass der Lehrgang kostendeckend geführt wird, sodass der Universität Salzburg aus der Durchführung des Lehrgangs keine Kosten erwachsen.</w:t>
      </w:r>
    </w:p>
    <w:p w14:paraId="4FF2EBCD" w14:textId="77777777" w:rsidR="00726F74" w:rsidRPr="007C66D0" w:rsidRDefault="00726F74" w:rsidP="00726F74">
      <w:pPr>
        <w:spacing w:after="120"/>
        <w:jc w:val="both"/>
        <w:rPr>
          <w:rFonts w:ascii="Arial" w:hAnsi="Arial" w:cs="Arial"/>
          <w:sz w:val="22"/>
          <w:szCs w:val="22"/>
        </w:rPr>
      </w:pPr>
    </w:p>
    <w:p w14:paraId="354CF2D0" w14:textId="77777777" w:rsidR="00726F74" w:rsidRPr="00051939" w:rsidRDefault="00726F74" w:rsidP="00726F74">
      <w:pPr>
        <w:pStyle w:val="berschrift1"/>
        <w:spacing w:after="120" w:line="240" w:lineRule="auto"/>
        <w:jc w:val="both"/>
        <w:rPr>
          <w:rFonts w:ascii="Arial" w:hAnsi="Arial" w:cs="Arial"/>
          <w:b/>
          <w:sz w:val="22"/>
          <w:szCs w:val="22"/>
        </w:rPr>
      </w:pPr>
      <w:bookmarkStart w:id="92" w:name="_Toc399839894"/>
      <w:r w:rsidRPr="00051939">
        <w:rPr>
          <w:rFonts w:ascii="Arial" w:hAnsi="Arial" w:cs="Arial"/>
          <w:b/>
          <w:sz w:val="22"/>
          <w:szCs w:val="22"/>
        </w:rPr>
        <w:t>ad § 14 Evaluierung</w:t>
      </w:r>
      <w:bookmarkEnd w:id="92"/>
    </w:p>
    <w:p w14:paraId="640BE49C"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Die Lehrgangsleitung ist verantwortlich für die Berichtslegung nach den Vorgaben der Universitätsleitung jeweils spätestens drei Monate nach Abschluss des Lehrgangs.</w:t>
      </w:r>
    </w:p>
    <w:p w14:paraId="374E26B7" w14:textId="77777777" w:rsidR="00726F74" w:rsidRDefault="00726F74" w:rsidP="00726F74">
      <w:pPr>
        <w:spacing w:after="120"/>
        <w:jc w:val="both"/>
        <w:rPr>
          <w:rFonts w:ascii="Arial" w:hAnsi="Arial" w:cs="Arial"/>
          <w:sz w:val="22"/>
          <w:szCs w:val="22"/>
        </w:rPr>
      </w:pPr>
    </w:p>
    <w:p w14:paraId="68694369" w14:textId="77777777" w:rsidR="00726F74" w:rsidRPr="00051939" w:rsidRDefault="00726F74" w:rsidP="00726F74">
      <w:pPr>
        <w:pStyle w:val="berschrift1"/>
        <w:spacing w:after="120" w:line="240" w:lineRule="auto"/>
        <w:jc w:val="both"/>
        <w:rPr>
          <w:rFonts w:ascii="Arial" w:hAnsi="Arial" w:cs="Arial"/>
          <w:b/>
          <w:sz w:val="22"/>
          <w:szCs w:val="22"/>
        </w:rPr>
      </w:pPr>
      <w:bookmarkStart w:id="93" w:name="_Toc386635014"/>
      <w:bookmarkStart w:id="94" w:name="_Toc386635034"/>
      <w:bookmarkStart w:id="95" w:name="_Toc399839895"/>
      <w:r w:rsidRPr="00051939">
        <w:rPr>
          <w:rFonts w:ascii="Arial" w:hAnsi="Arial" w:cs="Arial"/>
          <w:b/>
          <w:sz w:val="22"/>
          <w:szCs w:val="22"/>
        </w:rPr>
        <w:t>ad Anhang I: Modulbeschreibungen</w:t>
      </w:r>
      <w:bookmarkEnd w:id="93"/>
      <w:bookmarkEnd w:id="94"/>
      <w:bookmarkEnd w:id="95"/>
    </w:p>
    <w:p w14:paraId="294C0DA7" w14:textId="77777777" w:rsidR="00726F74" w:rsidRPr="007C66D0" w:rsidRDefault="00726F74" w:rsidP="00726F74">
      <w:pPr>
        <w:spacing w:after="120"/>
        <w:jc w:val="both"/>
        <w:rPr>
          <w:rFonts w:ascii="Arial" w:hAnsi="Arial" w:cs="Arial"/>
          <w:sz w:val="22"/>
          <w:szCs w:val="22"/>
        </w:rPr>
      </w:pPr>
      <w:r w:rsidRPr="007C66D0">
        <w:rPr>
          <w:rFonts w:ascii="Arial" w:hAnsi="Arial" w:cs="Arial"/>
          <w:sz w:val="22"/>
          <w:szCs w:val="22"/>
        </w:rPr>
        <w:t xml:space="preserve">Die bloße Auflistung von Lehrveranstaltungen als Modulbeschreibung ist nicht zulässig. Jedes Modul ist entsprechend der unten angeführten Tabelle zu beschreiben. Dabei erfolgt die Beschreibung der Learning Outcomes entlang eines wissenschaftlichen Kompetenzmodells. Die Beschreibung des Modulinhalts bezieht sich auf die Inhalte des Moduls und nicht der einzelnen Lehrveranstaltungen. Die Angabe von Inhalten, Learning Outcomes und Workload-Berechnungen auf Lehrveranstaltungs-Ebene erfolgt ausschließlich in </w:t>
      </w:r>
      <w:proofErr w:type="spellStart"/>
      <w:r w:rsidRPr="007C66D0">
        <w:rPr>
          <w:rFonts w:ascii="Arial" w:hAnsi="Arial" w:cs="Arial"/>
          <w:sz w:val="22"/>
          <w:szCs w:val="22"/>
        </w:rPr>
        <w:t>PLUSonline</w:t>
      </w:r>
      <w:proofErr w:type="spellEnd"/>
      <w:r w:rsidRPr="007C66D0">
        <w:rPr>
          <w:rFonts w:ascii="Arial" w:hAnsi="Arial" w:cs="Arial"/>
          <w:sz w:val="22"/>
          <w:szCs w:val="22"/>
        </w:rPr>
        <w:t>.</w:t>
      </w:r>
    </w:p>
    <w:p w14:paraId="65B498D5" w14:textId="77777777" w:rsidR="00726F74" w:rsidRDefault="00726F74" w:rsidP="00726F74">
      <w:pPr>
        <w:spacing w:after="120"/>
        <w:jc w:val="both"/>
        <w:rPr>
          <w:rFonts w:ascii="Arial" w:hAnsi="Arial" w:cs="Arial"/>
          <w:sz w:val="22"/>
          <w:szCs w:val="22"/>
        </w:rPr>
      </w:pPr>
      <w:r w:rsidRPr="007C66D0">
        <w:rPr>
          <w:rFonts w:ascii="Arial" w:hAnsi="Arial" w:cs="Arial"/>
          <w:sz w:val="22"/>
          <w:szCs w:val="22"/>
        </w:rPr>
        <w:t>Bei der Modulbeschreibung ist darauf zu achten, dass auch interdisziplinäre Kompetenzen, welche integrativ vermittelt werden, im Bereich der Learning Outcomes ausgewiesen werden. Möglichkeiten dabei sind z.B. Kompetenzen im Bereich der Gender Studies oder erworbene Fähigkeiten aus dem Bereich der Sozial- oder Kommunikationskompetenz.</w:t>
      </w:r>
    </w:p>
    <w:p w14:paraId="5C580310" w14:textId="77777777" w:rsidR="00726F74" w:rsidRDefault="00726F74" w:rsidP="00726F74">
      <w:pPr>
        <w:spacing w:after="120"/>
        <w:jc w:val="both"/>
        <w:rPr>
          <w:rFonts w:ascii="Arial" w:hAnsi="Arial" w:cs="Arial"/>
          <w:sz w:val="22"/>
          <w:szCs w:val="22"/>
        </w:rPr>
      </w:pPr>
    </w:p>
    <w:p w14:paraId="16239BC9" w14:textId="77777777" w:rsidR="00726F74" w:rsidRPr="007C66D0" w:rsidRDefault="00726F74" w:rsidP="00726F74">
      <w:pPr>
        <w:spacing w:after="120"/>
        <w:jc w:val="both"/>
        <w:rPr>
          <w:rFonts w:ascii="Arial" w:hAnsi="Arial" w:cs="Arial"/>
          <w:sz w:val="22"/>
          <w:szCs w:val="22"/>
        </w:rPr>
      </w:pPr>
    </w:p>
    <w:p w14:paraId="6F1C2816" w14:textId="77777777" w:rsidR="00726F74" w:rsidRPr="007C66D0" w:rsidRDefault="00726F74" w:rsidP="00726F74">
      <w:pPr>
        <w:spacing w:after="120"/>
        <w:jc w:val="both"/>
        <w:rPr>
          <w:rFonts w:ascii="Arial" w:hAnsi="Arial" w:cs="Arial"/>
          <w:sz w:val="22"/>
          <w:szCs w:val="22"/>
        </w:rPr>
      </w:pPr>
      <w:r>
        <w:rPr>
          <w:rFonts w:ascii="Arial" w:hAnsi="Arial" w:cs="Arial"/>
          <w:sz w:val="22"/>
          <w:szCs w:val="22"/>
        </w:rPr>
        <w:br w:type="page"/>
      </w:r>
      <w:r w:rsidRPr="007C66D0">
        <w:rPr>
          <w:rFonts w:ascii="Arial" w:hAnsi="Arial" w:cs="Arial"/>
          <w:sz w:val="22"/>
          <w:szCs w:val="22"/>
        </w:rPr>
        <w:lastRenderedPageBreak/>
        <w:t>Modulbeschreibungen (Vorlage):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BFFAB"/>
        <w:tblLook w:val="04A0" w:firstRow="1" w:lastRow="0" w:firstColumn="1" w:lastColumn="0" w:noHBand="0" w:noVBand="1"/>
      </w:tblPr>
      <w:tblGrid>
        <w:gridCol w:w="2694"/>
        <w:gridCol w:w="6486"/>
      </w:tblGrid>
      <w:tr w:rsidR="00726F74" w:rsidRPr="007C66D0" w14:paraId="2DD36CAB" w14:textId="77777777" w:rsidTr="00DD3C11">
        <w:tc>
          <w:tcPr>
            <w:tcW w:w="2694" w:type="dxa"/>
            <w:shd w:val="clear" w:color="auto" w:fill="F2F2F2"/>
          </w:tcPr>
          <w:p w14:paraId="263ACB6E" w14:textId="77777777" w:rsidR="00726F74" w:rsidRPr="007C66D0" w:rsidRDefault="00726F74" w:rsidP="00DD3C11">
            <w:pPr>
              <w:spacing w:after="120"/>
              <w:jc w:val="both"/>
              <w:rPr>
                <w:rFonts w:ascii="Arial" w:hAnsi="Arial" w:cs="Arial"/>
                <w:sz w:val="22"/>
                <w:szCs w:val="22"/>
              </w:rPr>
            </w:pPr>
            <w:r w:rsidRPr="007C66D0">
              <w:rPr>
                <w:rFonts w:ascii="Arial" w:hAnsi="Arial" w:cs="Arial"/>
                <w:sz w:val="22"/>
                <w:szCs w:val="22"/>
              </w:rPr>
              <w:t>Modulbezeichnung</w:t>
            </w:r>
          </w:p>
        </w:tc>
        <w:tc>
          <w:tcPr>
            <w:tcW w:w="6486" w:type="dxa"/>
            <w:shd w:val="clear" w:color="auto" w:fill="F2F2F2"/>
          </w:tcPr>
          <w:p w14:paraId="389B031E" w14:textId="77777777" w:rsidR="00726F74" w:rsidRPr="007C66D0" w:rsidRDefault="00726F74" w:rsidP="00DD3C11">
            <w:pPr>
              <w:spacing w:after="120"/>
              <w:jc w:val="both"/>
              <w:rPr>
                <w:rFonts w:ascii="Arial" w:hAnsi="Arial" w:cs="Arial"/>
                <w:b/>
                <w:i/>
                <w:sz w:val="22"/>
                <w:szCs w:val="22"/>
              </w:rPr>
            </w:pPr>
            <w:r w:rsidRPr="007C66D0">
              <w:rPr>
                <w:rFonts w:ascii="Arial" w:hAnsi="Arial" w:cs="Arial"/>
                <w:b/>
                <w:i/>
                <w:sz w:val="22"/>
                <w:szCs w:val="22"/>
              </w:rPr>
              <w:t>Titel</w:t>
            </w:r>
          </w:p>
        </w:tc>
      </w:tr>
      <w:tr w:rsidR="00726F74" w:rsidRPr="007C66D0" w14:paraId="582839FA" w14:textId="77777777" w:rsidTr="00DD3C11">
        <w:tc>
          <w:tcPr>
            <w:tcW w:w="2694" w:type="dxa"/>
            <w:shd w:val="clear" w:color="auto" w:fill="F2F2F2"/>
          </w:tcPr>
          <w:p w14:paraId="22FC9CA3" w14:textId="77777777" w:rsidR="00726F74" w:rsidRPr="007C66D0" w:rsidRDefault="00726F74" w:rsidP="00DD3C11">
            <w:pPr>
              <w:jc w:val="both"/>
              <w:rPr>
                <w:rFonts w:ascii="Arial" w:hAnsi="Arial" w:cs="Arial"/>
                <w:sz w:val="22"/>
                <w:szCs w:val="22"/>
              </w:rPr>
            </w:pPr>
            <w:r w:rsidRPr="007C66D0">
              <w:rPr>
                <w:rFonts w:ascii="Arial" w:hAnsi="Arial" w:cs="Arial"/>
                <w:sz w:val="22"/>
                <w:szCs w:val="22"/>
              </w:rPr>
              <w:t>Modulcode</w:t>
            </w:r>
          </w:p>
        </w:tc>
        <w:tc>
          <w:tcPr>
            <w:tcW w:w="6486" w:type="dxa"/>
            <w:shd w:val="clear" w:color="auto" w:fill="auto"/>
          </w:tcPr>
          <w:p w14:paraId="5011DBC0" w14:textId="77777777" w:rsidR="00726F74" w:rsidRPr="007C66D0" w:rsidRDefault="00726F74" w:rsidP="00DD3C11">
            <w:pPr>
              <w:jc w:val="both"/>
              <w:rPr>
                <w:rFonts w:ascii="Arial" w:hAnsi="Arial" w:cs="Arial"/>
                <w:i/>
                <w:sz w:val="22"/>
                <w:szCs w:val="22"/>
              </w:rPr>
            </w:pPr>
            <w:r w:rsidRPr="007C66D0">
              <w:rPr>
                <w:rFonts w:ascii="Arial" w:hAnsi="Arial" w:cs="Arial"/>
                <w:i/>
                <w:sz w:val="22"/>
                <w:szCs w:val="22"/>
              </w:rPr>
              <w:t>Zuordnung im Curriculum</w:t>
            </w:r>
          </w:p>
        </w:tc>
      </w:tr>
      <w:tr w:rsidR="00726F74" w:rsidRPr="007C66D0" w14:paraId="6320BB5E" w14:textId="77777777" w:rsidTr="00DD3C11">
        <w:tc>
          <w:tcPr>
            <w:tcW w:w="2694" w:type="dxa"/>
            <w:shd w:val="clear" w:color="auto" w:fill="F2F2F2"/>
          </w:tcPr>
          <w:p w14:paraId="1A4514DF" w14:textId="77777777" w:rsidR="00726F74" w:rsidRPr="007C66D0" w:rsidRDefault="00726F74" w:rsidP="00DD3C11">
            <w:pPr>
              <w:jc w:val="both"/>
              <w:rPr>
                <w:rFonts w:ascii="Arial" w:hAnsi="Arial" w:cs="Arial"/>
                <w:sz w:val="22"/>
                <w:szCs w:val="22"/>
              </w:rPr>
            </w:pPr>
            <w:r w:rsidRPr="007C66D0">
              <w:rPr>
                <w:rFonts w:ascii="Arial" w:hAnsi="Arial" w:cs="Arial"/>
                <w:sz w:val="22"/>
                <w:szCs w:val="22"/>
              </w:rPr>
              <w:t>Arbeitsaufwand gesamt</w:t>
            </w:r>
          </w:p>
        </w:tc>
        <w:tc>
          <w:tcPr>
            <w:tcW w:w="6486" w:type="dxa"/>
            <w:shd w:val="clear" w:color="auto" w:fill="auto"/>
          </w:tcPr>
          <w:p w14:paraId="673E7BD0" w14:textId="77777777" w:rsidR="00726F74" w:rsidRPr="007C66D0" w:rsidRDefault="00726F74" w:rsidP="00DD3C11">
            <w:pPr>
              <w:jc w:val="both"/>
              <w:rPr>
                <w:rFonts w:ascii="Arial" w:hAnsi="Arial" w:cs="Arial"/>
                <w:i/>
                <w:sz w:val="22"/>
                <w:szCs w:val="22"/>
              </w:rPr>
            </w:pPr>
            <w:r w:rsidRPr="007C66D0">
              <w:rPr>
                <w:rFonts w:ascii="Arial" w:hAnsi="Arial" w:cs="Arial"/>
                <w:i/>
                <w:sz w:val="22"/>
                <w:szCs w:val="22"/>
              </w:rPr>
              <w:t xml:space="preserve">Modulgröße: 6 – 18 ECTS-Anrechnungspunkte </w:t>
            </w:r>
          </w:p>
        </w:tc>
      </w:tr>
      <w:tr w:rsidR="00726F74" w:rsidRPr="007C66D0" w14:paraId="0A5F5C9F" w14:textId="77777777" w:rsidTr="00DD3C11">
        <w:tc>
          <w:tcPr>
            <w:tcW w:w="2694" w:type="dxa"/>
            <w:shd w:val="clear" w:color="auto" w:fill="F2F2F2"/>
          </w:tcPr>
          <w:p w14:paraId="79C0F90F" w14:textId="77777777" w:rsidR="00726F74" w:rsidRPr="007C66D0" w:rsidRDefault="00726F74" w:rsidP="00DD3C11">
            <w:pPr>
              <w:jc w:val="both"/>
              <w:rPr>
                <w:rFonts w:ascii="Arial" w:hAnsi="Arial" w:cs="Arial"/>
                <w:sz w:val="22"/>
                <w:szCs w:val="22"/>
              </w:rPr>
            </w:pPr>
            <w:r w:rsidRPr="007C66D0">
              <w:rPr>
                <w:rFonts w:ascii="Arial" w:hAnsi="Arial" w:cs="Arial"/>
                <w:sz w:val="22"/>
                <w:szCs w:val="22"/>
              </w:rPr>
              <w:t>Learning Outcomes</w:t>
            </w:r>
          </w:p>
        </w:tc>
        <w:tc>
          <w:tcPr>
            <w:tcW w:w="6486" w:type="dxa"/>
            <w:shd w:val="clear" w:color="auto" w:fill="auto"/>
          </w:tcPr>
          <w:p w14:paraId="7B1FB493" w14:textId="77777777" w:rsidR="00726F74" w:rsidRPr="007C66D0" w:rsidRDefault="00726F74" w:rsidP="00DD3C11">
            <w:pPr>
              <w:jc w:val="both"/>
              <w:rPr>
                <w:rFonts w:ascii="Arial" w:hAnsi="Arial" w:cs="Arial"/>
                <w:sz w:val="22"/>
                <w:szCs w:val="22"/>
              </w:rPr>
            </w:pPr>
            <w:r w:rsidRPr="007C66D0">
              <w:rPr>
                <w:rFonts w:ascii="Arial" w:hAnsi="Arial" w:cs="Arial"/>
                <w:sz w:val="22"/>
                <w:szCs w:val="22"/>
              </w:rPr>
              <w:t>Formulierung entlang wissenschaftlichem Kompetenzmodell.</w:t>
            </w:r>
          </w:p>
        </w:tc>
      </w:tr>
      <w:tr w:rsidR="00726F74" w:rsidRPr="007C66D0" w14:paraId="65842EF7" w14:textId="77777777" w:rsidTr="00DD3C11">
        <w:tc>
          <w:tcPr>
            <w:tcW w:w="2694" w:type="dxa"/>
            <w:shd w:val="clear" w:color="auto" w:fill="F2F2F2"/>
          </w:tcPr>
          <w:p w14:paraId="077104ED" w14:textId="77777777" w:rsidR="00726F74" w:rsidRPr="007C66D0" w:rsidRDefault="00726F74" w:rsidP="00DD3C11">
            <w:pPr>
              <w:spacing w:after="120"/>
              <w:jc w:val="both"/>
              <w:rPr>
                <w:rFonts w:ascii="Arial" w:hAnsi="Arial" w:cs="Arial"/>
                <w:sz w:val="22"/>
                <w:szCs w:val="22"/>
              </w:rPr>
            </w:pPr>
            <w:r w:rsidRPr="007C66D0">
              <w:rPr>
                <w:rFonts w:ascii="Arial" w:hAnsi="Arial" w:cs="Arial"/>
                <w:sz w:val="22"/>
                <w:szCs w:val="22"/>
              </w:rPr>
              <w:t>Modulinhalt</w:t>
            </w:r>
          </w:p>
        </w:tc>
        <w:tc>
          <w:tcPr>
            <w:tcW w:w="6486" w:type="dxa"/>
            <w:shd w:val="clear" w:color="auto" w:fill="auto"/>
          </w:tcPr>
          <w:p w14:paraId="15D69E50" w14:textId="77777777" w:rsidR="00726F74" w:rsidRPr="007C66D0" w:rsidRDefault="00726F74" w:rsidP="00DD3C11">
            <w:pPr>
              <w:spacing w:after="120"/>
              <w:jc w:val="both"/>
              <w:rPr>
                <w:rFonts w:ascii="Arial" w:hAnsi="Arial" w:cs="Arial"/>
                <w:sz w:val="22"/>
                <w:szCs w:val="22"/>
              </w:rPr>
            </w:pPr>
          </w:p>
        </w:tc>
      </w:tr>
      <w:tr w:rsidR="00726F74" w:rsidRPr="007C66D0" w14:paraId="42499E66" w14:textId="77777777" w:rsidTr="00DD3C11">
        <w:tc>
          <w:tcPr>
            <w:tcW w:w="2694" w:type="dxa"/>
            <w:shd w:val="clear" w:color="auto" w:fill="F2F2F2"/>
          </w:tcPr>
          <w:p w14:paraId="1B0A93A6" w14:textId="77777777" w:rsidR="00726F74" w:rsidRPr="007C66D0" w:rsidRDefault="00726F74" w:rsidP="00DD3C11">
            <w:pPr>
              <w:spacing w:after="120"/>
              <w:jc w:val="both"/>
              <w:rPr>
                <w:rFonts w:ascii="Arial" w:hAnsi="Arial" w:cs="Arial"/>
                <w:sz w:val="22"/>
                <w:szCs w:val="22"/>
              </w:rPr>
            </w:pPr>
            <w:r w:rsidRPr="007C66D0">
              <w:rPr>
                <w:rFonts w:ascii="Arial" w:hAnsi="Arial" w:cs="Arial"/>
                <w:sz w:val="22"/>
                <w:szCs w:val="22"/>
              </w:rPr>
              <w:t>Lehrveranstaltungen</w:t>
            </w:r>
          </w:p>
        </w:tc>
        <w:tc>
          <w:tcPr>
            <w:tcW w:w="6486" w:type="dxa"/>
            <w:shd w:val="clear" w:color="auto" w:fill="auto"/>
          </w:tcPr>
          <w:p w14:paraId="7FCEF994" w14:textId="77777777" w:rsidR="00726F74" w:rsidRPr="007C66D0" w:rsidRDefault="00726F74" w:rsidP="00DD3C11">
            <w:pPr>
              <w:spacing w:after="120"/>
              <w:jc w:val="both"/>
              <w:rPr>
                <w:rFonts w:ascii="Arial" w:hAnsi="Arial" w:cs="Arial"/>
                <w:sz w:val="22"/>
                <w:szCs w:val="22"/>
              </w:rPr>
            </w:pPr>
          </w:p>
        </w:tc>
      </w:tr>
      <w:tr w:rsidR="00726F74" w:rsidRPr="007C66D0" w14:paraId="2EB4E1DC" w14:textId="77777777" w:rsidTr="00DD3C11">
        <w:tc>
          <w:tcPr>
            <w:tcW w:w="2694" w:type="dxa"/>
            <w:shd w:val="clear" w:color="auto" w:fill="F2F2F2"/>
          </w:tcPr>
          <w:p w14:paraId="1D4E7DCF" w14:textId="77777777" w:rsidR="00726F74" w:rsidRPr="007C66D0" w:rsidRDefault="00726F74" w:rsidP="00DD3C11">
            <w:pPr>
              <w:spacing w:after="120"/>
              <w:jc w:val="both"/>
              <w:rPr>
                <w:rFonts w:ascii="Arial" w:hAnsi="Arial" w:cs="Arial"/>
                <w:sz w:val="22"/>
                <w:szCs w:val="22"/>
              </w:rPr>
            </w:pPr>
            <w:r w:rsidRPr="007C66D0">
              <w:rPr>
                <w:rFonts w:ascii="Arial" w:hAnsi="Arial" w:cs="Arial"/>
                <w:sz w:val="22"/>
                <w:szCs w:val="22"/>
              </w:rPr>
              <w:t>Prüfungsart</w:t>
            </w:r>
          </w:p>
        </w:tc>
        <w:tc>
          <w:tcPr>
            <w:tcW w:w="6486" w:type="dxa"/>
            <w:shd w:val="clear" w:color="auto" w:fill="auto"/>
          </w:tcPr>
          <w:p w14:paraId="673D1E00" w14:textId="77777777" w:rsidR="00726F74" w:rsidRPr="007C66D0" w:rsidRDefault="00726F74" w:rsidP="00DD3C11">
            <w:pPr>
              <w:spacing w:after="120"/>
              <w:jc w:val="both"/>
              <w:rPr>
                <w:rFonts w:ascii="Arial" w:hAnsi="Arial" w:cs="Arial"/>
                <w:sz w:val="22"/>
                <w:szCs w:val="22"/>
              </w:rPr>
            </w:pPr>
          </w:p>
        </w:tc>
      </w:tr>
    </w:tbl>
    <w:p w14:paraId="6C497210" w14:textId="77777777" w:rsidR="00726F74" w:rsidRPr="007C66D0" w:rsidRDefault="00726F74" w:rsidP="00726F74">
      <w:pPr>
        <w:spacing w:after="120"/>
        <w:jc w:val="both"/>
        <w:rPr>
          <w:rFonts w:ascii="Arial" w:hAnsi="Arial" w:cs="Arial"/>
          <w:sz w:val="22"/>
          <w:szCs w:val="22"/>
        </w:rPr>
      </w:pPr>
    </w:p>
    <w:p w14:paraId="54E7B6E2" w14:textId="77777777" w:rsidR="00C7379E" w:rsidRDefault="00C7379E" w:rsidP="00530BEA">
      <w:pPr>
        <w:rPr>
          <w:rFonts w:ascii="Arial" w:hAnsi="Arial" w:cs="Arial"/>
          <w:sz w:val="22"/>
          <w:szCs w:val="22"/>
        </w:rPr>
      </w:pPr>
    </w:p>
    <w:p w14:paraId="585FD843" w14:textId="201BF4C7" w:rsidR="00C7379E" w:rsidRDefault="00C7379E" w:rsidP="00530BEA">
      <w:pPr>
        <w:rPr>
          <w:rFonts w:ascii="Arial" w:hAnsi="Arial" w:cs="Arial"/>
          <w:sz w:val="22"/>
          <w:szCs w:val="22"/>
        </w:rPr>
      </w:pPr>
    </w:p>
    <w:p w14:paraId="6B8A2D5D" w14:textId="77777777" w:rsidR="00726F74" w:rsidRPr="00E80C07" w:rsidRDefault="00726F74" w:rsidP="00530BEA">
      <w:pPr>
        <w:rPr>
          <w:rFonts w:ascii="Arial" w:hAnsi="Arial" w:cs="Arial"/>
          <w:sz w:val="22"/>
          <w:szCs w:val="22"/>
        </w:rPr>
      </w:pPr>
    </w:p>
    <w:p w14:paraId="6FF86C36" w14:textId="77777777" w:rsidR="003B52D1" w:rsidRPr="00DE542A" w:rsidRDefault="003B52D1" w:rsidP="003B52D1">
      <w:pPr>
        <w:jc w:val="both"/>
        <w:rPr>
          <w:rFonts w:ascii="Arial" w:hAnsi="Arial" w:cs="Arial"/>
          <w:b/>
        </w:rPr>
      </w:pPr>
    </w:p>
    <w:p w14:paraId="285C46B5" w14:textId="77777777" w:rsidR="003B52D1" w:rsidRPr="00DE542A" w:rsidRDefault="003B52D1" w:rsidP="003B52D1">
      <w:pPr>
        <w:tabs>
          <w:tab w:val="left" w:pos="9498"/>
        </w:tabs>
        <w:rPr>
          <w:rFonts w:ascii="Arial" w:hAnsi="Arial"/>
          <w:u w:val="single"/>
        </w:rPr>
      </w:pPr>
      <w:r w:rsidRPr="00DE542A">
        <w:rPr>
          <w:rFonts w:ascii="Arial" w:hAnsi="Arial"/>
          <w:u w:val="single"/>
        </w:rPr>
        <w:tab/>
      </w:r>
    </w:p>
    <w:p w14:paraId="77116797" w14:textId="77777777" w:rsidR="003B52D1" w:rsidRPr="00DE542A" w:rsidRDefault="003B52D1" w:rsidP="003B52D1">
      <w:pPr>
        <w:keepNext/>
        <w:outlineLvl w:val="0"/>
        <w:rPr>
          <w:rFonts w:ascii="Arial" w:hAnsi="Arial"/>
          <w:b/>
        </w:rPr>
      </w:pPr>
      <w:r w:rsidRPr="00DE542A">
        <w:rPr>
          <w:rFonts w:ascii="Arial" w:hAnsi="Arial"/>
          <w:b/>
        </w:rPr>
        <w:t>Impressum</w:t>
      </w:r>
    </w:p>
    <w:p w14:paraId="71C003E3" w14:textId="77777777" w:rsidR="003B52D1" w:rsidRPr="0038540F" w:rsidRDefault="003B52D1" w:rsidP="003B52D1">
      <w:pPr>
        <w:keepNext/>
        <w:tabs>
          <w:tab w:val="left" w:pos="573"/>
          <w:tab w:val="left" w:pos="4608"/>
        </w:tabs>
        <w:rPr>
          <w:rFonts w:ascii="Arial" w:hAnsi="Arial"/>
        </w:rPr>
      </w:pPr>
      <w:r w:rsidRPr="0038540F">
        <w:rPr>
          <w:rFonts w:ascii="Arial" w:hAnsi="Arial"/>
        </w:rPr>
        <w:t>Herausgeber und Verleger:</w:t>
      </w:r>
    </w:p>
    <w:p w14:paraId="6E621B5D" w14:textId="411A3461" w:rsidR="003B52D1" w:rsidRPr="0038540F" w:rsidRDefault="003B52D1" w:rsidP="003B52D1">
      <w:pPr>
        <w:keepNext/>
        <w:tabs>
          <w:tab w:val="left" w:pos="573"/>
          <w:tab w:val="left" w:pos="4608"/>
        </w:tabs>
        <w:rPr>
          <w:rFonts w:ascii="Arial" w:hAnsi="Arial"/>
        </w:rPr>
      </w:pPr>
      <w:r w:rsidRPr="0038540F">
        <w:rPr>
          <w:rFonts w:ascii="Arial" w:hAnsi="Arial"/>
        </w:rPr>
        <w:t>Rektor der Paris</w:t>
      </w:r>
      <w:r w:rsidR="001D4E5E">
        <w:rPr>
          <w:rFonts w:ascii="Arial" w:hAnsi="Arial"/>
        </w:rPr>
        <w:t xml:space="preserve"> </w:t>
      </w:r>
      <w:r w:rsidRPr="0038540F">
        <w:rPr>
          <w:rFonts w:ascii="Arial" w:hAnsi="Arial"/>
        </w:rPr>
        <w:t>Lodron</w:t>
      </w:r>
      <w:r w:rsidR="001D4E5E">
        <w:rPr>
          <w:rFonts w:ascii="Arial" w:hAnsi="Arial"/>
        </w:rPr>
        <w:t xml:space="preserve"> </w:t>
      </w:r>
      <w:r w:rsidRPr="0038540F">
        <w:rPr>
          <w:rFonts w:ascii="Arial" w:hAnsi="Arial"/>
        </w:rPr>
        <w:t xml:space="preserve">Universität Salzburg </w:t>
      </w:r>
    </w:p>
    <w:p w14:paraId="44C0C163" w14:textId="77777777" w:rsidR="003B52D1" w:rsidRPr="007119FF" w:rsidRDefault="003B52D1" w:rsidP="003B52D1">
      <w:pPr>
        <w:keepNext/>
        <w:tabs>
          <w:tab w:val="left" w:pos="573"/>
          <w:tab w:val="left" w:pos="4608"/>
        </w:tabs>
        <w:rPr>
          <w:rFonts w:ascii="Arial" w:hAnsi="Arial"/>
        </w:rPr>
      </w:pPr>
      <w:r w:rsidRPr="007119FF">
        <w:rPr>
          <w:rFonts w:ascii="Arial" w:hAnsi="Arial"/>
        </w:rPr>
        <w:t xml:space="preserve">Prof. Dr. </w:t>
      </w:r>
      <w:r>
        <w:rPr>
          <w:rFonts w:ascii="Arial" w:hAnsi="Arial"/>
        </w:rPr>
        <w:t xml:space="preserve">Dr. h.c. </w:t>
      </w:r>
      <w:r w:rsidRPr="007119FF">
        <w:rPr>
          <w:rFonts w:ascii="Arial" w:hAnsi="Arial"/>
        </w:rPr>
        <w:t>Hendrik Lehnert</w:t>
      </w:r>
    </w:p>
    <w:p w14:paraId="31C7BD85" w14:textId="77777777" w:rsidR="003B52D1" w:rsidRPr="0038540F" w:rsidRDefault="003B52D1" w:rsidP="003B52D1">
      <w:pPr>
        <w:keepNext/>
        <w:tabs>
          <w:tab w:val="left" w:pos="573"/>
          <w:tab w:val="left" w:pos="4608"/>
        </w:tabs>
        <w:rPr>
          <w:rFonts w:ascii="Arial" w:hAnsi="Arial"/>
        </w:rPr>
      </w:pPr>
      <w:r w:rsidRPr="0038540F">
        <w:rPr>
          <w:rFonts w:ascii="Arial" w:hAnsi="Arial"/>
        </w:rPr>
        <w:t>Redaktion: Johann Leitner</w:t>
      </w:r>
    </w:p>
    <w:p w14:paraId="56BE66E4" w14:textId="77777777" w:rsidR="003B52D1" w:rsidRPr="0038540F" w:rsidRDefault="003B52D1" w:rsidP="003B52D1">
      <w:pPr>
        <w:keepNext/>
        <w:tabs>
          <w:tab w:val="left" w:pos="573"/>
          <w:tab w:val="left" w:pos="4608"/>
        </w:tabs>
        <w:rPr>
          <w:rFonts w:ascii="Arial" w:hAnsi="Arial"/>
        </w:rPr>
      </w:pPr>
      <w:r w:rsidRPr="0038540F">
        <w:rPr>
          <w:rFonts w:ascii="Arial" w:hAnsi="Arial"/>
        </w:rPr>
        <w:t>alle: Kapitelgasse 4-6</w:t>
      </w:r>
    </w:p>
    <w:p w14:paraId="617E0EEB" w14:textId="77777777" w:rsidR="003B52D1" w:rsidRPr="0038540F" w:rsidRDefault="003B52D1" w:rsidP="003B52D1">
      <w:pPr>
        <w:keepNext/>
        <w:tabs>
          <w:tab w:val="left" w:pos="573"/>
          <w:tab w:val="left" w:pos="4608"/>
        </w:tabs>
        <w:rPr>
          <w:rFonts w:ascii="Arial" w:hAnsi="Arial"/>
        </w:rPr>
      </w:pPr>
      <w:r w:rsidRPr="0038540F">
        <w:rPr>
          <w:rFonts w:ascii="Arial" w:hAnsi="Arial"/>
        </w:rPr>
        <w:t>A-5020 Salzburg</w:t>
      </w:r>
    </w:p>
    <w:p w14:paraId="3C0F4243" w14:textId="4340F7CF" w:rsidR="00B60398" w:rsidRPr="00B17C86" w:rsidRDefault="00B60398" w:rsidP="003B52D1">
      <w:pPr>
        <w:rPr>
          <w:rFonts w:ascii="Arial" w:hAnsi="Arial" w:cs="Arial"/>
        </w:rPr>
      </w:pPr>
    </w:p>
    <w:sectPr w:rsidR="00B60398" w:rsidRPr="00B17C86">
      <w:headerReference w:type="default" r:id="rId8"/>
      <w:headerReference w:type="first" r:id="rId9"/>
      <w:type w:val="continuous"/>
      <w:pgSz w:w="11907" w:h="16840"/>
      <w:pgMar w:top="1701" w:right="1134" w:bottom="1134"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2319" w14:textId="77777777" w:rsidR="00D66398" w:rsidRDefault="00D66398">
      <w:r>
        <w:separator/>
      </w:r>
    </w:p>
  </w:endnote>
  <w:endnote w:type="continuationSeparator" w:id="0">
    <w:p w14:paraId="11AF3848" w14:textId="77777777" w:rsidR="00D66398" w:rsidRDefault="00D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A10-Med">
    <w:panose1 w:val="00000000000000000000"/>
    <w:charset w:val="00"/>
    <w:family w:val="roman"/>
    <w:notTrueType/>
    <w:pitch w:val="default"/>
    <w:sig w:usb0="00000003" w:usb1="00000000" w:usb2="00000000" w:usb3="00000000" w:csb0="00000001" w:csb1="00000000"/>
  </w:font>
  <w:font w:name="SA10-Reg">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1)">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C59B" w14:textId="77777777" w:rsidR="00D66398" w:rsidRDefault="00D66398">
      <w:r>
        <w:separator/>
      </w:r>
    </w:p>
  </w:footnote>
  <w:footnote w:type="continuationSeparator" w:id="0">
    <w:p w14:paraId="593A48DA" w14:textId="77777777" w:rsidR="00D66398" w:rsidRDefault="00D66398">
      <w:r>
        <w:continuationSeparator/>
      </w:r>
    </w:p>
  </w:footnote>
  <w:footnote w:id="1">
    <w:p w14:paraId="7CB4B740" w14:textId="77777777" w:rsidR="00726F74" w:rsidRPr="00051939" w:rsidRDefault="00726F74" w:rsidP="00726F74">
      <w:pPr>
        <w:autoSpaceDE w:val="0"/>
        <w:autoSpaceDN w:val="0"/>
        <w:adjustRightInd w:val="0"/>
        <w:ind w:left="142" w:hanging="142"/>
        <w:rPr>
          <w:rFonts w:ascii="Arial" w:hAnsi="Arial" w:cs="Arial"/>
          <w:bCs/>
          <w:sz w:val="16"/>
          <w:szCs w:val="16"/>
        </w:rPr>
      </w:pPr>
      <w:r w:rsidRPr="00051939">
        <w:rPr>
          <w:rStyle w:val="Funotenzeichen"/>
          <w:rFonts w:ascii="Arial" w:hAnsi="Arial" w:cs="Arial"/>
          <w:sz w:val="16"/>
          <w:szCs w:val="16"/>
        </w:rPr>
        <w:footnoteRef/>
      </w:r>
      <w:r w:rsidRPr="00051939">
        <w:rPr>
          <w:rFonts w:ascii="Arial" w:hAnsi="Arial" w:cs="Arial"/>
          <w:sz w:val="16"/>
          <w:szCs w:val="16"/>
        </w:rPr>
        <w:t xml:space="preserve"> Vorschläge für die Implementierung von Gender Studies in die f</w:t>
      </w:r>
      <w:r w:rsidRPr="00051939">
        <w:rPr>
          <w:rFonts w:ascii="Arial" w:hAnsi="Arial" w:cs="Arial"/>
          <w:bCs/>
          <w:sz w:val="16"/>
          <w:szCs w:val="16"/>
        </w:rPr>
        <w:t xml:space="preserve">achspezifischen Lehrinhalte siehe in: Ruth Becker, Bettina Jansen-Schulz, Beate Kortendiek, Gudrun Schäfer (Hg.), Studien Netzwerk Frauenforschung NRW Nr. 7. Gender-Aspekte bei der Einführung und Akkreditierung gestufter Studiengänge – eine Handreichung. </w:t>
      </w:r>
    </w:p>
    <w:p w14:paraId="3BE708CA" w14:textId="77777777" w:rsidR="00726F74" w:rsidRPr="00057BFC" w:rsidRDefault="00726F74" w:rsidP="00726F74">
      <w:pPr>
        <w:autoSpaceDE w:val="0"/>
        <w:autoSpaceDN w:val="0"/>
        <w:adjustRightInd w:val="0"/>
        <w:ind w:left="142"/>
        <w:rPr>
          <w:rFonts w:cs="Arial"/>
          <w:sz w:val="16"/>
          <w:szCs w:val="16"/>
        </w:rPr>
      </w:pPr>
      <w:r w:rsidRPr="00051939">
        <w:rPr>
          <w:rFonts w:ascii="Arial" w:hAnsi="Arial" w:cs="Arial"/>
          <w:bCs/>
          <w:sz w:val="16"/>
          <w:szCs w:val="16"/>
        </w:rPr>
        <w:t xml:space="preserve">Online abgerufen am 25.06.2014: </w:t>
      </w:r>
      <w:hyperlink r:id="rId1" w:history="1">
        <w:r w:rsidRPr="00051939">
          <w:rPr>
            <w:rStyle w:val="Hyperlink"/>
            <w:rFonts w:ascii="Arial" w:hAnsi="Arial" w:cs="Arial"/>
            <w:bCs/>
            <w:sz w:val="16"/>
            <w:szCs w:val="16"/>
          </w:rPr>
          <w:t>http://www.gender-curricula.com/fileadmin/media/media-curricula/Gender_in_Studium_und_Lehre/Studie-07_Netzwerk-FGF-Gender-Aspekte.pdf.pdf</w:t>
        </w:r>
      </w:hyperlink>
      <w:r w:rsidRPr="00051939">
        <w:rPr>
          <w:rFonts w:ascii="Arial" w:hAnsi="Arial" w:cs="Arial"/>
          <w:bCs/>
          <w:sz w:val="16"/>
          <w:szCs w:val="16"/>
        </w:rPr>
        <w:t xml:space="preserve"> </w:t>
      </w:r>
    </w:p>
  </w:footnote>
  <w:footnote w:id="2">
    <w:p w14:paraId="2948EEA6" w14:textId="77777777" w:rsidR="00726F74" w:rsidRPr="00051939" w:rsidRDefault="00726F74" w:rsidP="00726F74">
      <w:pPr>
        <w:pStyle w:val="Funotentext"/>
        <w:rPr>
          <w:rFonts w:ascii="Arial" w:hAnsi="Arial" w:cs="Arial"/>
          <w:sz w:val="16"/>
          <w:szCs w:val="16"/>
        </w:rPr>
      </w:pPr>
      <w:r w:rsidRPr="00051939">
        <w:rPr>
          <w:rStyle w:val="Funotenzeichen"/>
          <w:rFonts w:ascii="Arial" w:hAnsi="Arial" w:cs="Arial"/>
          <w:sz w:val="16"/>
          <w:szCs w:val="16"/>
        </w:rPr>
        <w:footnoteRef/>
      </w:r>
      <w:r w:rsidRPr="00051939">
        <w:rPr>
          <w:rFonts w:ascii="Arial" w:hAnsi="Arial" w:cs="Arial"/>
          <w:sz w:val="16"/>
          <w:szCs w:val="16"/>
        </w:rPr>
        <w:t xml:space="preserve"> Österreichische Qualitätssicherungsagentur (Hrsg.), 2012, Qualitätsentwicklung der Weiterbildung an Hochschulen.- Wien, S. 32.</w:t>
      </w:r>
    </w:p>
  </w:footnote>
  <w:footnote w:id="3">
    <w:p w14:paraId="6DF811CC" w14:textId="77777777" w:rsidR="00726F74" w:rsidRPr="00051939" w:rsidRDefault="00726F74" w:rsidP="00726F74">
      <w:pPr>
        <w:pStyle w:val="Funotentext"/>
        <w:ind w:left="142" w:hanging="142"/>
        <w:rPr>
          <w:rFonts w:ascii="Arial" w:hAnsi="Arial" w:cs="Arial"/>
          <w:sz w:val="16"/>
          <w:szCs w:val="16"/>
        </w:rPr>
      </w:pPr>
      <w:r w:rsidRPr="00051939">
        <w:rPr>
          <w:rStyle w:val="Funotenzeichen"/>
          <w:rFonts w:ascii="Arial" w:hAnsi="Arial" w:cs="Arial"/>
          <w:sz w:val="16"/>
          <w:szCs w:val="16"/>
        </w:rPr>
        <w:footnoteRef/>
      </w:r>
      <w:r w:rsidRPr="00051939">
        <w:rPr>
          <w:rFonts w:ascii="Arial" w:hAnsi="Arial" w:cs="Arial"/>
          <w:sz w:val="16"/>
          <w:szCs w:val="16"/>
        </w:rPr>
        <w:t xml:space="preserve"> Empfehlungen des Europäischen Parlaments und des Rates vom 23. April 2008 zur Einrichtung des Europäischen Qualifikationsrahmens für lebenslanges Lernen. – Amtsblatt der Europäischen Union vom 6.4.2008. Online abgerufen am 2</w:t>
      </w:r>
      <w:r>
        <w:rPr>
          <w:rFonts w:ascii="Arial" w:hAnsi="Arial" w:cs="Arial"/>
          <w:sz w:val="16"/>
          <w:szCs w:val="16"/>
        </w:rPr>
        <w:t>5</w:t>
      </w:r>
      <w:r w:rsidRPr="00051939">
        <w:rPr>
          <w:rFonts w:ascii="Arial" w:hAnsi="Arial" w:cs="Arial"/>
          <w:sz w:val="16"/>
          <w:szCs w:val="16"/>
        </w:rPr>
        <w:t>.11.20</w:t>
      </w:r>
      <w:r>
        <w:rPr>
          <w:rFonts w:ascii="Arial" w:hAnsi="Arial" w:cs="Arial"/>
          <w:sz w:val="16"/>
          <w:szCs w:val="16"/>
        </w:rPr>
        <w:t>22</w:t>
      </w:r>
      <w:r w:rsidRPr="00051939">
        <w:rPr>
          <w:rFonts w:ascii="Arial" w:hAnsi="Arial" w:cs="Arial"/>
          <w:sz w:val="16"/>
          <w:szCs w:val="16"/>
        </w:rPr>
        <w:t>: http://eur-lex.europa.eu/LexUriServ/LexUriServ.do?uri=OJ:C:2008:111:0001:0007:DE:PDF</w:t>
      </w:r>
    </w:p>
  </w:footnote>
  <w:footnote w:id="4">
    <w:p w14:paraId="60CFA17D" w14:textId="77777777" w:rsidR="00726F74" w:rsidRPr="00C82856" w:rsidRDefault="00726F74" w:rsidP="00726F74">
      <w:pPr>
        <w:pStyle w:val="Funotentext"/>
        <w:ind w:left="142" w:hanging="142"/>
        <w:rPr>
          <w:rFonts w:ascii="Arial" w:hAnsi="Arial" w:cs="Arial"/>
          <w:sz w:val="16"/>
          <w:szCs w:val="16"/>
        </w:rPr>
      </w:pPr>
      <w:r w:rsidRPr="00C82856">
        <w:rPr>
          <w:rStyle w:val="Funotenzeichen"/>
          <w:rFonts w:ascii="Arial" w:hAnsi="Arial" w:cs="Arial"/>
          <w:sz w:val="16"/>
          <w:szCs w:val="16"/>
        </w:rPr>
        <w:footnoteRef/>
      </w:r>
      <w:r w:rsidRPr="00C82856">
        <w:rPr>
          <w:rFonts w:ascii="Arial" w:hAnsi="Arial" w:cs="Arial"/>
          <w:sz w:val="16"/>
          <w:szCs w:val="16"/>
        </w:rPr>
        <w:t xml:space="preserve"> Österreichische Qualitätssicherungsagentur (Hrsg.), 2012, Qualitätsentwicklung der Weiterbildung an Hochschulen.- Wien, S. 19.</w:t>
      </w:r>
    </w:p>
  </w:footnote>
  <w:footnote w:id="5">
    <w:p w14:paraId="18732549" w14:textId="77777777" w:rsidR="00726F74" w:rsidRPr="00813252" w:rsidRDefault="00726F74" w:rsidP="00726F74">
      <w:pPr>
        <w:pStyle w:val="Funotentext"/>
        <w:rPr>
          <w:rFonts w:ascii="Arial" w:hAnsi="Arial" w:cs="Arial"/>
          <w:sz w:val="16"/>
          <w:szCs w:val="16"/>
        </w:rPr>
      </w:pPr>
      <w:r w:rsidRPr="00813252">
        <w:rPr>
          <w:rStyle w:val="Funotenzeichen"/>
          <w:rFonts w:ascii="Arial" w:hAnsi="Arial" w:cs="Arial"/>
          <w:sz w:val="16"/>
          <w:szCs w:val="16"/>
        </w:rPr>
        <w:footnoteRef/>
      </w:r>
      <w:r w:rsidRPr="00813252">
        <w:rPr>
          <w:rFonts w:ascii="Arial" w:hAnsi="Arial" w:cs="Arial"/>
          <w:sz w:val="16"/>
          <w:szCs w:val="16"/>
        </w:rPr>
        <w:t xml:space="preserve"> Österreichische Austauschdienst-GmbH (Hrsg.), 2011, Erläuterungen zu den EQR-Deskriptoren des Niveau VI. Wien, S. 2</w:t>
      </w:r>
      <w:r>
        <w:rPr>
          <w:rFonts w:ascii="Arial" w:hAnsi="Arial" w:cs="Arial"/>
          <w:sz w:val="16"/>
          <w:szCs w:val="16"/>
        </w:rPr>
        <w:t xml:space="preserve"> Online abgerufen am 09.05.2022:</w:t>
      </w:r>
      <w:r w:rsidRPr="00813252">
        <w:rPr>
          <w:rFonts w:ascii="Arial" w:hAnsi="Arial" w:cs="Arial"/>
          <w:sz w:val="16"/>
          <w:szCs w:val="16"/>
        </w:rPr>
        <w:t xml:space="preserve"> https://www.qualifikationsregister.at/wp-content/uploads/2018/11/NQR_Infoblaetter_Deskriptoren6.pdf</w:t>
      </w:r>
    </w:p>
  </w:footnote>
  <w:footnote w:id="6">
    <w:p w14:paraId="146A1213" w14:textId="77777777" w:rsidR="00726F74" w:rsidRPr="00C82856" w:rsidRDefault="00726F74" w:rsidP="00726F74">
      <w:pPr>
        <w:pStyle w:val="Funotentext"/>
        <w:ind w:left="142" w:hanging="142"/>
        <w:rPr>
          <w:rFonts w:ascii="Arial" w:hAnsi="Arial" w:cs="Arial"/>
          <w:sz w:val="16"/>
          <w:szCs w:val="16"/>
        </w:rPr>
      </w:pPr>
      <w:r w:rsidRPr="00C82856">
        <w:rPr>
          <w:rStyle w:val="Funotenzeichen"/>
          <w:rFonts w:ascii="Arial" w:hAnsi="Arial" w:cs="Arial"/>
          <w:sz w:val="16"/>
          <w:szCs w:val="16"/>
        </w:rPr>
        <w:footnoteRef/>
      </w:r>
      <w:r w:rsidRPr="00C82856">
        <w:rPr>
          <w:rFonts w:ascii="Arial" w:hAnsi="Arial" w:cs="Arial"/>
          <w:sz w:val="16"/>
          <w:szCs w:val="16"/>
        </w:rPr>
        <w:t xml:space="preserve"> Österreichische Qualitätssicherungsagentur (Hrsg.), 2012, Qualitätsentwicklung der Weiterbildung an Hochschulen.- Wien, S. 19.</w:t>
      </w:r>
    </w:p>
  </w:footnote>
  <w:footnote w:id="7">
    <w:p w14:paraId="4444315A" w14:textId="77777777" w:rsidR="00726F74" w:rsidRPr="00051939" w:rsidRDefault="00726F74" w:rsidP="00726F74">
      <w:pPr>
        <w:pStyle w:val="Funotentext"/>
        <w:ind w:left="142" w:hanging="142"/>
        <w:rPr>
          <w:rFonts w:ascii="Arial" w:hAnsi="Arial" w:cs="Arial"/>
          <w:sz w:val="16"/>
          <w:szCs w:val="16"/>
        </w:rPr>
      </w:pPr>
      <w:r w:rsidRPr="00051939">
        <w:rPr>
          <w:rStyle w:val="Funotenzeichen"/>
          <w:rFonts w:ascii="Arial" w:hAnsi="Arial" w:cs="Arial"/>
          <w:sz w:val="16"/>
          <w:szCs w:val="16"/>
        </w:rPr>
        <w:footnoteRef/>
      </w:r>
      <w:r w:rsidRPr="00051939">
        <w:rPr>
          <w:rFonts w:ascii="Arial" w:hAnsi="Arial" w:cs="Arial"/>
          <w:sz w:val="16"/>
          <w:szCs w:val="16"/>
        </w:rPr>
        <w:t xml:space="preserve"> Vgl. Europäische Kommission (Hrsg.), 2009, ECTS-Leitfaden. Online abgerufen am 25.06.2014: </w:t>
      </w:r>
      <w:hyperlink r:id="rId2" w:history="1">
        <w:r w:rsidRPr="00051939">
          <w:rPr>
            <w:rStyle w:val="Hyperlink"/>
            <w:rFonts w:ascii="Arial" w:hAnsi="Arial" w:cs="Arial"/>
            <w:sz w:val="16"/>
            <w:szCs w:val="16"/>
          </w:rPr>
          <w:t>http://www.oead.at/fileadmin/lll/dateien/lebenslanges_lernen_pdf_word_xls/erasmus/bologna/ects_users_guide2009_de.pdf</w:t>
        </w:r>
      </w:hyperlink>
      <w:r w:rsidRPr="00051939">
        <w:rPr>
          <w:rFonts w:ascii="Arial" w:hAnsi="Arial" w:cs="Arial"/>
          <w:sz w:val="16"/>
          <w:szCs w:val="16"/>
        </w:rPr>
        <w:t xml:space="preserve"> </w:t>
      </w:r>
    </w:p>
  </w:footnote>
  <w:footnote w:id="8">
    <w:p w14:paraId="07262A5B" w14:textId="77777777" w:rsidR="00726F74" w:rsidRPr="00051939" w:rsidRDefault="00726F74" w:rsidP="00726F74">
      <w:pPr>
        <w:pStyle w:val="Funotentext"/>
        <w:ind w:left="142" w:hanging="142"/>
        <w:rPr>
          <w:rFonts w:ascii="Arial" w:hAnsi="Arial" w:cs="Arial"/>
          <w:sz w:val="16"/>
          <w:szCs w:val="16"/>
        </w:rPr>
      </w:pPr>
      <w:r w:rsidRPr="00051939">
        <w:rPr>
          <w:rStyle w:val="Funotenzeichen"/>
          <w:rFonts w:ascii="Arial" w:hAnsi="Arial" w:cs="Arial"/>
          <w:sz w:val="16"/>
          <w:szCs w:val="16"/>
        </w:rPr>
        <w:footnoteRef/>
      </w:r>
      <w:r w:rsidRPr="00051939">
        <w:rPr>
          <w:rFonts w:ascii="Arial" w:hAnsi="Arial" w:cs="Arial"/>
          <w:sz w:val="16"/>
          <w:szCs w:val="16"/>
        </w:rPr>
        <w:t>Österreichische Qualitätssicherungsagentur (Hrsg.), 2012, Qualitätsentwicklung der Weiterbildung an Hochschulen.- Wien, S.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2492" w14:textId="65203293" w:rsidR="002A0E55" w:rsidRDefault="00E350E8">
    <w:pPr>
      <w:pStyle w:val="Kopfzeile"/>
      <w:rPr>
        <w:rFonts w:ascii="Arial" w:hAnsi="Arial"/>
      </w:rPr>
    </w:pPr>
    <w:r>
      <w:rPr>
        <w:rFonts w:ascii="Arial" w:hAnsi="Arial"/>
        <w:noProof/>
        <w:lang w:val="de-AT"/>
      </w:rPr>
      <w:drawing>
        <wp:anchor distT="0" distB="0" distL="114300" distR="114300" simplePos="0" relativeHeight="251659264" behindDoc="1" locked="0" layoutInCell="1" allowOverlap="1" wp14:anchorId="284C010F" wp14:editId="06D16549">
          <wp:simplePos x="0" y="0"/>
          <wp:positionH relativeFrom="column">
            <wp:posOffset>4685030</wp:posOffset>
          </wp:positionH>
          <wp:positionV relativeFrom="paragraph">
            <wp:posOffset>-248920</wp:posOffset>
          </wp:positionV>
          <wp:extent cx="2145030" cy="1074420"/>
          <wp:effectExtent l="0" t="0" r="7620" b="0"/>
          <wp:wrapTight wrapText="bothSides">
            <wp:wrapPolygon edited="0">
              <wp:start x="0" y="0"/>
              <wp:lineTo x="0" y="21064"/>
              <wp:lineTo x="21485" y="21064"/>
              <wp:lineTo x="21485" y="0"/>
              <wp:lineTo x="0" y="0"/>
            </wp:wrapPolygon>
          </wp:wrapTight>
          <wp:docPr id="1" name="Grafik 1" descr="C:\Users\kunstmann\AppData\Local\Microsoft\Windows\INetCache\Content.Word\PLUS Logo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nstmann\AppData\Local\Microsoft\Windows\INetCache\Content.Word\PLUS Logo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3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6EC">
      <w:rPr>
        <w:rFonts w:ascii="Arial" w:hAnsi="Arial"/>
      </w:rPr>
      <w:t xml:space="preserve">Studienjahr </w:t>
    </w:r>
    <w:r w:rsidR="00E80C07">
      <w:rPr>
        <w:rFonts w:ascii="Arial" w:hAnsi="Arial"/>
      </w:rPr>
      <w:t>20</w:t>
    </w:r>
    <w:r w:rsidR="00ED63A6">
      <w:rPr>
        <w:rFonts w:ascii="Arial" w:hAnsi="Arial"/>
      </w:rPr>
      <w:t>2</w:t>
    </w:r>
    <w:r w:rsidR="00E42C28">
      <w:rPr>
        <w:rFonts w:ascii="Arial" w:hAnsi="Arial"/>
      </w:rPr>
      <w:t>2</w:t>
    </w:r>
    <w:r w:rsidR="002F4CD3">
      <w:rPr>
        <w:rFonts w:ascii="Arial" w:hAnsi="Arial"/>
      </w:rPr>
      <w:t>/202</w:t>
    </w:r>
    <w:r w:rsidR="00E42C28">
      <w:rPr>
        <w:rFonts w:ascii="Arial" w:hAnsi="Arial"/>
      </w:rPr>
      <w:t>3</w:t>
    </w:r>
  </w:p>
  <w:p w14:paraId="059FE55C" w14:textId="084731F3" w:rsidR="002A0E55" w:rsidRDefault="00B63855">
    <w:pPr>
      <w:pStyle w:val="Kopfzeile"/>
      <w:rPr>
        <w:rFonts w:ascii="Arial" w:hAnsi="Arial"/>
      </w:rPr>
    </w:pPr>
    <w:r>
      <w:rPr>
        <w:rFonts w:ascii="Arial" w:hAnsi="Arial"/>
      </w:rPr>
      <w:t>7</w:t>
    </w:r>
    <w:r w:rsidR="00726F74">
      <w:rPr>
        <w:rFonts w:ascii="Arial" w:hAnsi="Arial"/>
      </w:rPr>
      <w:t>. Februar</w:t>
    </w:r>
    <w:r w:rsidR="001F60AC">
      <w:rPr>
        <w:rFonts w:ascii="Arial" w:hAnsi="Arial"/>
      </w:rPr>
      <w:t xml:space="preserve"> 202</w:t>
    </w:r>
    <w:r w:rsidR="007C3588">
      <w:rPr>
        <w:rFonts w:ascii="Arial" w:hAnsi="Arial"/>
      </w:rPr>
      <w:t>3</w:t>
    </w:r>
  </w:p>
  <w:p w14:paraId="622EB8AF" w14:textId="0370F30E" w:rsidR="002A0E55" w:rsidRDefault="00726F74">
    <w:pPr>
      <w:pStyle w:val="Kopfzeile"/>
      <w:rPr>
        <w:rFonts w:ascii="Arial" w:hAnsi="Arial"/>
        <w:b/>
      </w:rPr>
    </w:pPr>
    <w:r>
      <w:rPr>
        <w:rFonts w:ascii="Arial" w:hAnsi="Arial"/>
      </w:rPr>
      <w:t>20.</w:t>
    </w:r>
    <w:r w:rsidR="002A0E55">
      <w:rPr>
        <w:rFonts w:ascii="Arial" w:hAnsi="Arial"/>
      </w:rPr>
      <w:t xml:space="preserve"> Stück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74B8" w14:textId="77777777" w:rsidR="002A0E55" w:rsidRDefault="002A0E55">
    <w:pPr>
      <w:pStyle w:val="Kopfzeile"/>
      <w:rPr>
        <w:rFonts w:ascii="Arial" w:hAnsi="Arial"/>
      </w:rPr>
    </w:pPr>
    <w:r>
      <w:rPr>
        <w:rFonts w:ascii="Arial" w:hAnsi="Arial"/>
      </w:rPr>
      <w:t>Mitteilungsblatt</w:t>
    </w:r>
  </w:p>
  <w:p w14:paraId="30716E4B" w14:textId="64CEFADE" w:rsidR="001B586C" w:rsidRDefault="00B63855" w:rsidP="001B586C">
    <w:pPr>
      <w:pStyle w:val="Kopfzeile"/>
      <w:rPr>
        <w:rFonts w:ascii="Arial" w:hAnsi="Arial"/>
      </w:rPr>
    </w:pPr>
    <w:r>
      <w:rPr>
        <w:rFonts w:ascii="Arial" w:hAnsi="Arial"/>
      </w:rPr>
      <w:t>7</w:t>
    </w:r>
    <w:r w:rsidR="00726F74">
      <w:rPr>
        <w:rFonts w:ascii="Arial" w:hAnsi="Arial"/>
      </w:rPr>
      <w:t>. Februar</w:t>
    </w:r>
    <w:r w:rsidR="001F60AC">
      <w:rPr>
        <w:rFonts w:ascii="Arial" w:hAnsi="Arial"/>
      </w:rPr>
      <w:t xml:space="preserve"> 202</w:t>
    </w:r>
    <w:r w:rsidR="007C3588">
      <w:rPr>
        <w:rFonts w:ascii="Arial" w:hAnsi="Arial"/>
      </w:rPr>
      <w:t>3</w:t>
    </w:r>
  </w:p>
  <w:p w14:paraId="0AA0F69C" w14:textId="77777777" w:rsidR="002A0E55" w:rsidRDefault="002A0E55">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1F60AC">
      <w:rPr>
        <w:rStyle w:val="Seitenzahl"/>
        <w:rFonts w:ascii="Arial" w:hAnsi="Arial"/>
        <w:noProof/>
      </w:rPr>
      <w:t>2</w:t>
    </w:r>
    <w:r>
      <w:rPr>
        <w:rStyle w:val="Seitenzahl"/>
        <w:rFonts w:ascii="Arial" w:hAnsi="Arial"/>
      </w:rPr>
      <w:fldChar w:fldCharType="end"/>
    </w:r>
  </w:p>
  <w:p w14:paraId="5C217D76" w14:textId="77777777" w:rsidR="002A0E55" w:rsidRDefault="002A0E55" w:rsidP="00AC5B93">
    <w:pPr>
      <w:pStyle w:val="Kopfzeile"/>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033" w14:textId="77777777" w:rsidR="002A0E55" w:rsidRPr="00E54647" w:rsidRDefault="002A0E55" w:rsidP="00E546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75pt" o:bullet="t">
        <v:imagedata r:id="rId1" o:title="blauerQuader"/>
      </v:shape>
    </w:pict>
  </w:numPicBullet>
  <w:abstractNum w:abstractNumId="0" w15:restartNumberingAfterBreak="0">
    <w:nsid w:val="07E62AA1"/>
    <w:multiLevelType w:val="hybridMultilevel"/>
    <w:tmpl w:val="94167774"/>
    <w:lvl w:ilvl="0" w:tplc="38C2CFD0">
      <w:start w:val="1"/>
      <w:numFmt w:val="bullet"/>
      <w:lvlText w:val="•"/>
      <w:lvlJc w:val="left"/>
      <w:pPr>
        <w:tabs>
          <w:tab w:val="num" w:pos="720"/>
        </w:tabs>
        <w:ind w:left="720" w:hanging="360"/>
      </w:pPr>
      <w:rPr>
        <w:rFonts w:ascii="Georgia" w:hAnsi="Georgia" w:hint="default"/>
      </w:rPr>
    </w:lvl>
    <w:lvl w:ilvl="1" w:tplc="F208A13C">
      <w:start w:val="792"/>
      <w:numFmt w:val="bullet"/>
      <w:lvlText w:val="▫"/>
      <w:lvlJc w:val="left"/>
      <w:pPr>
        <w:tabs>
          <w:tab w:val="num" w:pos="1440"/>
        </w:tabs>
        <w:ind w:left="1440" w:hanging="360"/>
      </w:pPr>
      <w:rPr>
        <w:rFonts w:ascii="Georgia" w:hAnsi="Georgia" w:hint="default"/>
      </w:rPr>
    </w:lvl>
    <w:lvl w:ilvl="2" w:tplc="22AC6CAC" w:tentative="1">
      <w:start w:val="1"/>
      <w:numFmt w:val="bullet"/>
      <w:lvlText w:val="•"/>
      <w:lvlJc w:val="left"/>
      <w:pPr>
        <w:tabs>
          <w:tab w:val="num" w:pos="2160"/>
        </w:tabs>
        <w:ind w:left="2160" w:hanging="360"/>
      </w:pPr>
      <w:rPr>
        <w:rFonts w:ascii="Georgia" w:hAnsi="Georgia" w:hint="default"/>
      </w:rPr>
    </w:lvl>
    <w:lvl w:ilvl="3" w:tplc="812CE206" w:tentative="1">
      <w:start w:val="1"/>
      <w:numFmt w:val="bullet"/>
      <w:lvlText w:val="•"/>
      <w:lvlJc w:val="left"/>
      <w:pPr>
        <w:tabs>
          <w:tab w:val="num" w:pos="2880"/>
        </w:tabs>
        <w:ind w:left="2880" w:hanging="360"/>
      </w:pPr>
      <w:rPr>
        <w:rFonts w:ascii="Georgia" w:hAnsi="Georgia" w:hint="default"/>
      </w:rPr>
    </w:lvl>
    <w:lvl w:ilvl="4" w:tplc="A20638A4" w:tentative="1">
      <w:start w:val="1"/>
      <w:numFmt w:val="bullet"/>
      <w:lvlText w:val="•"/>
      <w:lvlJc w:val="left"/>
      <w:pPr>
        <w:tabs>
          <w:tab w:val="num" w:pos="3600"/>
        </w:tabs>
        <w:ind w:left="3600" w:hanging="360"/>
      </w:pPr>
      <w:rPr>
        <w:rFonts w:ascii="Georgia" w:hAnsi="Georgia" w:hint="default"/>
      </w:rPr>
    </w:lvl>
    <w:lvl w:ilvl="5" w:tplc="682CDCE0" w:tentative="1">
      <w:start w:val="1"/>
      <w:numFmt w:val="bullet"/>
      <w:lvlText w:val="•"/>
      <w:lvlJc w:val="left"/>
      <w:pPr>
        <w:tabs>
          <w:tab w:val="num" w:pos="4320"/>
        </w:tabs>
        <w:ind w:left="4320" w:hanging="360"/>
      </w:pPr>
      <w:rPr>
        <w:rFonts w:ascii="Georgia" w:hAnsi="Georgia" w:hint="default"/>
      </w:rPr>
    </w:lvl>
    <w:lvl w:ilvl="6" w:tplc="25C0BD4A" w:tentative="1">
      <w:start w:val="1"/>
      <w:numFmt w:val="bullet"/>
      <w:lvlText w:val="•"/>
      <w:lvlJc w:val="left"/>
      <w:pPr>
        <w:tabs>
          <w:tab w:val="num" w:pos="5040"/>
        </w:tabs>
        <w:ind w:left="5040" w:hanging="360"/>
      </w:pPr>
      <w:rPr>
        <w:rFonts w:ascii="Georgia" w:hAnsi="Georgia" w:hint="default"/>
      </w:rPr>
    </w:lvl>
    <w:lvl w:ilvl="7" w:tplc="6C7EA832" w:tentative="1">
      <w:start w:val="1"/>
      <w:numFmt w:val="bullet"/>
      <w:lvlText w:val="•"/>
      <w:lvlJc w:val="left"/>
      <w:pPr>
        <w:tabs>
          <w:tab w:val="num" w:pos="5760"/>
        </w:tabs>
        <w:ind w:left="5760" w:hanging="360"/>
      </w:pPr>
      <w:rPr>
        <w:rFonts w:ascii="Georgia" w:hAnsi="Georgia" w:hint="default"/>
      </w:rPr>
    </w:lvl>
    <w:lvl w:ilvl="8" w:tplc="F3581CCC"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C3A4F69"/>
    <w:multiLevelType w:val="hybridMultilevel"/>
    <w:tmpl w:val="65306C48"/>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5BFD"/>
    <w:multiLevelType w:val="hybridMultilevel"/>
    <w:tmpl w:val="82FA3694"/>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EA21D59"/>
    <w:multiLevelType w:val="hybridMultilevel"/>
    <w:tmpl w:val="1B12C014"/>
    <w:lvl w:ilvl="0" w:tplc="AD7AC618">
      <w:start w:val="2"/>
      <w:numFmt w:val="bullet"/>
      <w:lvlText w:val="-"/>
      <w:lvlJc w:val="left"/>
      <w:pPr>
        <w:ind w:left="720" w:hanging="360"/>
      </w:pPr>
      <w:rPr>
        <w:rFonts w:ascii="Arial" w:eastAsia="Times New Roman" w:hAnsi="Arial" w:cs="Cambr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1B19DD"/>
    <w:multiLevelType w:val="hybridMultilevel"/>
    <w:tmpl w:val="0CEC20C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1D0AE7"/>
    <w:multiLevelType w:val="hybridMultilevel"/>
    <w:tmpl w:val="9760D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DA77453"/>
    <w:multiLevelType w:val="hybridMultilevel"/>
    <w:tmpl w:val="BBFC39B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0176311"/>
    <w:multiLevelType w:val="hybridMultilevel"/>
    <w:tmpl w:val="1C4CD5F0"/>
    <w:lvl w:ilvl="0" w:tplc="DCF09236">
      <w:numFmt w:val="bullet"/>
      <w:pStyle w:val="Aufzhlung3"/>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9455B6"/>
    <w:multiLevelType w:val="hybridMultilevel"/>
    <w:tmpl w:val="E534A6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Symbo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Symbol"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22B7661"/>
    <w:multiLevelType w:val="hybridMultilevel"/>
    <w:tmpl w:val="C30AD0D4"/>
    <w:lvl w:ilvl="0" w:tplc="CCEE5B1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9E731E"/>
    <w:multiLevelType w:val="hybridMultilevel"/>
    <w:tmpl w:val="DA766CBE"/>
    <w:lvl w:ilvl="0" w:tplc="AD7AC618">
      <w:start w:val="2"/>
      <w:numFmt w:val="bullet"/>
      <w:lvlText w:val="-"/>
      <w:lvlJc w:val="left"/>
      <w:pPr>
        <w:ind w:left="720" w:hanging="360"/>
      </w:pPr>
      <w:rPr>
        <w:rFonts w:ascii="Arial" w:eastAsia="Times New Roman" w:hAnsi="Arial" w:cs="Cambria"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C41238"/>
    <w:multiLevelType w:val="hybridMultilevel"/>
    <w:tmpl w:val="AD401EAC"/>
    <w:lvl w:ilvl="0" w:tplc="14E638C8">
      <w:start w:val="1"/>
      <w:numFmt w:val="bullet"/>
      <w:pStyle w:val="Aufzhlung2"/>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03773"/>
    <w:multiLevelType w:val="hybridMultilevel"/>
    <w:tmpl w:val="EB5A7F2A"/>
    <w:lvl w:ilvl="0" w:tplc="AD7AC618">
      <w:start w:val="2"/>
      <w:numFmt w:val="bullet"/>
      <w:lvlText w:val="-"/>
      <w:lvlJc w:val="left"/>
      <w:pPr>
        <w:ind w:left="720" w:hanging="360"/>
      </w:pPr>
      <w:rPr>
        <w:rFonts w:ascii="Arial" w:eastAsia="Times New Roman" w:hAnsi="Arial" w:cs="Cambria"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2B2BF0"/>
    <w:multiLevelType w:val="hybridMultilevel"/>
    <w:tmpl w:val="E0C6A862"/>
    <w:lvl w:ilvl="0" w:tplc="815C3858">
      <w:start w:val="1"/>
      <w:numFmt w:val="decimal"/>
      <w:lvlText w:val="%1."/>
      <w:lvlJc w:val="left"/>
      <w:pPr>
        <w:ind w:left="405" w:hanging="360"/>
      </w:pPr>
      <w:rPr>
        <w:rFonts w:hint="default"/>
      </w:rPr>
    </w:lvl>
    <w:lvl w:ilvl="1" w:tplc="0C070019" w:tentative="1">
      <w:start w:val="1"/>
      <w:numFmt w:val="lowerLetter"/>
      <w:lvlText w:val="%2."/>
      <w:lvlJc w:val="left"/>
      <w:pPr>
        <w:ind w:left="1125" w:hanging="360"/>
      </w:pPr>
    </w:lvl>
    <w:lvl w:ilvl="2" w:tplc="0C07001B" w:tentative="1">
      <w:start w:val="1"/>
      <w:numFmt w:val="lowerRoman"/>
      <w:lvlText w:val="%3."/>
      <w:lvlJc w:val="right"/>
      <w:pPr>
        <w:ind w:left="1845" w:hanging="180"/>
      </w:pPr>
    </w:lvl>
    <w:lvl w:ilvl="3" w:tplc="0C07000F" w:tentative="1">
      <w:start w:val="1"/>
      <w:numFmt w:val="decimal"/>
      <w:lvlText w:val="%4."/>
      <w:lvlJc w:val="left"/>
      <w:pPr>
        <w:ind w:left="2565" w:hanging="360"/>
      </w:pPr>
    </w:lvl>
    <w:lvl w:ilvl="4" w:tplc="0C070019" w:tentative="1">
      <w:start w:val="1"/>
      <w:numFmt w:val="lowerLetter"/>
      <w:lvlText w:val="%5."/>
      <w:lvlJc w:val="left"/>
      <w:pPr>
        <w:ind w:left="3285" w:hanging="360"/>
      </w:pPr>
    </w:lvl>
    <w:lvl w:ilvl="5" w:tplc="0C07001B" w:tentative="1">
      <w:start w:val="1"/>
      <w:numFmt w:val="lowerRoman"/>
      <w:lvlText w:val="%6."/>
      <w:lvlJc w:val="right"/>
      <w:pPr>
        <w:ind w:left="4005" w:hanging="180"/>
      </w:pPr>
    </w:lvl>
    <w:lvl w:ilvl="6" w:tplc="0C07000F" w:tentative="1">
      <w:start w:val="1"/>
      <w:numFmt w:val="decimal"/>
      <w:lvlText w:val="%7."/>
      <w:lvlJc w:val="left"/>
      <w:pPr>
        <w:ind w:left="4725" w:hanging="360"/>
      </w:pPr>
    </w:lvl>
    <w:lvl w:ilvl="7" w:tplc="0C070019" w:tentative="1">
      <w:start w:val="1"/>
      <w:numFmt w:val="lowerLetter"/>
      <w:lvlText w:val="%8."/>
      <w:lvlJc w:val="left"/>
      <w:pPr>
        <w:ind w:left="5445" w:hanging="360"/>
      </w:pPr>
    </w:lvl>
    <w:lvl w:ilvl="8" w:tplc="0C07001B" w:tentative="1">
      <w:start w:val="1"/>
      <w:numFmt w:val="lowerRoman"/>
      <w:lvlText w:val="%9."/>
      <w:lvlJc w:val="right"/>
      <w:pPr>
        <w:ind w:left="6165" w:hanging="180"/>
      </w:pPr>
    </w:lvl>
  </w:abstractNum>
  <w:abstractNum w:abstractNumId="14" w15:restartNumberingAfterBreak="0">
    <w:nsid w:val="650E0836"/>
    <w:multiLevelType w:val="hybridMultilevel"/>
    <w:tmpl w:val="8C947FC2"/>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142EC3"/>
    <w:multiLevelType w:val="hybridMultilevel"/>
    <w:tmpl w:val="6B2E1D36"/>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41A5A"/>
    <w:multiLevelType w:val="hybridMultilevel"/>
    <w:tmpl w:val="1AA206E4"/>
    <w:lvl w:ilvl="0" w:tplc="EB1E5FD2">
      <w:start w:val="1"/>
      <w:numFmt w:val="bullet"/>
      <w:lvlText w:val=""/>
      <w:lvlJc w:val="left"/>
      <w:pPr>
        <w:tabs>
          <w:tab w:val="num" w:pos="1428"/>
        </w:tabs>
        <w:ind w:left="1428" w:hanging="748"/>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F4932"/>
    <w:multiLevelType w:val="hybridMultilevel"/>
    <w:tmpl w:val="8B1425C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6709A4"/>
    <w:multiLevelType w:val="hybridMultilevel"/>
    <w:tmpl w:val="ADF2B7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216616"/>
    <w:multiLevelType w:val="hybridMultilevel"/>
    <w:tmpl w:val="64D0115A"/>
    <w:lvl w:ilvl="0" w:tplc="0C07000F">
      <w:start w:val="1"/>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7F414139"/>
    <w:multiLevelType w:val="hybridMultilevel"/>
    <w:tmpl w:val="CE5C5616"/>
    <w:lvl w:ilvl="0" w:tplc="AD7AC618">
      <w:start w:val="2"/>
      <w:numFmt w:val="bullet"/>
      <w:lvlText w:val="-"/>
      <w:lvlJc w:val="left"/>
      <w:pPr>
        <w:ind w:left="720" w:hanging="360"/>
      </w:pPr>
      <w:rPr>
        <w:rFonts w:ascii="Arial" w:eastAsia="Times New Roman" w:hAnsi="Arial" w:cs="Cambri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
  </w:num>
  <w:num w:numId="4">
    <w:abstractNumId w:val="14"/>
  </w:num>
  <w:num w:numId="5">
    <w:abstractNumId w:val="16"/>
  </w:num>
  <w:num w:numId="6">
    <w:abstractNumId w:val="15"/>
  </w:num>
  <w:num w:numId="7">
    <w:abstractNumId w:val="1"/>
  </w:num>
  <w:num w:numId="8">
    <w:abstractNumId w:val="0"/>
  </w:num>
  <w:num w:numId="9">
    <w:abstractNumId w:val="13"/>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8"/>
  </w:num>
  <w:num w:numId="19">
    <w:abstractNumId w:val="3"/>
  </w:num>
  <w:num w:numId="20">
    <w:abstractNumId w:val="20"/>
  </w:num>
  <w:num w:numId="21">
    <w:abstractNumId w:val="8"/>
  </w:num>
  <w:num w:numId="22">
    <w:abstractNumId w:val="9"/>
  </w:num>
  <w:num w:numId="23">
    <w:abstractNumId w:val="12"/>
  </w:num>
  <w:num w:numId="24">
    <w:abstractNumId w:val="10"/>
  </w:num>
  <w:num w:numId="25">
    <w:abstractNumId w:val="4"/>
  </w:num>
  <w:num w:numId="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0E"/>
    <w:rsid w:val="00004D08"/>
    <w:rsid w:val="00012C6E"/>
    <w:rsid w:val="000339F8"/>
    <w:rsid w:val="000438A7"/>
    <w:rsid w:val="000508EF"/>
    <w:rsid w:val="00064B63"/>
    <w:rsid w:val="00075DC3"/>
    <w:rsid w:val="00090FB8"/>
    <w:rsid w:val="000969E9"/>
    <w:rsid w:val="000A36EB"/>
    <w:rsid w:val="000B270C"/>
    <w:rsid w:val="000B5182"/>
    <w:rsid w:val="000C5B3E"/>
    <w:rsid w:val="0010198E"/>
    <w:rsid w:val="00105757"/>
    <w:rsid w:val="00113383"/>
    <w:rsid w:val="001456A1"/>
    <w:rsid w:val="001563CF"/>
    <w:rsid w:val="00162CC9"/>
    <w:rsid w:val="001676B0"/>
    <w:rsid w:val="00173E61"/>
    <w:rsid w:val="00180E46"/>
    <w:rsid w:val="00190C8A"/>
    <w:rsid w:val="001936F5"/>
    <w:rsid w:val="00195C72"/>
    <w:rsid w:val="001A11BC"/>
    <w:rsid w:val="001A70B2"/>
    <w:rsid w:val="001B0B49"/>
    <w:rsid w:val="001B3F62"/>
    <w:rsid w:val="001B43DE"/>
    <w:rsid w:val="001B586C"/>
    <w:rsid w:val="001D1B2C"/>
    <w:rsid w:val="001D423D"/>
    <w:rsid w:val="001D4493"/>
    <w:rsid w:val="001D4E5E"/>
    <w:rsid w:val="001E5582"/>
    <w:rsid w:val="001F3BAF"/>
    <w:rsid w:val="001F60AC"/>
    <w:rsid w:val="002072B6"/>
    <w:rsid w:val="00212D37"/>
    <w:rsid w:val="00213F42"/>
    <w:rsid w:val="00220C2B"/>
    <w:rsid w:val="0022246F"/>
    <w:rsid w:val="00230E9A"/>
    <w:rsid w:val="00234DFB"/>
    <w:rsid w:val="00245977"/>
    <w:rsid w:val="00251E03"/>
    <w:rsid w:val="00256AFB"/>
    <w:rsid w:val="00260011"/>
    <w:rsid w:val="0026052E"/>
    <w:rsid w:val="002651C6"/>
    <w:rsid w:val="00267C34"/>
    <w:rsid w:val="00274E09"/>
    <w:rsid w:val="0027537C"/>
    <w:rsid w:val="00280E25"/>
    <w:rsid w:val="00281C65"/>
    <w:rsid w:val="002901E4"/>
    <w:rsid w:val="0029073E"/>
    <w:rsid w:val="002A0E55"/>
    <w:rsid w:val="002A131A"/>
    <w:rsid w:val="002A2997"/>
    <w:rsid w:val="002A34AA"/>
    <w:rsid w:val="002A539A"/>
    <w:rsid w:val="002A780A"/>
    <w:rsid w:val="002C2569"/>
    <w:rsid w:val="002C45BC"/>
    <w:rsid w:val="002D4E97"/>
    <w:rsid w:val="002E0327"/>
    <w:rsid w:val="002E0998"/>
    <w:rsid w:val="002E115C"/>
    <w:rsid w:val="002F4CD3"/>
    <w:rsid w:val="002F76B0"/>
    <w:rsid w:val="003034E8"/>
    <w:rsid w:val="003100ED"/>
    <w:rsid w:val="00310111"/>
    <w:rsid w:val="00323CF9"/>
    <w:rsid w:val="003241EF"/>
    <w:rsid w:val="00324B10"/>
    <w:rsid w:val="003256C1"/>
    <w:rsid w:val="00325B44"/>
    <w:rsid w:val="00333920"/>
    <w:rsid w:val="00344DF9"/>
    <w:rsid w:val="00350165"/>
    <w:rsid w:val="003530C3"/>
    <w:rsid w:val="00365535"/>
    <w:rsid w:val="003731A8"/>
    <w:rsid w:val="003756C5"/>
    <w:rsid w:val="0037584F"/>
    <w:rsid w:val="00380EC6"/>
    <w:rsid w:val="00384FB9"/>
    <w:rsid w:val="003A3C75"/>
    <w:rsid w:val="003A529C"/>
    <w:rsid w:val="003B1187"/>
    <w:rsid w:val="003B3945"/>
    <w:rsid w:val="003B52D1"/>
    <w:rsid w:val="003B58C8"/>
    <w:rsid w:val="003C39A3"/>
    <w:rsid w:val="003C40A5"/>
    <w:rsid w:val="003C54B5"/>
    <w:rsid w:val="003C7F52"/>
    <w:rsid w:val="003D16D3"/>
    <w:rsid w:val="003D5119"/>
    <w:rsid w:val="003E091F"/>
    <w:rsid w:val="003E14F6"/>
    <w:rsid w:val="003E1E26"/>
    <w:rsid w:val="003E4054"/>
    <w:rsid w:val="003E6FA2"/>
    <w:rsid w:val="00401EB0"/>
    <w:rsid w:val="00404718"/>
    <w:rsid w:val="0041535F"/>
    <w:rsid w:val="0041723E"/>
    <w:rsid w:val="0042468D"/>
    <w:rsid w:val="0043075B"/>
    <w:rsid w:val="00440DDB"/>
    <w:rsid w:val="004417E9"/>
    <w:rsid w:val="00443B00"/>
    <w:rsid w:val="00456DF3"/>
    <w:rsid w:val="00457F68"/>
    <w:rsid w:val="00461D60"/>
    <w:rsid w:val="004643D5"/>
    <w:rsid w:val="0047083B"/>
    <w:rsid w:val="0047416E"/>
    <w:rsid w:val="00481BD9"/>
    <w:rsid w:val="004828F4"/>
    <w:rsid w:val="004952F1"/>
    <w:rsid w:val="004A78EC"/>
    <w:rsid w:val="004B205E"/>
    <w:rsid w:val="004C360E"/>
    <w:rsid w:val="004D1F94"/>
    <w:rsid w:val="004D530C"/>
    <w:rsid w:val="004E4DC7"/>
    <w:rsid w:val="005027A2"/>
    <w:rsid w:val="00520896"/>
    <w:rsid w:val="00520F6D"/>
    <w:rsid w:val="00530BEA"/>
    <w:rsid w:val="0056481E"/>
    <w:rsid w:val="00567C90"/>
    <w:rsid w:val="00581CD2"/>
    <w:rsid w:val="005942E8"/>
    <w:rsid w:val="005967AD"/>
    <w:rsid w:val="005A15AA"/>
    <w:rsid w:val="005B35E0"/>
    <w:rsid w:val="005C629A"/>
    <w:rsid w:val="005D4FB0"/>
    <w:rsid w:val="005D7D76"/>
    <w:rsid w:val="005E456A"/>
    <w:rsid w:val="005F193A"/>
    <w:rsid w:val="005F60C0"/>
    <w:rsid w:val="005F6BEC"/>
    <w:rsid w:val="00600585"/>
    <w:rsid w:val="006153C9"/>
    <w:rsid w:val="00620EA8"/>
    <w:rsid w:val="00625EE2"/>
    <w:rsid w:val="006345EC"/>
    <w:rsid w:val="00635018"/>
    <w:rsid w:val="0063543B"/>
    <w:rsid w:val="00645FF9"/>
    <w:rsid w:val="00646FB9"/>
    <w:rsid w:val="00653E6D"/>
    <w:rsid w:val="00663EA7"/>
    <w:rsid w:val="00664E48"/>
    <w:rsid w:val="00664FE3"/>
    <w:rsid w:val="00666994"/>
    <w:rsid w:val="00674393"/>
    <w:rsid w:val="00674DA1"/>
    <w:rsid w:val="0067711B"/>
    <w:rsid w:val="006824D3"/>
    <w:rsid w:val="006C26C1"/>
    <w:rsid w:val="006C7F41"/>
    <w:rsid w:val="006D45D1"/>
    <w:rsid w:val="006E625F"/>
    <w:rsid w:val="006E71AE"/>
    <w:rsid w:val="006F52D7"/>
    <w:rsid w:val="006F788F"/>
    <w:rsid w:val="00700EB4"/>
    <w:rsid w:val="00701191"/>
    <w:rsid w:val="00702B2D"/>
    <w:rsid w:val="00705B88"/>
    <w:rsid w:val="00707464"/>
    <w:rsid w:val="00714B1A"/>
    <w:rsid w:val="00726F74"/>
    <w:rsid w:val="00727BFC"/>
    <w:rsid w:val="00732D4E"/>
    <w:rsid w:val="007366EC"/>
    <w:rsid w:val="00750F88"/>
    <w:rsid w:val="0075261E"/>
    <w:rsid w:val="00755ECA"/>
    <w:rsid w:val="00756BB3"/>
    <w:rsid w:val="00765996"/>
    <w:rsid w:val="00767017"/>
    <w:rsid w:val="007710D1"/>
    <w:rsid w:val="007729C8"/>
    <w:rsid w:val="00782E28"/>
    <w:rsid w:val="00790CDD"/>
    <w:rsid w:val="007A07FB"/>
    <w:rsid w:val="007A0A16"/>
    <w:rsid w:val="007B395B"/>
    <w:rsid w:val="007B4474"/>
    <w:rsid w:val="007C3588"/>
    <w:rsid w:val="007D4649"/>
    <w:rsid w:val="007D4ED8"/>
    <w:rsid w:val="007D62B2"/>
    <w:rsid w:val="007D7679"/>
    <w:rsid w:val="007F140E"/>
    <w:rsid w:val="007F4DD4"/>
    <w:rsid w:val="00803705"/>
    <w:rsid w:val="0083773A"/>
    <w:rsid w:val="00840E03"/>
    <w:rsid w:val="00844217"/>
    <w:rsid w:val="00845AB5"/>
    <w:rsid w:val="00862574"/>
    <w:rsid w:val="008862F5"/>
    <w:rsid w:val="008B7F7A"/>
    <w:rsid w:val="008C0FC3"/>
    <w:rsid w:val="008D28A4"/>
    <w:rsid w:val="008D70EF"/>
    <w:rsid w:val="008F46DA"/>
    <w:rsid w:val="00901046"/>
    <w:rsid w:val="00914749"/>
    <w:rsid w:val="009222A9"/>
    <w:rsid w:val="00922373"/>
    <w:rsid w:val="00927D1E"/>
    <w:rsid w:val="00946E85"/>
    <w:rsid w:val="009534AF"/>
    <w:rsid w:val="00960658"/>
    <w:rsid w:val="0097773E"/>
    <w:rsid w:val="00981F5D"/>
    <w:rsid w:val="00985CDD"/>
    <w:rsid w:val="009958BF"/>
    <w:rsid w:val="00995CF4"/>
    <w:rsid w:val="009C03D5"/>
    <w:rsid w:val="009C0BD8"/>
    <w:rsid w:val="009C27AE"/>
    <w:rsid w:val="009C5FEB"/>
    <w:rsid w:val="009D54A8"/>
    <w:rsid w:val="009D604F"/>
    <w:rsid w:val="009E3AAA"/>
    <w:rsid w:val="009E7D4C"/>
    <w:rsid w:val="009F07AB"/>
    <w:rsid w:val="009F0F71"/>
    <w:rsid w:val="009F379C"/>
    <w:rsid w:val="00A0260B"/>
    <w:rsid w:val="00A20A63"/>
    <w:rsid w:val="00A27E84"/>
    <w:rsid w:val="00A303E6"/>
    <w:rsid w:val="00A33B31"/>
    <w:rsid w:val="00A33B63"/>
    <w:rsid w:val="00A34BF8"/>
    <w:rsid w:val="00A40BAA"/>
    <w:rsid w:val="00A44228"/>
    <w:rsid w:val="00A571BA"/>
    <w:rsid w:val="00A716FF"/>
    <w:rsid w:val="00A722F9"/>
    <w:rsid w:val="00A774E2"/>
    <w:rsid w:val="00A86148"/>
    <w:rsid w:val="00A92F10"/>
    <w:rsid w:val="00A95063"/>
    <w:rsid w:val="00AA3DE0"/>
    <w:rsid w:val="00AB3522"/>
    <w:rsid w:val="00AB3E20"/>
    <w:rsid w:val="00AC5B93"/>
    <w:rsid w:val="00AD0C8B"/>
    <w:rsid w:val="00AE36BF"/>
    <w:rsid w:val="00AE3E66"/>
    <w:rsid w:val="00AE605F"/>
    <w:rsid w:val="00AF3163"/>
    <w:rsid w:val="00B06259"/>
    <w:rsid w:val="00B1517F"/>
    <w:rsid w:val="00B17C86"/>
    <w:rsid w:val="00B252AD"/>
    <w:rsid w:val="00B27B18"/>
    <w:rsid w:val="00B373A8"/>
    <w:rsid w:val="00B60398"/>
    <w:rsid w:val="00B61DD6"/>
    <w:rsid w:val="00B63855"/>
    <w:rsid w:val="00B640C6"/>
    <w:rsid w:val="00B92351"/>
    <w:rsid w:val="00BA2262"/>
    <w:rsid w:val="00BA5547"/>
    <w:rsid w:val="00BC4565"/>
    <w:rsid w:val="00BC4B25"/>
    <w:rsid w:val="00BC6710"/>
    <w:rsid w:val="00BC6E35"/>
    <w:rsid w:val="00BC7376"/>
    <w:rsid w:val="00BD1A00"/>
    <w:rsid w:val="00BD4A4E"/>
    <w:rsid w:val="00C07A06"/>
    <w:rsid w:val="00C363AB"/>
    <w:rsid w:val="00C54688"/>
    <w:rsid w:val="00C57CF4"/>
    <w:rsid w:val="00C6074A"/>
    <w:rsid w:val="00C7379E"/>
    <w:rsid w:val="00C85C0E"/>
    <w:rsid w:val="00C9180C"/>
    <w:rsid w:val="00C96E86"/>
    <w:rsid w:val="00CC050A"/>
    <w:rsid w:val="00CD2A97"/>
    <w:rsid w:val="00CD4443"/>
    <w:rsid w:val="00CD5D99"/>
    <w:rsid w:val="00D1089C"/>
    <w:rsid w:val="00D14E6A"/>
    <w:rsid w:val="00D1685D"/>
    <w:rsid w:val="00D25D3B"/>
    <w:rsid w:val="00D32B97"/>
    <w:rsid w:val="00D34CB3"/>
    <w:rsid w:val="00D66398"/>
    <w:rsid w:val="00D66967"/>
    <w:rsid w:val="00D70356"/>
    <w:rsid w:val="00D73BA2"/>
    <w:rsid w:val="00D77ADC"/>
    <w:rsid w:val="00D80A5F"/>
    <w:rsid w:val="00D92602"/>
    <w:rsid w:val="00D938DF"/>
    <w:rsid w:val="00DA7473"/>
    <w:rsid w:val="00DB14C7"/>
    <w:rsid w:val="00DB4451"/>
    <w:rsid w:val="00DB49FD"/>
    <w:rsid w:val="00DB71F8"/>
    <w:rsid w:val="00DB726A"/>
    <w:rsid w:val="00DC05A2"/>
    <w:rsid w:val="00DD15CF"/>
    <w:rsid w:val="00DD28CC"/>
    <w:rsid w:val="00E07B6D"/>
    <w:rsid w:val="00E2244E"/>
    <w:rsid w:val="00E23577"/>
    <w:rsid w:val="00E350E8"/>
    <w:rsid w:val="00E3718B"/>
    <w:rsid w:val="00E42C28"/>
    <w:rsid w:val="00E52C99"/>
    <w:rsid w:val="00E54647"/>
    <w:rsid w:val="00E6502A"/>
    <w:rsid w:val="00E71861"/>
    <w:rsid w:val="00E72462"/>
    <w:rsid w:val="00E72C74"/>
    <w:rsid w:val="00E74F56"/>
    <w:rsid w:val="00E757E3"/>
    <w:rsid w:val="00E771FD"/>
    <w:rsid w:val="00E80C07"/>
    <w:rsid w:val="00E82779"/>
    <w:rsid w:val="00E9011E"/>
    <w:rsid w:val="00EB1D91"/>
    <w:rsid w:val="00ED0A2C"/>
    <w:rsid w:val="00ED14FD"/>
    <w:rsid w:val="00ED63A6"/>
    <w:rsid w:val="00EE4F93"/>
    <w:rsid w:val="00F13205"/>
    <w:rsid w:val="00F26E02"/>
    <w:rsid w:val="00F33589"/>
    <w:rsid w:val="00F436A6"/>
    <w:rsid w:val="00F5007F"/>
    <w:rsid w:val="00F5589D"/>
    <w:rsid w:val="00F76595"/>
    <w:rsid w:val="00F86C51"/>
    <w:rsid w:val="00F92E0B"/>
    <w:rsid w:val="00FB33EE"/>
    <w:rsid w:val="00FD22E9"/>
    <w:rsid w:val="00FD2A92"/>
    <w:rsid w:val="00FD5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529CC"/>
  <w15:docId w15:val="{B33D7DF8-A127-43C5-BC06-96DE20A3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205E"/>
    <w:rPr>
      <w:lang w:eastAsia="de-AT"/>
    </w:rPr>
  </w:style>
  <w:style w:type="paragraph" w:styleId="berschrift1">
    <w:name w:val="heading 1"/>
    <w:basedOn w:val="Standard"/>
    <w:next w:val="Standard"/>
    <w:link w:val="berschrift1Zchn"/>
    <w:uiPriority w:val="9"/>
    <w:qFormat/>
    <w:pPr>
      <w:keepNext/>
      <w:spacing w:line="260" w:lineRule="exact"/>
      <w:jc w:val="right"/>
      <w:outlineLvl w:val="0"/>
    </w:pPr>
    <w:rPr>
      <w:sz w:val="24"/>
    </w:rPr>
  </w:style>
  <w:style w:type="paragraph" w:styleId="berschrift2">
    <w:name w:val="heading 2"/>
    <w:basedOn w:val="Standard"/>
    <w:next w:val="Standard"/>
    <w:link w:val="berschrift2Zchn"/>
    <w:uiPriority w:val="9"/>
    <w:qFormat/>
    <w:pPr>
      <w:keepNext/>
      <w:spacing w:line="260" w:lineRule="exact"/>
      <w:jc w:val="both"/>
      <w:outlineLvl w:val="1"/>
    </w:pPr>
    <w:rPr>
      <w:b/>
      <w:sz w:val="24"/>
    </w:rPr>
  </w:style>
  <w:style w:type="paragraph" w:styleId="berschrift3">
    <w:name w:val="heading 3"/>
    <w:basedOn w:val="Standard"/>
    <w:next w:val="Standard"/>
    <w:qFormat/>
    <w:pPr>
      <w:keepNext/>
      <w:spacing w:before="240" w:after="60"/>
      <w:outlineLvl w:val="2"/>
    </w:pPr>
    <w:rPr>
      <w:rFonts w:ascii="Arial" w:hAnsi="Arial"/>
      <w:sz w:val="24"/>
    </w:rPr>
  </w:style>
  <w:style w:type="paragraph" w:styleId="berschrift4">
    <w:name w:val="heading 4"/>
    <w:basedOn w:val="Standard"/>
    <w:next w:val="Standard"/>
    <w:qFormat/>
    <w:pPr>
      <w:keepNext/>
      <w:spacing w:line="260" w:lineRule="exact"/>
      <w:jc w:val="both"/>
      <w:outlineLvl w:val="3"/>
    </w:pPr>
    <w:rPr>
      <w:sz w:val="24"/>
    </w:rPr>
  </w:style>
  <w:style w:type="paragraph" w:styleId="berschrift5">
    <w:name w:val="heading 5"/>
    <w:basedOn w:val="Standard"/>
    <w:next w:val="Standard"/>
    <w:qFormat/>
    <w:pPr>
      <w:keepNext/>
      <w:pBdr>
        <w:top w:val="single" w:sz="6" w:space="3" w:color="auto"/>
      </w:pBdr>
      <w:tabs>
        <w:tab w:val="left" w:pos="573"/>
        <w:tab w:val="left" w:pos="4608"/>
      </w:tabs>
      <w:spacing w:after="1200"/>
      <w:ind w:right="5103"/>
      <w:outlineLvl w:val="4"/>
    </w:pPr>
    <w:rPr>
      <w:sz w:val="30"/>
    </w:rPr>
  </w:style>
  <w:style w:type="paragraph" w:styleId="berschrift6">
    <w:name w:val="heading 6"/>
    <w:basedOn w:val="Standard"/>
    <w:next w:val="Standard"/>
    <w:qFormat/>
    <w:pPr>
      <w:keepNext/>
      <w:pBdr>
        <w:top w:val="single" w:sz="6" w:space="2" w:color="auto"/>
      </w:pBdr>
      <w:spacing w:line="260" w:lineRule="exact"/>
      <w:jc w:val="both"/>
      <w:outlineLvl w:val="5"/>
    </w:pPr>
    <w:rPr>
      <w:b/>
      <w:sz w:val="26"/>
    </w:rPr>
  </w:style>
  <w:style w:type="paragraph" w:styleId="berschrift7">
    <w:name w:val="heading 7"/>
    <w:basedOn w:val="Standard"/>
    <w:next w:val="Standard"/>
    <w:qFormat/>
    <w:pPr>
      <w:keepNext/>
      <w:tabs>
        <w:tab w:val="left" w:pos="573"/>
        <w:tab w:val="left" w:pos="4608"/>
      </w:tabs>
      <w:spacing w:line="260" w:lineRule="exact"/>
      <w:jc w:val="right"/>
      <w:outlineLvl w:val="6"/>
    </w:pPr>
    <w:rPr>
      <w:sz w:val="26"/>
    </w:rPr>
  </w:style>
  <w:style w:type="paragraph" w:styleId="berschrift8">
    <w:name w:val="heading 8"/>
    <w:basedOn w:val="Standard"/>
    <w:next w:val="Standard"/>
    <w:qFormat/>
    <w:pPr>
      <w:keepNext/>
      <w:pBdr>
        <w:top w:val="single" w:sz="6" w:space="2" w:color="auto"/>
      </w:pBdr>
      <w:spacing w:line="260" w:lineRule="exact"/>
      <w:jc w:val="both"/>
      <w:outlineLvl w:val="7"/>
    </w:pPr>
    <w:rPr>
      <w:b/>
      <w:sz w:val="24"/>
    </w:rPr>
  </w:style>
  <w:style w:type="paragraph" w:styleId="berschrift9">
    <w:name w:val="heading 9"/>
    <w:basedOn w:val="Standard"/>
    <w:next w:val="Standard"/>
    <w:qFormat/>
    <w:pPr>
      <w:keepNext/>
      <w:spacing w:line="260" w:lineRule="exact"/>
      <w:jc w:val="both"/>
      <w:outlineLvl w:val="8"/>
    </w:pPr>
    <w:rPr>
      <w:b/>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Endnotentext">
    <w:name w:val="endnote text"/>
    <w:basedOn w:val="Standard"/>
    <w:semiHidden/>
  </w:style>
  <w:style w:type="paragraph" w:customStyle="1" w:styleId="berschrift">
    <w:name w:val="Überschrift"/>
    <w:basedOn w:val="Text"/>
    <w:next w:val="Text"/>
    <w:pPr>
      <w:keepNext/>
      <w:pBdr>
        <w:top w:val="single" w:sz="6" w:space="1" w:color="auto"/>
      </w:pBdr>
      <w:spacing w:after="240"/>
    </w:pPr>
    <w:rPr>
      <w:rFonts w:ascii="SA10-Med" w:hAnsi="SA10-Med"/>
      <w:spacing w:val="10"/>
    </w:rPr>
  </w:style>
  <w:style w:type="paragraph" w:customStyle="1" w:styleId="Text">
    <w:name w:val="Text"/>
    <w:basedOn w:val="Standard"/>
    <w:rPr>
      <w:rFonts w:ascii="SA10-Reg" w:hAnsi="SA10-Reg"/>
      <w:sz w:val="19"/>
    </w:rPr>
  </w:style>
  <w:style w:type="paragraph" w:styleId="Textkrper">
    <w:name w:val="Body Text"/>
    <w:basedOn w:val="Standard"/>
    <w:pPr>
      <w:spacing w:line="260" w:lineRule="exact"/>
      <w:jc w:val="both"/>
    </w:pPr>
    <w:rPr>
      <w:sz w:val="24"/>
    </w:rPr>
  </w:style>
  <w:style w:type="paragraph" w:customStyle="1" w:styleId="Dokumentstruktur1">
    <w:name w:val="Dokumentstruktur1"/>
    <w:basedOn w:val="Standard"/>
    <w:pPr>
      <w:shd w:val="clear" w:color="auto" w:fill="000080"/>
    </w:pPr>
    <w:rPr>
      <w:rFonts w:ascii="Tahoma" w:hAnsi="Tahoma"/>
    </w:rPr>
  </w:style>
  <w:style w:type="paragraph" w:customStyle="1" w:styleId="Textkrper21">
    <w:name w:val="Textkörper 21"/>
    <w:basedOn w:val="Standard"/>
    <w:pPr>
      <w:jc w:val="both"/>
    </w:pPr>
    <w:rPr>
      <w:b/>
      <w:color w:val="000080"/>
    </w:rPr>
  </w:style>
  <w:style w:type="paragraph" w:customStyle="1" w:styleId="Textkrper22">
    <w:name w:val="Textkörper 22"/>
    <w:basedOn w:val="Standard"/>
    <w:pPr>
      <w:tabs>
        <w:tab w:val="left" w:pos="284"/>
      </w:tabs>
      <w:spacing w:line="260" w:lineRule="exact"/>
      <w:ind w:left="284" w:hanging="284"/>
      <w:jc w:val="both"/>
    </w:pPr>
    <w:rPr>
      <w:color w:val="000080"/>
      <w:sz w:val="24"/>
    </w:rPr>
  </w:style>
  <w:style w:type="paragraph" w:customStyle="1" w:styleId="Textkrper31">
    <w:name w:val="Textkörper 31"/>
    <w:basedOn w:val="Standard"/>
    <w:pPr>
      <w:pBdr>
        <w:top w:val="single" w:sz="6" w:space="2" w:color="auto"/>
      </w:pBdr>
      <w:spacing w:line="260" w:lineRule="exact"/>
      <w:jc w:val="both"/>
    </w:pPr>
    <w:rPr>
      <w:b/>
      <w:sz w:val="24"/>
    </w:rPr>
  </w:style>
  <w:style w:type="character" w:styleId="Hyperlink">
    <w:name w:val="Hyperlink"/>
    <w:uiPriority w:val="99"/>
    <w:rPr>
      <w:color w:val="0000FF"/>
      <w:u w:val="single"/>
    </w:rPr>
  </w:style>
  <w:style w:type="paragraph" w:customStyle="1" w:styleId="Textkrper23">
    <w:name w:val="Textkörper 23"/>
    <w:basedOn w:val="Standard"/>
    <w:pPr>
      <w:pBdr>
        <w:top w:val="single" w:sz="6" w:space="1" w:color="auto"/>
      </w:pBdr>
      <w:spacing w:line="260" w:lineRule="exact"/>
      <w:jc w:val="both"/>
    </w:pPr>
    <w:rPr>
      <w:b/>
      <w:sz w:val="24"/>
    </w:rPr>
  </w:style>
  <w:style w:type="paragraph" w:customStyle="1" w:styleId="Textkrper32">
    <w:name w:val="Textkörper 32"/>
    <w:basedOn w:val="Standard"/>
    <w:pPr>
      <w:spacing w:line="260" w:lineRule="exact"/>
      <w:jc w:val="center"/>
    </w:pPr>
    <w:rPr>
      <w:b/>
      <w:sz w:val="24"/>
    </w:rPr>
  </w:style>
  <w:style w:type="paragraph" w:customStyle="1" w:styleId="Textkrper24">
    <w:name w:val="Textkörper 24"/>
    <w:basedOn w:val="Standard"/>
    <w:pPr>
      <w:spacing w:line="260" w:lineRule="exact"/>
      <w:ind w:left="425" w:hanging="425"/>
      <w:jc w:val="both"/>
    </w:pPr>
    <w:rPr>
      <w:sz w:val="24"/>
    </w:rPr>
  </w:style>
  <w:style w:type="paragraph" w:customStyle="1" w:styleId="Textkrper-Einzug21">
    <w:name w:val="Textkörper-Einzug 21"/>
    <w:basedOn w:val="Standard"/>
    <w:pPr>
      <w:spacing w:line="260" w:lineRule="exact"/>
      <w:ind w:left="284" w:hanging="284"/>
      <w:jc w:val="both"/>
    </w:pPr>
    <w:rPr>
      <w:sz w:val="24"/>
    </w:rPr>
  </w:style>
  <w:style w:type="paragraph" w:customStyle="1" w:styleId="Textkrper25">
    <w:name w:val="Textkörper 25"/>
    <w:basedOn w:val="Standard"/>
    <w:pPr>
      <w:jc w:val="both"/>
    </w:pPr>
  </w:style>
  <w:style w:type="paragraph" w:customStyle="1" w:styleId="Textkrper26">
    <w:name w:val="Textkörper 26"/>
    <w:basedOn w:val="Standard"/>
    <w:pPr>
      <w:spacing w:line="260" w:lineRule="exact"/>
    </w:pPr>
    <w:rPr>
      <w:sz w:val="24"/>
    </w:rPr>
  </w:style>
  <w:style w:type="paragraph" w:customStyle="1" w:styleId="Textkrper33">
    <w:name w:val="Textkörper 33"/>
    <w:basedOn w:val="Standard"/>
    <w:pPr>
      <w:spacing w:line="260" w:lineRule="exact"/>
      <w:jc w:val="both"/>
    </w:pPr>
    <w:rPr>
      <w:i/>
      <w:sz w:val="24"/>
    </w:rPr>
  </w:style>
  <w:style w:type="paragraph" w:customStyle="1" w:styleId="Textkrper27">
    <w:name w:val="Textkörper 27"/>
    <w:basedOn w:val="Standard"/>
    <w:pPr>
      <w:spacing w:line="260" w:lineRule="exact"/>
      <w:ind w:left="709" w:hanging="709"/>
      <w:jc w:val="both"/>
    </w:pPr>
    <w:rPr>
      <w:sz w:val="24"/>
    </w:rPr>
  </w:style>
  <w:style w:type="paragraph" w:customStyle="1" w:styleId="Textkrper28">
    <w:name w:val="Textkörper 28"/>
    <w:basedOn w:val="Standard"/>
    <w:pPr>
      <w:keepNext/>
      <w:pBdr>
        <w:top w:val="single" w:sz="6" w:space="3" w:color="auto"/>
      </w:pBdr>
      <w:spacing w:line="260" w:lineRule="exact"/>
      <w:jc w:val="both"/>
    </w:pPr>
    <w:rPr>
      <w:b/>
      <w:sz w:val="24"/>
    </w:rPr>
  </w:style>
  <w:style w:type="paragraph" w:customStyle="1" w:styleId="Textkrper29">
    <w:name w:val="Textkörper 29"/>
    <w:basedOn w:val="Standard"/>
    <w:pPr>
      <w:tabs>
        <w:tab w:val="left" w:pos="6804"/>
      </w:tabs>
      <w:ind w:left="284" w:hanging="284"/>
    </w:pPr>
    <w:rPr>
      <w:sz w:val="24"/>
    </w:rPr>
  </w:style>
  <w:style w:type="paragraph" w:customStyle="1" w:styleId="Dokumentstruktur2">
    <w:name w:val="Dokumentstruktur2"/>
    <w:basedOn w:val="Standard"/>
    <w:pPr>
      <w:shd w:val="clear" w:color="auto" w:fill="000080"/>
    </w:pPr>
    <w:rPr>
      <w:rFonts w:ascii="Tahoma" w:hAnsi="Tahoma"/>
    </w:rPr>
  </w:style>
  <w:style w:type="paragraph" w:customStyle="1" w:styleId="HTMLBody">
    <w:name w:val="HTML Body"/>
    <w:rPr>
      <w:rFonts w:ascii="Arial" w:hAnsi="Arial"/>
      <w:lang w:eastAsia="de-AT"/>
    </w:rPr>
  </w:style>
  <w:style w:type="paragraph" w:customStyle="1" w:styleId="Textkrper210">
    <w:name w:val="Textkörper 210"/>
    <w:basedOn w:val="Standard"/>
    <w:pPr>
      <w:spacing w:line="260" w:lineRule="exact"/>
      <w:jc w:val="both"/>
    </w:pPr>
    <w:rPr>
      <w:color w:val="000000"/>
      <w:sz w:val="24"/>
    </w:rPr>
  </w:style>
  <w:style w:type="paragraph" w:customStyle="1" w:styleId="Textkrper34">
    <w:name w:val="Textkörper 34"/>
    <w:basedOn w:val="Standard"/>
    <w:pPr>
      <w:keepNext/>
      <w:pBdr>
        <w:top w:val="single" w:sz="6" w:space="2" w:color="auto"/>
      </w:pBdr>
      <w:spacing w:line="260" w:lineRule="exact"/>
      <w:jc w:val="both"/>
    </w:pPr>
    <w:rPr>
      <w:b/>
      <w:color w:val="000080"/>
      <w:sz w:val="24"/>
    </w:rPr>
  </w:style>
  <w:style w:type="paragraph" w:styleId="Titel">
    <w:name w:val="Title"/>
    <w:basedOn w:val="Standard"/>
    <w:link w:val="TitelZchn"/>
    <w:uiPriority w:val="10"/>
    <w:qFormat/>
    <w:pPr>
      <w:jc w:val="center"/>
    </w:pPr>
    <w:rPr>
      <w:b/>
      <w:sz w:val="24"/>
    </w:rPr>
  </w:style>
  <w:style w:type="paragraph" w:customStyle="1" w:styleId="Textkrper211">
    <w:name w:val="Textkörper 211"/>
    <w:basedOn w:val="Standard"/>
    <w:pPr>
      <w:tabs>
        <w:tab w:val="left" w:pos="284"/>
      </w:tabs>
      <w:spacing w:line="260" w:lineRule="exact"/>
      <w:ind w:left="284" w:hanging="284"/>
      <w:jc w:val="both"/>
    </w:pPr>
    <w:rPr>
      <w:sz w:val="24"/>
    </w:rPr>
  </w:style>
  <w:style w:type="paragraph" w:styleId="Textkrper2">
    <w:name w:val="Body Text 2"/>
    <w:basedOn w:val="Standard"/>
    <w:pPr>
      <w:spacing w:line="260" w:lineRule="exact"/>
      <w:jc w:val="both"/>
    </w:pPr>
    <w:rPr>
      <w:color w:val="000080"/>
      <w:sz w:val="24"/>
    </w:rPr>
  </w:style>
  <w:style w:type="paragraph" w:styleId="Textkrper-Zeileneinzug">
    <w:name w:val="Body Text Indent"/>
    <w:basedOn w:val="Standard"/>
    <w:pPr>
      <w:keepNext/>
      <w:spacing w:line="260" w:lineRule="exact"/>
      <w:ind w:left="170" w:hanging="170"/>
      <w:jc w:val="both"/>
    </w:pPr>
    <w:rPr>
      <w:sz w:val="24"/>
    </w:rPr>
  </w:style>
  <w:style w:type="paragraph" w:styleId="Textkrper3">
    <w:name w:val="Body Text 3"/>
    <w:basedOn w:val="Standard"/>
    <w:pPr>
      <w:spacing w:line="260" w:lineRule="exact"/>
      <w:jc w:val="both"/>
    </w:pPr>
    <w:rPr>
      <w:b/>
      <w:sz w:val="24"/>
    </w:rPr>
  </w:style>
  <w:style w:type="character" w:styleId="BesuchterLink">
    <w:name w:val="FollowedHyperlink"/>
    <w:rPr>
      <w:color w:val="800080"/>
      <w:u w:val="single"/>
    </w:rPr>
  </w:style>
  <w:style w:type="paragraph" w:styleId="Textkrper-Einzug2">
    <w:name w:val="Body Text Indent 2"/>
    <w:basedOn w:val="Standard"/>
    <w:pPr>
      <w:tabs>
        <w:tab w:val="left" w:pos="284"/>
      </w:tabs>
      <w:ind w:left="284" w:hanging="284"/>
    </w:pPr>
    <w:rPr>
      <w:rFonts w:ascii="Arial" w:hAnsi="Arial"/>
      <w:b/>
      <w:color w:val="000080"/>
      <w:sz w:val="24"/>
    </w:rPr>
  </w:style>
  <w:style w:type="paragraph" w:styleId="Dokumentstruktur">
    <w:name w:val="Document Map"/>
    <w:basedOn w:val="Standard"/>
    <w:semiHidden/>
    <w:pPr>
      <w:shd w:val="clear" w:color="auto" w:fill="000080"/>
    </w:pPr>
    <w:rPr>
      <w:rFonts w:ascii="Tahoma" w:hAnsi="Tahoma"/>
    </w:rPr>
  </w:style>
  <w:style w:type="paragraph" w:styleId="Textkrper-Einzug3">
    <w:name w:val="Body Text Indent 3"/>
    <w:basedOn w:val="Standard"/>
    <w:pPr>
      <w:tabs>
        <w:tab w:val="left" w:pos="284"/>
      </w:tabs>
      <w:ind w:left="284" w:hanging="284"/>
    </w:pPr>
    <w:rPr>
      <w:rFonts w:ascii="Arial" w:hAnsi="Arial"/>
      <w:color w:val="000080"/>
      <w:sz w:val="22"/>
    </w:rPr>
  </w:style>
  <w:style w:type="paragraph" w:styleId="Liste">
    <w:name w:val="List"/>
    <w:basedOn w:val="Standard"/>
    <w:pPr>
      <w:ind w:left="283" w:hanging="283"/>
    </w:pPr>
    <w:rPr>
      <w:rFonts w:ascii="Arial" w:hAnsi="Arial"/>
    </w:rPr>
  </w:style>
  <w:style w:type="paragraph" w:styleId="Beschriftung">
    <w:name w:val="caption"/>
    <w:basedOn w:val="Standard"/>
    <w:next w:val="Standard"/>
    <w:qFormat/>
    <w:pPr>
      <w:framePr w:w="3402" w:h="1985" w:hRule="exact" w:hSpace="142" w:wrap="notBeside" w:vAnchor="page" w:hAnchor="page" w:x="1702" w:y="568"/>
      <w:overflowPunct w:val="0"/>
      <w:autoSpaceDE w:val="0"/>
      <w:autoSpaceDN w:val="0"/>
      <w:adjustRightInd w:val="0"/>
      <w:textAlignment w:val="baseline"/>
    </w:pPr>
    <w:rPr>
      <w:rFonts w:ascii="Arial" w:hAnsi="Arial"/>
      <w:b/>
      <w:spacing w:val="5"/>
      <w:sz w:val="16"/>
    </w:rPr>
  </w:style>
  <w:style w:type="paragraph" w:styleId="Blocktext">
    <w:name w:val="Block Text"/>
    <w:basedOn w:val="Standard"/>
    <w:pPr>
      <w:tabs>
        <w:tab w:val="left" w:pos="8505"/>
      </w:tabs>
      <w:ind w:left="567" w:right="283"/>
      <w:jc w:val="both"/>
    </w:pPr>
    <w:rPr>
      <w:sz w:val="22"/>
      <w:lang w:val="en-GB"/>
    </w:rPr>
  </w:style>
  <w:style w:type="paragraph" w:styleId="StandardWeb">
    <w:name w:val="Normal (Web)"/>
    <w:basedOn w:val="Standard"/>
    <w:pPr>
      <w:spacing w:before="100" w:after="100"/>
    </w:pPr>
    <w:rPr>
      <w:sz w:val="24"/>
      <w:lang w:val="de-AT"/>
    </w:rPr>
  </w:style>
  <w:style w:type="paragraph" w:styleId="Funotentext">
    <w:name w:val="footnote text"/>
    <w:basedOn w:val="Standard"/>
    <w:link w:val="FunotentextZchn"/>
    <w:uiPriority w:val="99"/>
  </w:style>
  <w:style w:type="character" w:styleId="Funotenzeichen">
    <w:name w:val="footnote reference"/>
    <w:uiPriority w:val="99"/>
    <w:rPr>
      <w:vertAlign w:val="superscript"/>
    </w:rPr>
  </w:style>
  <w:style w:type="paragraph" w:customStyle="1" w:styleId="Block">
    <w:name w:val="Block"/>
    <w:basedOn w:val="Standard"/>
    <w:pPr>
      <w:spacing w:after="120"/>
      <w:jc w:val="both"/>
    </w:pPr>
    <w:rPr>
      <w:rFonts w:ascii="CG Omega (W1)" w:hAnsi="CG Omega (W1)"/>
      <w:sz w:val="22"/>
    </w:rPr>
  </w:style>
  <w:style w:type="character" w:customStyle="1" w:styleId="zfett">
    <w:name w:val="zfett"/>
    <w:rPr>
      <w:b/>
    </w:rPr>
  </w:style>
  <w:style w:type="paragraph" w:customStyle="1" w:styleId="Formatvorlage1">
    <w:name w:val="Formatvorlage1"/>
    <w:basedOn w:val="Standard"/>
    <w:pPr>
      <w:spacing w:line="200" w:lineRule="atLeast"/>
      <w:jc w:val="both"/>
    </w:pPr>
    <w:rPr>
      <w:sz w:val="24"/>
      <w:lang w:eastAsia="de-DE"/>
    </w:rPr>
  </w:style>
  <w:style w:type="table" w:styleId="Tabellenraster">
    <w:name w:val="Table Grid"/>
    <w:basedOn w:val="NormaleTabelle"/>
    <w:rsid w:val="00C8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Standard"/>
    <w:next w:val="Standard"/>
    <w:rsid w:val="009E3AAA"/>
    <w:pPr>
      <w:widowControl w:val="0"/>
      <w:overflowPunct w:val="0"/>
      <w:autoSpaceDE w:val="0"/>
      <w:autoSpaceDN w:val="0"/>
      <w:adjustRightInd w:val="0"/>
      <w:textAlignment w:val="baseline"/>
    </w:pPr>
    <w:rPr>
      <w:sz w:val="24"/>
      <w:lang w:eastAsia="de-DE"/>
    </w:rPr>
  </w:style>
  <w:style w:type="paragraph" w:customStyle="1" w:styleId="a">
    <w:basedOn w:val="Standard"/>
    <w:next w:val="Textkrper-Zeileneinzug"/>
    <w:rsid w:val="009E3AAA"/>
    <w:pPr>
      <w:widowControl w:val="0"/>
      <w:numPr>
        <w:ilvl w:val="12"/>
      </w:numPr>
      <w:tabs>
        <w:tab w:val="left" w:pos="1068"/>
      </w:tabs>
      <w:overflowPunct w:val="0"/>
      <w:autoSpaceDE w:val="0"/>
      <w:autoSpaceDN w:val="0"/>
      <w:adjustRightInd w:val="0"/>
      <w:spacing w:after="60"/>
      <w:ind w:left="1066"/>
      <w:textAlignment w:val="baseline"/>
    </w:pPr>
    <w:rPr>
      <w:sz w:val="24"/>
      <w:lang w:eastAsia="de-DE"/>
    </w:rPr>
  </w:style>
  <w:style w:type="paragraph" w:styleId="Sprechblasentext">
    <w:name w:val="Balloon Text"/>
    <w:basedOn w:val="Standard"/>
    <w:semiHidden/>
    <w:rsid w:val="009E3AAA"/>
    <w:rPr>
      <w:rFonts w:ascii="Tahoma" w:hAnsi="Tahoma" w:cs="Tahoma"/>
      <w:sz w:val="16"/>
      <w:szCs w:val="16"/>
    </w:rPr>
  </w:style>
  <w:style w:type="paragraph" w:customStyle="1" w:styleId="a0">
    <w:basedOn w:val="Standard"/>
    <w:next w:val="Textkrper-Zeileneinzug"/>
    <w:rsid w:val="00D32B97"/>
    <w:pPr>
      <w:spacing w:line="360" w:lineRule="auto"/>
      <w:ind w:left="360"/>
      <w:jc w:val="both"/>
    </w:pPr>
    <w:rPr>
      <w:rFonts w:ascii="Arial" w:hAnsi="Arial" w:cs="Arial"/>
      <w:sz w:val="24"/>
      <w:szCs w:val="24"/>
      <w:lang w:val="de-AT" w:eastAsia="de-DE"/>
    </w:rPr>
  </w:style>
  <w:style w:type="paragraph" w:customStyle="1" w:styleId="a1">
    <w:basedOn w:val="Standard"/>
    <w:next w:val="Textkrper-Zeileneinzug"/>
    <w:rsid w:val="006C26C1"/>
    <w:pPr>
      <w:spacing w:line="360" w:lineRule="auto"/>
      <w:ind w:left="360"/>
      <w:jc w:val="both"/>
    </w:pPr>
    <w:rPr>
      <w:rFonts w:ascii="Arial" w:hAnsi="Arial" w:cs="Arial"/>
      <w:sz w:val="24"/>
      <w:szCs w:val="24"/>
      <w:lang w:val="de-AT" w:eastAsia="de-DE"/>
    </w:rPr>
  </w:style>
  <w:style w:type="paragraph" w:customStyle="1" w:styleId="htmlbody0">
    <w:name w:val="htmlbody"/>
    <w:basedOn w:val="Standard"/>
    <w:rsid w:val="00C96E86"/>
    <w:pPr>
      <w:overflowPunct w:val="0"/>
      <w:autoSpaceDE w:val="0"/>
      <w:autoSpaceDN w:val="0"/>
      <w:adjustRightInd w:val="0"/>
      <w:spacing w:before="100" w:after="100"/>
      <w:textAlignment w:val="baseline"/>
    </w:pPr>
    <w:rPr>
      <w:rFonts w:ascii="Arial" w:hAnsi="Arial"/>
      <w:lang w:val="de-AT"/>
    </w:rPr>
  </w:style>
  <w:style w:type="paragraph" w:customStyle="1" w:styleId="a10">
    <w:name w:val="a1"/>
    <w:basedOn w:val="Standard"/>
    <w:rsid w:val="00C96E86"/>
    <w:pPr>
      <w:overflowPunct w:val="0"/>
      <w:autoSpaceDE w:val="0"/>
      <w:autoSpaceDN w:val="0"/>
      <w:adjustRightInd w:val="0"/>
      <w:spacing w:before="100" w:after="100" w:line="360" w:lineRule="auto"/>
      <w:jc w:val="both"/>
      <w:textAlignment w:val="baseline"/>
    </w:pPr>
    <w:rPr>
      <w:rFonts w:ascii="Arial" w:hAnsi="Arial"/>
      <w:sz w:val="24"/>
      <w:lang w:val="de-AT"/>
    </w:rPr>
  </w:style>
  <w:style w:type="paragraph" w:customStyle="1" w:styleId="StandardWeb1">
    <w:name w:val="Standard (Web)1"/>
    <w:basedOn w:val="Standard"/>
    <w:rsid w:val="00C96E86"/>
    <w:pPr>
      <w:overflowPunct w:val="0"/>
      <w:autoSpaceDE w:val="0"/>
      <w:autoSpaceDN w:val="0"/>
      <w:adjustRightInd w:val="0"/>
      <w:spacing w:before="100" w:after="100"/>
      <w:textAlignment w:val="baseline"/>
    </w:pPr>
    <w:rPr>
      <w:sz w:val="24"/>
      <w:lang w:val="de-AT"/>
    </w:rPr>
  </w:style>
  <w:style w:type="paragraph" w:customStyle="1" w:styleId="Sprechblasentext1">
    <w:name w:val="Sprechblasentext1"/>
    <w:basedOn w:val="Standard"/>
    <w:rsid w:val="00C96E86"/>
    <w:pPr>
      <w:overflowPunct w:val="0"/>
      <w:autoSpaceDE w:val="0"/>
      <w:autoSpaceDN w:val="0"/>
      <w:adjustRightInd w:val="0"/>
      <w:textAlignment w:val="baseline"/>
    </w:pPr>
    <w:rPr>
      <w:rFonts w:ascii="Tahoma" w:hAnsi="Tahoma"/>
      <w:sz w:val="16"/>
    </w:rPr>
  </w:style>
  <w:style w:type="paragraph" w:customStyle="1" w:styleId="Default">
    <w:name w:val="Default"/>
    <w:rsid w:val="003034E8"/>
    <w:pPr>
      <w:autoSpaceDE w:val="0"/>
      <w:autoSpaceDN w:val="0"/>
      <w:adjustRightInd w:val="0"/>
    </w:pPr>
    <w:rPr>
      <w:rFonts w:ascii="Arial" w:hAnsi="Arial" w:cs="Arial"/>
      <w:lang w:val="de-AT" w:eastAsia="de-AT"/>
    </w:rPr>
  </w:style>
  <w:style w:type="paragraph" w:customStyle="1" w:styleId="Franklinheadline">
    <w:name w:val="Franklin headline"/>
    <w:basedOn w:val="Standard"/>
    <w:rsid w:val="00750F88"/>
    <w:pPr>
      <w:tabs>
        <w:tab w:val="left" w:pos="595"/>
      </w:tabs>
      <w:spacing w:line="198" w:lineRule="exact"/>
    </w:pPr>
    <w:rPr>
      <w:rFonts w:ascii="Arial" w:hAnsi="Arial"/>
      <w:b/>
      <w:noProof/>
      <w:sz w:val="24"/>
    </w:rPr>
  </w:style>
  <w:style w:type="paragraph" w:customStyle="1" w:styleId="news">
    <w:name w:val="news"/>
    <w:basedOn w:val="Standard"/>
    <w:rsid w:val="00663EA7"/>
    <w:pPr>
      <w:tabs>
        <w:tab w:val="left" w:pos="794"/>
        <w:tab w:val="left" w:pos="4394"/>
        <w:tab w:val="right" w:pos="6612"/>
      </w:tabs>
      <w:spacing w:line="198" w:lineRule="exact"/>
    </w:pPr>
    <w:rPr>
      <w:rFonts w:ascii="Arial" w:hAnsi="Arial"/>
      <w:noProof/>
      <w:sz w:val="22"/>
      <w:lang w:eastAsia="de-DE"/>
    </w:rPr>
  </w:style>
  <w:style w:type="paragraph" w:customStyle="1" w:styleId="Franklinheadline0">
    <w:name w:val="Franklin headline*"/>
    <w:basedOn w:val="Standard"/>
    <w:rsid w:val="00401EB0"/>
    <w:pPr>
      <w:tabs>
        <w:tab w:val="left" w:pos="595"/>
        <w:tab w:val="left" w:pos="4989"/>
        <w:tab w:val="right" w:pos="6690"/>
      </w:tabs>
      <w:spacing w:line="198" w:lineRule="exact"/>
    </w:pPr>
    <w:rPr>
      <w:rFonts w:ascii="Arial" w:hAnsi="Arial"/>
      <w:b/>
      <w:noProof/>
      <w:sz w:val="24"/>
    </w:rPr>
  </w:style>
  <w:style w:type="paragraph" w:customStyle="1" w:styleId="NewsEZ105">
    <w:name w:val="News EZ 10.5"/>
    <w:basedOn w:val="Standard"/>
    <w:rsid w:val="00401EB0"/>
    <w:pPr>
      <w:tabs>
        <w:tab w:val="left" w:pos="510"/>
        <w:tab w:val="left" w:pos="520"/>
        <w:tab w:val="left" w:pos="1701"/>
        <w:tab w:val="right" w:pos="6123"/>
        <w:tab w:val="right" w:pos="6690"/>
      </w:tabs>
      <w:spacing w:line="198" w:lineRule="exact"/>
      <w:ind w:left="255" w:hanging="255"/>
    </w:pPr>
    <w:rPr>
      <w:rFonts w:ascii="Arial" w:hAnsi="Arial"/>
      <w:noProof/>
      <w:sz w:val="22"/>
    </w:rPr>
  </w:style>
  <w:style w:type="paragraph" w:customStyle="1" w:styleId="H4">
    <w:name w:val="H4"/>
    <w:basedOn w:val="Standard"/>
    <w:next w:val="Standard"/>
    <w:rsid w:val="00E9011E"/>
    <w:pPr>
      <w:keepNext/>
      <w:widowControl w:val="0"/>
      <w:overflowPunct w:val="0"/>
      <w:autoSpaceDE w:val="0"/>
      <w:autoSpaceDN w:val="0"/>
      <w:adjustRightInd w:val="0"/>
      <w:spacing w:before="100" w:after="100"/>
      <w:textAlignment w:val="baseline"/>
    </w:pPr>
    <w:rPr>
      <w:b/>
      <w:sz w:val="24"/>
    </w:rPr>
  </w:style>
  <w:style w:type="character" w:customStyle="1" w:styleId="e-mailformatvorlage19">
    <w:name w:val="e-mailformatvorlage19"/>
    <w:semiHidden/>
    <w:rsid w:val="00E9011E"/>
    <w:rPr>
      <w:rFonts w:ascii="Arial" w:hAnsi="Arial" w:cs="Arial" w:hint="default"/>
      <w:color w:val="000080"/>
      <w:sz w:val="20"/>
      <w:szCs w:val="20"/>
    </w:rPr>
  </w:style>
  <w:style w:type="paragraph" w:customStyle="1" w:styleId="Begrue">
    <w:name w:val="Begrueß"/>
    <w:basedOn w:val="Standard"/>
    <w:rsid w:val="001676B0"/>
    <w:pPr>
      <w:keepNext/>
      <w:overflowPunct w:val="0"/>
      <w:autoSpaceDE w:val="0"/>
      <w:autoSpaceDN w:val="0"/>
      <w:adjustRightInd w:val="0"/>
      <w:spacing w:before="960" w:after="720" w:line="300" w:lineRule="atLeast"/>
      <w:jc w:val="both"/>
      <w:textAlignment w:val="baseline"/>
    </w:pPr>
    <w:rPr>
      <w:rFonts w:ascii="Arial" w:hAnsi="Arial"/>
      <w:sz w:val="22"/>
      <w:lang w:eastAsia="de-DE"/>
    </w:rPr>
  </w:style>
  <w:style w:type="paragraph" w:customStyle="1" w:styleId="gliederung">
    <w:name w:val="gliederung"/>
    <w:basedOn w:val="Standard"/>
    <w:rsid w:val="001676B0"/>
    <w:pPr>
      <w:tabs>
        <w:tab w:val="left" w:pos="357"/>
      </w:tabs>
      <w:overflowPunct w:val="0"/>
      <w:autoSpaceDE w:val="0"/>
      <w:autoSpaceDN w:val="0"/>
      <w:adjustRightInd w:val="0"/>
      <w:spacing w:after="60" w:line="300" w:lineRule="atLeast"/>
      <w:ind w:left="357" w:hanging="357"/>
      <w:jc w:val="both"/>
      <w:textAlignment w:val="baseline"/>
    </w:pPr>
    <w:rPr>
      <w:rFonts w:ascii="Arial" w:hAnsi="Arial"/>
      <w:sz w:val="22"/>
      <w:lang w:eastAsia="de-DE"/>
    </w:rPr>
  </w:style>
  <w:style w:type="paragraph" w:customStyle="1" w:styleId="Textkrper-Einzug31">
    <w:name w:val="Textkörper-Einzug 31"/>
    <w:basedOn w:val="Standard"/>
    <w:rsid w:val="00755ECA"/>
    <w:pPr>
      <w:widowControl w:val="0"/>
      <w:tabs>
        <w:tab w:val="left" w:pos="360"/>
      </w:tabs>
      <w:ind w:left="360" w:hanging="360"/>
    </w:pPr>
    <w:rPr>
      <w:b/>
      <w:i/>
      <w:sz w:val="24"/>
    </w:rPr>
  </w:style>
  <w:style w:type="paragraph" w:customStyle="1" w:styleId="Franklinheadlinetitel">
    <w:name w:val="Franklin headline titel"/>
    <w:basedOn w:val="Standard"/>
    <w:rsid w:val="00755ECA"/>
    <w:pPr>
      <w:tabs>
        <w:tab w:val="left" w:pos="794"/>
        <w:tab w:val="right" w:pos="6690"/>
      </w:tabs>
      <w:spacing w:line="198" w:lineRule="exact"/>
    </w:pPr>
    <w:rPr>
      <w:rFonts w:ascii="Arial" w:hAnsi="Arial"/>
      <w:b/>
      <w:noProof/>
      <w:sz w:val="24"/>
    </w:rPr>
  </w:style>
  <w:style w:type="paragraph" w:customStyle="1" w:styleId="version2">
    <w:name w:val="version2"/>
    <w:basedOn w:val="Standard"/>
    <w:rsid w:val="00755ECA"/>
    <w:pPr>
      <w:tabs>
        <w:tab w:val="left" w:pos="794"/>
        <w:tab w:val="left" w:pos="4394"/>
        <w:tab w:val="right" w:pos="6612"/>
      </w:tabs>
      <w:spacing w:line="198" w:lineRule="exact"/>
    </w:pPr>
    <w:rPr>
      <w:rFonts w:ascii="Arial" w:hAnsi="Arial"/>
      <w:noProof/>
      <w:sz w:val="22"/>
    </w:rPr>
  </w:style>
  <w:style w:type="paragraph" w:customStyle="1" w:styleId="Version">
    <w:name w:val="Version"/>
    <w:basedOn w:val="Standard"/>
    <w:rsid w:val="00755ECA"/>
    <w:pPr>
      <w:tabs>
        <w:tab w:val="left" w:pos="794"/>
        <w:tab w:val="right" w:pos="6690"/>
      </w:tabs>
      <w:spacing w:line="198" w:lineRule="exact"/>
    </w:pPr>
    <w:rPr>
      <w:rFonts w:ascii="Arial" w:hAnsi="Arial"/>
      <w:b/>
      <w:noProof/>
      <w:sz w:val="28"/>
    </w:rPr>
  </w:style>
  <w:style w:type="paragraph" w:customStyle="1" w:styleId="Abstand">
    <w:name w:val="Abstand"/>
    <w:basedOn w:val="Standard"/>
    <w:rsid w:val="00755ECA"/>
    <w:pPr>
      <w:spacing w:after="60"/>
      <w:jc w:val="both"/>
    </w:pPr>
    <w:rPr>
      <w:sz w:val="24"/>
    </w:rPr>
  </w:style>
  <w:style w:type="paragraph" w:customStyle="1" w:styleId="TxBrp4">
    <w:name w:val="TxBr_p4"/>
    <w:basedOn w:val="Standard"/>
    <w:rsid w:val="00862574"/>
    <w:pPr>
      <w:tabs>
        <w:tab w:val="left" w:pos="436"/>
        <w:tab w:val="left" w:pos="799"/>
      </w:tabs>
      <w:autoSpaceDE w:val="0"/>
      <w:autoSpaceDN w:val="0"/>
      <w:adjustRightInd w:val="0"/>
      <w:spacing w:line="221" w:lineRule="atLeast"/>
      <w:ind w:firstLine="436"/>
      <w:jc w:val="both"/>
    </w:pPr>
    <w:rPr>
      <w:sz w:val="24"/>
      <w:szCs w:val="24"/>
      <w:lang w:val="en-US" w:eastAsia="de-DE"/>
    </w:rPr>
  </w:style>
  <w:style w:type="paragraph" w:styleId="Listenabsatz">
    <w:name w:val="List Paragraph"/>
    <w:basedOn w:val="Standard"/>
    <w:link w:val="ListenabsatzZchn"/>
    <w:uiPriority w:val="34"/>
    <w:qFormat/>
    <w:rsid w:val="00B1517F"/>
    <w:pPr>
      <w:spacing w:after="200" w:line="276" w:lineRule="auto"/>
      <w:ind w:left="720"/>
      <w:contextualSpacing/>
    </w:pPr>
    <w:rPr>
      <w:rFonts w:ascii="Calibri" w:eastAsia="Calibri" w:hAnsi="Calibri"/>
      <w:sz w:val="22"/>
      <w:szCs w:val="22"/>
      <w:lang w:val="en-GB" w:eastAsia="en-US"/>
    </w:rPr>
  </w:style>
  <w:style w:type="character" w:customStyle="1" w:styleId="berschrift1Zchn">
    <w:name w:val="Überschrift 1 Zchn"/>
    <w:link w:val="berschrift1"/>
    <w:uiPriority w:val="9"/>
    <w:rsid w:val="00726F74"/>
    <w:rPr>
      <w:sz w:val="24"/>
      <w:lang w:eastAsia="de-AT"/>
    </w:rPr>
  </w:style>
  <w:style w:type="character" w:customStyle="1" w:styleId="berschrift2Zchn">
    <w:name w:val="Überschrift 2 Zchn"/>
    <w:link w:val="berschrift2"/>
    <w:uiPriority w:val="9"/>
    <w:rsid w:val="00726F74"/>
    <w:rPr>
      <w:b/>
      <w:sz w:val="24"/>
      <w:lang w:eastAsia="de-AT"/>
    </w:rPr>
  </w:style>
  <w:style w:type="character" w:styleId="Kommentarzeichen">
    <w:name w:val="annotation reference"/>
    <w:uiPriority w:val="99"/>
    <w:unhideWhenUsed/>
    <w:rsid w:val="00726F74"/>
    <w:rPr>
      <w:sz w:val="16"/>
      <w:szCs w:val="16"/>
    </w:rPr>
  </w:style>
  <w:style w:type="paragraph" w:styleId="Kommentartext">
    <w:name w:val="annotation text"/>
    <w:basedOn w:val="Standard"/>
    <w:link w:val="KommentartextZchn"/>
    <w:uiPriority w:val="99"/>
    <w:unhideWhenUsed/>
    <w:rsid w:val="00726F74"/>
    <w:pPr>
      <w:spacing w:after="200"/>
    </w:pPr>
    <w:rPr>
      <w:rFonts w:ascii="Calibri" w:eastAsia="Calibri" w:hAnsi="Calibri"/>
      <w:lang w:eastAsia="en-US"/>
    </w:rPr>
  </w:style>
  <w:style w:type="character" w:customStyle="1" w:styleId="KommentartextZchn">
    <w:name w:val="Kommentartext Zchn"/>
    <w:basedOn w:val="Absatz-Standardschriftart"/>
    <w:link w:val="Kommentartext"/>
    <w:uiPriority w:val="99"/>
    <w:rsid w:val="00726F74"/>
    <w:rPr>
      <w:rFonts w:ascii="Calibri" w:eastAsia="Calibri" w:hAnsi="Calibri"/>
      <w:lang w:eastAsia="en-US"/>
    </w:rPr>
  </w:style>
  <w:style w:type="paragraph" w:styleId="Verzeichnis2">
    <w:name w:val="toc 2"/>
    <w:basedOn w:val="Standard"/>
    <w:next w:val="Standard"/>
    <w:autoRedefine/>
    <w:uiPriority w:val="39"/>
    <w:unhideWhenUsed/>
    <w:rsid w:val="00726F74"/>
    <w:pPr>
      <w:tabs>
        <w:tab w:val="left" w:pos="709"/>
      </w:tabs>
      <w:spacing w:after="100"/>
      <w:ind w:left="220"/>
    </w:pPr>
    <w:rPr>
      <w:rFonts w:ascii="Calibri" w:eastAsia="Calibri" w:hAnsi="Calibri"/>
      <w:sz w:val="22"/>
      <w:szCs w:val="22"/>
      <w:lang w:eastAsia="en-US"/>
    </w:rPr>
  </w:style>
  <w:style w:type="paragraph" w:styleId="Verzeichnis1">
    <w:name w:val="toc 1"/>
    <w:basedOn w:val="Standard"/>
    <w:next w:val="Standard"/>
    <w:autoRedefine/>
    <w:uiPriority w:val="39"/>
    <w:unhideWhenUsed/>
    <w:rsid w:val="00726F74"/>
    <w:pPr>
      <w:tabs>
        <w:tab w:val="left" w:pos="567"/>
        <w:tab w:val="right" w:pos="9356"/>
      </w:tabs>
      <w:spacing w:after="100"/>
    </w:pPr>
    <w:rPr>
      <w:rFonts w:ascii="Calibri" w:eastAsia="Calibri" w:hAnsi="Calibri"/>
      <w:sz w:val="22"/>
      <w:szCs w:val="22"/>
      <w:lang w:eastAsia="en-US"/>
    </w:rPr>
  </w:style>
  <w:style w:type="character" w:customStyle="1" w:styleId="TitelZchn">
    <w:name w:val="Titel Zchn"/>
    <w:link w:val="Titel"/>
    <w:uiPriority w:val="10"/>
    <w:rsid w:val="00726F74"/>
    <w:rPr>
      <w:b/>
      <w:sz w:val="24"/>
      <w:lang w:eastAsia="de-AT"/>
    </w:rPr>
  </w:style>
  <w:style w:type="paragraph" w:customStyle="1" w:styleId="Aufzhlung1">
    <w:name w:val="Aufzählung 1"/>
    <w:basedOn w:val="Standard"/>
    <w:link w:val="Aufzhlung1Zchn"/>
    <w:qFormat/>
    <w:rsid w:val="00726F74"/>
    <w:pPr>
      <w:spacing w:before="120" w:after="120" w:line="276" w:lineRule="auto"/>
      <w:ind w:left="567" w:hanging="567"/>
      <w:jc w:val="both"/>
    </w:pPr>
    <w:rPr>
      <w:rFonts w:ascii="Arial" w:eastAsia="Calibri" w:hAnsi="Arial" w:cs="Arial"/>
      <w:sz w:val="22"/>
      <w:szCs w:val="22"/>
      <w:lang w:eastAsia="en-US"/>
    </w:rPr>
  </w:style>
  <w:style w:type="character" w:customStyle="1" w:styleId="Aufzhlung1Zchn">
    <w:name w:val="Aufzählung 1 Zchn"/>
    <w:link w:val="Aufzhlung1"/>
    <w:rsid w:val="00726F74"/>
    <w:rPr>
      <w:rFonts w:ascii="Arial" w:eastAsia="Calibri" w:hAnsi="Arial" w:cs="Arial"/>
      <w:sz w:val="22"/>
      <w:szCs w:val="22"/>
      <w:lang w:eastAsia="en-US"/>
    </w:rPr>
  </w:style>
  <w:style w:type="paragraph" w:customStyle="1" w:styleId="Aufzhlung3">
    <w:name w:val="Aufzählung 3"/>
    <w:basedOn w:val="Listenabsatz"/>
    <w:link w:val="Aufzhlung3Zchn"/>
    <w:qFormat/>
    <w:rsid w:val="00726F74"/>
    <w:pPr>
      <w:numPr>
        <w:numId w:val="16"/>
      </w:numPr>
      <w:spacing w:before="120" w:after="120"/>
    </w:pPr>
    <w:rPr>
      <w:rFonts w:ascii="Arial" w:hAnsi="Arial" w:cs="Arial"/>
      <w:lang w:val="de-DE"/>
    </w:rPr>
  </w:style>
  <w:style w:type="character" w:customStyle="1" w:styleId="Aufzhlung3Zchn">
    <w:name w:val="Aufzählung 3 Zchn"/>
    <w:link w:val="Aufzhlung3"/>
    <w:rsid w:val="00726F74"/>
    <w:rPr>
      <w:rFonts w:ascii="Arial" w:eastAsia="Calibri" w:hAnsi="Arial" w:cs="Arial"/>
      <w:sz w:val="22"/>
      <w:szCs w:val="22"/>
      <w:lang w:eastAsia="en-US"/>
    </w:rPr>
  </w:style>
  <w:style w:type="character" w:customStyle="1" w:styleId="StandardtextkrperBlocksatzZchn">
    <w:name w:val="Standardtextkörper (Blocksatz) Zchn"/>
    <w:link w:val="StandardtextkrperBlocksatz"/>
    <w:locked/>
    <w:rsid w:val="00726F74"/>
    <w:rPr>
      <w:rFonts w:ascii="Arial" w:hAnsi="Arial" w:cs="Arial"/>
    </w:rPr>
  </w:style>
  <w:style w:type="paragraph" w:customStyle="1" w:styleId="StandardtextkrperBlocksatz">
    <w:name w:val="Standardtextkörper (Blocksatz)"/>
    <w:basedOn w:val="Standard"/>
    <w:link w:val="StandardtextkrperBlocksatzZchn"/>
    <w:qFormat/>
    <w:rsid w:val="00726F74"/>
    <w:pPr>
      <w:spacing w:before="120" w:after="120" w:line="276" w:lineRule="auto"/>
      <w:jc w:val="both"/>
    </w:pPr>
    <w:rPr>
      <w:rFonts w:ascii="Arial" w:hAnsi="Arial" w:cs="Arial"/>
      <w:lang w:eastAsia="de-DE"/>
    </w:rPr>
  </w:style>
  <w:style w:type="paragraph" w:customStyle="1" w:styleId="Aufzhlung2">
    <w:name w:val="Aufzählung2"/>
    <w:basedOn w:val="Listenabsatz"/>
    <w:link w:val="Aufzhlung2Zchn"/>
    <w:qFormat/>
    <w:rsid w:val="00726F74"/>
    <w:pPr>
      <w:numPr>
        <w:numId w:val="17"/>
      </w:numPr>
      <w:suppressAutoHyphens/>
    </w:pPr>
    <w:rPr>
      <w:rFonts w:ascii="Arial" w:hAnsi="Arial" w:cs="Arial"/>
      <w:lang w:val="de-DE"/>
    </w:rPr>
  </w:style>
  <w:style w:type="character" w:customStyle="1" w:styleId="Aufzhlung2Zchn">
    <w:name w:val="Aufzählung2 Zchn"/>
    <w:link w:val="Aufzhlung2"/>
    <w:rsid w:val="00726F74"/>
    <w:rPr>
      <w:rFonts w:ascii="Arial" w:eastAsia="Calibri" w:hAnsi="Arial" w:cs="Arial"/>
      <w:sz w:val="22"/>
      <w:szCs w:val="22"/>
      <w:lang w:eastAsia="en-US"/>
    </w:rPr>
  </w:style>
  <w:style w:type="character" w:styleId="Fett">
    <w:name w:val="Strong"/>
    <w:uiPriority w:val="22"/>
    <w:qFormat/>
    <w:rsid w:val="00726F74"/>
    <w:rPr>
      <w:rFonts w:ascii="Arial" w:hAnsi="Arial" w:cs="Arial"/>
      <w:b/>
      <w:bCs/>
    </w:rPr>
  </w:style>
  <w:style w:type="paragraph" w:customStyle="1" w:styleId="Tabelle">
    <w:name w:val="Tabelle"/>
    <w:basedOn w:val="Standard"/>
    <w:link w:val="TabelleZchn"/>
    <w:qFormat/>
    <w:rsid w:val="00726F74"/>
    <w:rPr>
      <w:rFonts w:ascii="Arial" w:eastAsia="Calibri" w:hAnsi="Arial"/>
      <w:lang w:val="de-AT" w:eastAsia="ja-JP"/>
    </w:rPr>
  </w:style>
  <w:style w:type="character" w:customStyle="1" w:styleId="TabelleZchn">
    <w:name w:val="Tabelle Zchn"/>
    <w:link w:val="Tabelle"/>
    <w:rsid w:val="00726F74"/>
    <w:rPr>
      <w:rFonts w:ascii="Arial" w:eastAsia="Calibri" w:hAnsi="Arial"/>
      <w:lang w:val="de-AT" w:eastAsia="ja-JP"/>
    </w:rPr>
  </w:style>
  <w:style w:type="paragraph" w:styleId="Inhaltsverzeichnisberschrift">
    <w:name w:val="TOC Heading"/>
    <w:basedOn w:val="berschrift1"/>
    <w:next w:val="Standard"/>
    <w:uiPriority w:val="39"/>
    <w:semiHidden/>
    <w:unhideWhenUsed/>
    <w:qFormat/>
    <w:rsid w:val="00726F74"/>
    <w:pPr>
      <w:keepLines/>
      <w:spacing w:before="240" w:line="240"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FunotentextZchn">
    <w:name w:val="Fußnotentext Zchn"/>
    <w:link w:val="Funotentext"/>
    <w:uiPriority w:val="99"/>
    <w:rsid w:val="00726F74"/>
    <w:rPr>
      <w:lang w:eastAsia="de-AT"/>
    </w:rPr>
  </w:style>
  <w:style w:type="character" w:customStyle="1" w:styleId="ListenabsatzZchn">
    <w:name w:val="Listenabsatz Zchn"/>
    <w:link w:val="Listenabsatz"/>
    <w:uiPriority w:val="34"/>
    <w:locked/>
    <w:rsid w:val="00726F74"/>
    <w:rPr>
      <w:rFonts w:ascii="Calibri" w:eastAsia="Calibri" w:hAnsi="Calibri"/>
      <w:sz w:val="22"/>
      <w:szCs w:val="22"/>
      <w:lang w:val="en-GB" w:eastAsia="en-US"/>
    </w:rPr>
  </w:style>
  <w:style w:type="paragraph" w:styleId="berarbeitung">
    <w:name w:val="Revision"/>
    <w:hidden/>
    <w:uiPriority w:val="99"/>
    <w:semiHidden/>
    <w:rsid w:val="003530C3"/>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79217">
      <w:bodyDiv w:val="1"/>
      <w:marLeft w:val="0"/>
      <w:marRight w:val="0"/>
      <w:marTop w:val="0"/>
      <w:marBottom w:val="0"/>
      <w:divBdr>
        <w:top w:val="none" w:sz="0" w:space="0" w:color="auto"/>
        <w:left w:val="none" w:sz="0" w:space="0" w:color="auto"/>
        <w:bottom w:val="none" w:sz="0" w:space="0" w:color="auto"/>
        <w:right w:val="none" w:sz="0" w:space="0" w:color="auto"/>
      </w:divBdr>
      <w:divsChild>
        <w:div w:id="239147207">
          <w:marLeft w:val="0"/>
          <w:marRight w:val="0"/>
          <w:marTop w:val="0"/>
          <w:marBottom w:val="0"/>
          <w:divBdr>
            <w:top w:val="none" w:sz="0" w:space="0" w:color="auto"/>
            <w:left w:val="none" w:sz="0" w:space="0" w:color="auto"/>
            <w:bottom w:val="none" w:sz="0" w:space="0" w:color="auto"/>
            <w:right w:val="none" w:sz="0" w:space="0" w:color="auto"/>
          </w:divBdr>
        </w:div>
        <w:div w:id="239605214">
          <w:marLeft w:val="0"/>
          <w:marRight w:val="0"/>
          <w:marTop w:val="0"/>
          <w:marBottom w:val="0"/>
          <w:divBdr>
            <w:top w:val="none" w:sz="0" w:space="0" w:color="auto"/>
            <w:left w:val="none" w:sz="0" w:space="0" w:color="auto"/>
            <w:bottom w:val="none" w:sz="0" w:space="0" w:color="auto"/>
            <w:right w:val="none" w:sz="0" w:space="0" w:color="auto"/>
          </w:divBdr>
        </w:div>
        <w:div w:id="250621826">
          <w:marLeft w:val="0"/>
          <w:marRight w:val="0"/>
          <w:marTop w:val="0"/>
          <w:marBottom w:val="0"/>
          <w:divBdr>
            <w:top w:val="none" w:sz="0" w:space="0" w:color="auto"/>
            <w:left w:val="none" w:sz="0" w:space="0" w:color="auto"/>
            <w:bottom w:val="none" w:sz="0" w:space="0" w:color="auto"/>
            <w:right w:val="none" w:sz="0" w:space="0" w:color="auto"/>
          </w:divBdr>
        </w:div>
        <w:div w:id="256181234">
          <w:marLeft w:val="0"/>
          <w:marRight w:val="0"/>
          <w:marTop w:val="0"/>
          <w:marBottom w:val="0"/>
          <w:divBdr>
            <w:top w:val="none" w:sz="0" w:space="0" w:color="auto"/>
            <w:left w:val="none" w:sz="0" w:space="0" w:color="auto"/>
            <w:bottom w:val="none" w:sz="0" w:space="0" w:color="auto"/>
            <w:right w:val="none" w:sz="0" w:space="0" w:color="auto"/>
          </w:divBdr>
        </w:div>
        <w:div w:id="275410514">
          <w:marLeft w:val="0"/>
          <w:marRight w:val="0"/>
          <w:marTop w:val="0"/>
          <w:marBottom w:val="0"/>
          <w:divBdr>
            <w:top w:val="none" w:sz="0" w:space="0" w:color="auto"/>
            <w:left w:val="none" w:sz="0" w:space="0" w:color="auto"/>
            <w:bottom w:val="none" w:sz="0" w:space="0" w:color="auto"/>
            <w:right w:val="none" w:sz="0" w:space="0" w:color="auto"/>
          </w:divBdr>
        </w:div>
        <w:div w:id="295523729">
          <w:marLeft w:val="0"/>
          <w:marRight w:val="0"/>
          <w:marTop w:val="0"/>
          <w:marBottom w:val="0"/>
          <w:divBdr>
            <w:top w:val="none" w:sz="0" w:space="0" w:color="auto"/>
            <w:left w:val="none" w:sz="0" w:space="0" w:color="auto"/>
            <w:bottom w:val="none" w:sz="0" w:space="0" w:color="auto"/>
            <w:right w:val="none" w:sz="0" w:space="0" w:color="auto"/>
          </w:divBdr>
        </w:div>
        <w:div w:id="314333148">
          <w:marLeft w:val="0"/>
          <w:marRight w:val="0"/>
          <w:marTop w:val="0"/>
          <w:marBottom w:val="0"/>
          <w:divBdr>
            <w:top w:val="none" w:sz="0" w:space="0" w:color="auto"/>
            <w:left w:val="none" w:sz="0" w:space="0" w:color="auto"/>
            <w:bottom w:val="none" w:sz="0" w:space="0" w:color="auto"/>
            <w:right w:val="none" w:sz="0" w:space="0" w:color="auto"/>
          </w:divBdr>
        </w:div>
        <w:div w:id="389307202">
          <w:marLeft w:val="0"/>
          <w:marRight w:val="0"/>
          <w:marTop w:val="0"/>
          <w:marBottom w:val="0"/>
          <w:divBdr>
            <w:top w:val="none" w:sz="0" w:space="0" w:color="auto"/>
            <w:left w:val="none" w:sz="0" w:space="0" w:color="auto"/>
            <w:bottom w:val="none" w:sz="0" w:space="0" w:color="auto"/>
            <w:right w:val="none" w:sz="0" w:space="0" w:color="auto"/>
          </w:divBdr>
        </w:div>
        <w:div w:id="402486398">
          <w:marLeft w:val="0"/>
          <w:marRight w:val="0"/>
          <w:marTop w:val="0"/>
          <w:marBottom w:val="0"/>
          <w:divBdr>
            <w:top w:val="none" w:sz="0" w:space="0" w:color="auto"/>
            <w:left w:val="none" w:sz="0" w:space="0" w:color="auto"/>
            <w:bottom w:val="none" w:sz="0" w:space="0" w:color="auto"/>
            <w:right w:val="none" w:sz="0" w:space="0" w:color="auto"/>
          </w:divBdr>
        </w:div>
        <w:div w:id="450631552">
          <w:marLeft w:val="0"/>
          <w:marRight w:val="0"/>
          <w:marTop w:val="0"/>
          <w:marBottom w:val="0"/>
          <w:divBdr>
            <w:top w:val="none" w:sz="0" w:space="0" w:color="auto"/>
            <w:left w:val="none" w:sz="0" w:space="0" w:color="auto"/>
            <w:bottom w:val="none" w:sz="0" w:space="0" w:color="auto"/>
            <w:right w:val="none" w:sz="0" w:space="0" w:color="auto"/>
          </w:divBdr>
        </w:div>
        <w:div w:id="460348634">
          <w:marLeft w:val="0"/>
          <w:marRight w:val="0"/>
          <w:marTop w:val="0"/>
          <w:marBottom w:val="0"/>
          <w:divBdr>
            <w:top w:val="none" w:sz="0" w:space="0" w:color="auto"/>
            <w:left w:val="none" w:sz="0" w:space="0" w:color="auto"/>
            <w:bottom w:val="none" w:sz="0" w:space="0" w:color="auto"/>
            <w:right w:val="none" w:sz="0" w:space="0" w:color="auto"/>
          </w:divBdr>
        </w:div>
        <w:div w:id="464010307">
          <w:marLeft w:val="0"/>
          <w:marRight w:val="0"/>
          <w:marTop w:val="0"/>
          <w:marBottom w:val="0"/>
          <w:divBdr>
            <w:top w:val="none" w:sz="0" w:space="0" w:color="auto"/>
            <w:left w:val="none" w:sz="0" w:space="0" w:color="auto"/>
            <w:bottom w:val="none" w:sz="0" w:space="0" w:color="auto"/>
            <w:right w:val="none" w:sz="0" w:space="0" w:color="auto"/>
          </w:divBdr>
        </w:div>
        <w:div w:id="513157067">
          <w:marLeft w:val="0"/>
          <w:marRight w:val="0"/>
          <w:marTop w:val="0"/>
          <w:marBottom w:val="0"/>
          <w:divBdr>
            <w:top w:val="none" w:sz="0" w:space="0" w:color="auto"/>
            <w:left w:val="none" w:sz="0" w:space="0" w:color="auto"/>
            <w:bottom w:val="none" w:sz="0" w:space="0" w:color="auto"/>
            <w:right w:val="none" w:sz="0" w:space="0" w:color="auto"/>
          </w:divBdr>
        </w:div>
        <w:div w:id="528615201">
          <w:marLeft w:val="0"/>
          <w:marRight w:val="0"/>
          <w:marTop w:val="0"/>
          <w:marBottom w:val="0"/>
          <w:divBdr>
            <w:top w:val="none" w:sz="0" w:space="0" w:color="auto"/>
            <w:left w:val="none" w:sz="0" w:space="0" w:color="auto"/>
            <w:bottom w:val="none" w:sz="0" w:space="0" w:color="auto"/>
            <w:right w:val="none" w:sz="0" w:space="0" w:color="auto"/>
          </w:divBdr>
        </w:div>
        <w:div w:id="591429288">
          <w:marLeft w:val="0"/>
          <w:marRight w:val="0"/>
          <w:marTop w:val="0"/>
          <w:marBottom w:val="0"/>
          <w:divBdr>
            <w:top w:val="none" w:sz="0" w:space="0" w:color="auto"/>
            <w:left w:val="none" w:sz="0" w:space="0" w:color="auto"/>
            <w:bottom w:val="none" w:sz="0" w:space="0" w:color="auto"/>
            <w:right w:val="none" w:sz="0" w:space="0" w:color="auto"/>
          </w:divBdr>
        </w:div>
        <w:div w:id="705133032">
          <w:marLeft w:val="0"/>
          <w:marRight w:val="0"/>
          <w:marTop w:val="0"/>
          <w:marBottom w:val="0"/>
          <w:divBdr>
            <w:top w:val="none" w:sz="0" w:space="0" w:color="auto"/>
            <w:left w:val="none" w:sz="0" w:space="0" w:color="auto"/>
            <w:bottom w:val="none" w:sz="0" w:space="0" w:color="auto"/>
            <w:right w:val="none" w:sz="0" w:space="0" w:color="auto"/>
          </w:divBdr>
        </w:div>
        <w:div w:id="795686406">
          <w:marLeft w:val="0"/>
          <w:marRight w:val="0"/>
          <w:marTop w:val="0"/>
          <w:marBottom w:val="0"/>
          <w:divBdr>
            <w:top w:val="none" w:sz="0" w:space="0" w:color="auto"/>
            <w:left w:val="none" w:sz="0" w:space="0" w:color="auto"/>
            <w:bottom w:val="none" w:sz="0" w:space="0" w:color="auto"/>
            <w:right w:val="none" w:sz="0" w:space="0" w:color="auto"/>
          </w:divBdr>
        </w:div>
        <w:div w:id="865217843">
          <w:marLeft w:val="0"/>
          <w:marRight w:val="0"/>
          <w:marTop w:val="0"/>
          <w:marBottom w:val="0"/>
          <w:divBdr>
            <w:top w:val="none" w:sz="0" w:space="0" w:color="auto"/>
            <w:left w:val="none" w:sz="0" w:space="0" w:color="auto"/>
            <w:bottom w:val="none" w:sz="0" w:space="0" w:color="auto"/>
            <w:right w:val="none" w:sz="0" w:space="0" w:color="auto"/>
          </w:divBdr>
        </w:div>
        <w:div w:id="926159515">
          <w:marLeft w:val="0"/>
          <w:marRight w:val="0"/>
          <w:marTop w:val="0"/>
          <w:marBottom w:val="0"/>
          <w:divBdr>
            <w:top w:val="none" w:sz="0" w:space="0" w:color="auto"/>
            <w:left w:val="none" w:sz="0" w:space="0" w:color="auto"/>
            <w:bottom w:val="none" w:sz="0" w:space="0" w:color="auto"/>
            <w:right w:val="none" w:sz="0" w:space="0" w:color="auto"/>
          </w:divBdr>
        </w:div>
        <w:div w:id="973603426">
          <w:marLeft w:val="0"/>
          <w:marRight w:val="0"/>
          <w:marTop w:val="0"/>
          <w:marBottom w:val="0"/>
          <w:divBdr>
            <w:top w:val="none" w:sz="0" w:space="0" w:color="auto"/>
            <w:left w:val="none" w:sz="0" w:space="0" w:color="auto"/>
            <w:bottom w:val="none" w:sz="0" w:space="0" w:color="auto"/>
            <w:right w:val="none" w:sz="0" w:space="0" w:color="auto"/>
          </w:divBdr>
        </w:div>
        <w:div w:id="978414438">
          <w:marLeft w:val="0"/>
          <w:marRight w:val="0"/>
          <w:marTop w:val="0"/>
          <w:marBottom w:val="0"/>
          <w:divBdr>
            <w:top w:val="none" w:sz="0" w:space="0" w:color="auto"/>
            <w:left w:val="none" w:sz="0" w:space="0" w:color="auto"/>
            <w:bottom w:val="none" w:sz="0" w:space="0" w:color="auto"/>
            <w:right w:val="none" w:sz="0" w:space="0" w:color="auto"/>
          </w:divBdr>
        </w:div>
        <w:div w:id="1016805385">
          <w:marLeft w:val="0"/>
          <w:marRight w:val="0"/>
          <w:marTop w:val="0"/>
          <w:marBottom w:val="0"/>
          <w:divBdr>
            <w:top w:val="none" w:sz="0" w:space="0" w:color="auto"/>
            <w:left w:val="none" w:sz="0" w:space="0" w:color="auto"/>
            <w:bottom w:val="none" w:sz="0" w:space="0" w:color="auto"/>
            <w:right w:val="none" w:sz="0" w:space="0" w:color="auto"/>
          </w:divBdr>
        </w:div>
        <w:div w:id="1052382910">
          <w:marLeft w:val="0"/>
          <w:marRight w:val="0"/>
          <w:marTop w:val="0"/>
          <w:marBottom w:val="0"/>
          <w:divBdr>
            <w:top w:val="none" w:sz="0" w:space="0" w:color="auto"/>
            <w:left w:val="none" w:sz="0" w:space="0" w:color="auto"/>
            <w:bottom w:val="none" w:sz="0" w:space="0" w:color="auto"/>
            <w:right w:val="none" w:sz="0" w:space="0" w:color="auto"/>
          </w:divBdr>
        </w:div>
        <w:div w:id="1101686603">
          <w:marLeft w:val="0"/>
          <w:marRight w:val="0"/>
          <w:marTop w:val="0"/>
          <w:marBottom w:val="0"/>
          <w:divBdr>
            <w:top w:val="none" w:sz="0" w:space="0" w:color="auto"/>
            <w:left w:val="none" w:sz="0" w:space="0" w:color="auto"/>
            <w:bottom w:val="none" w:sz="0" w:space="0" w:color="auto"/>
            <w:right w:val="none" w:sz="0" w:space="0" w:color="auto"/>
          </w:divBdr>
        </w:div>
        <w:div w:id="1158376664">
          <w:marLeft w:val="0"/>
          <w:marRight w:val="0"/>
          <w:marTop w:val="0"/>
          <w:marBottom w:val="0"/>
          <w:divBdr>
            <w:top w:val="none" w:sz="0" w:space="0" w:color="auto"/>
            <w:left w:val="none" w:sz="0" w:space="0" w:color="auto"/>
            <w:bottom w:val="none" w:sz="0" w:space="0" w:color="auto"/>
            <w:right w:val="none" w:sz="0" w:space="0" w:color="auto"/>
          </w:divBdr>
        </w:div>
        <w:div w:id="1257327589">
          <w:marLeft w:val="0"/>
          <w:marRight w:val="0"/>
          <w:marTop w:val="0"/>
          <w:marBottom w:val="0"/>
          <w:divBdr>
            <w:top w:val="none" w:sz="0" w:space="0" w:color="auto"/>
            <w:left w:val="none" w:sz="0" w:space="0" w:color="auto"/>
            <w:bottom w:val="none" w:sz="0" w:space="0" w:color="auto"/>
            <w:right w:val="none" w:sz="0" w:space="0" w:color="auto"/>
          </w:divBdr>
        </w:div>
        <w:div w:id="1324121728">
          <w:marLeft w:val="0"/>
          <w:marRight w:val="0"/>
          <w:marTop w:val="0"/>
          <w:marBottom w:val="0"/>
          <w:divBdr>
            <w:top w:val="none" w:sz="0" w:space="0" w:color="auto"/>
            <w:left w:val="none" w:sz="0" w:space="0" w:color="auto"/>
            <w:bottom w:val="none" w:sz="0" w:space="0" w:color="auto"/>
            <w:right w:val="none" w:sz="0" w:space="0" w:color="auto"/>
          </w:divBdr>
        </w:div>
        <w:div w:id="1343584935">
          <w:marLeft w:val="0"/>
          <w:marRight w:val="0"/>
          <w:marTop w:val="0"/>
          <w:marBottom w:val="0"/>
          <w:divBdr>
            <w:top w:val="none" w:sz="0" w:space="0" w:color="auto"/>
            <w:left w:val="none" w:sz="0" w:space="0" w:color="auto"/>
            <w:bottom w:val="none" w:sz="0" w:space="0" w:color="auto"/>
            <w:right w:val="none" w:sz="0" w:space="0" w:color="auto"/>
          </w:divBdr>
        </w:div>
        <w:div w:id="1360083956">
          <w:marLeft w:val="0"/>
          <w:marRight w:val="0"/>
          <w:marTop w:val="0"/>
          <w:marBottom w:val="0"/>
          <w:divBdr>
            <w:top w:val="none" w:sz="0" w:space="0" w:color="auto"/>
            <w:left w:val="none" w:sz="0" w:space="0" w:color="auto"/>
            <w:bottom w:val="none" w:sz="0" w:space="0" w:color="auto"/>
            <w:right w:val="none" w:sz="0" w:space="0" w:color="auto"/>
          </w:divBdr>
        </w:div>
        <w:div w:id="1395539971">
          <w:marLeft w:val="0"/>
          <w:marRight w:val="0"/>
          <w:marTop w:val="0"/>
          <w:marBottom w:val="0"/>
          <w:divBdr>
            <w:top w:val="none" w:sz="0" w:space="0" w:color="auto"/>
            <w:left w:val="none" w:sz="0" w:space="0" w:color="auto"/>
            <w:bottom w:val="none" w:sz="0" w:space="0" w:color="auto"/>
            <w:right w:val="none" w:sz="0" w:space="0" w:color="auto"/>
          </w:divBdr>
        </w:div>
        <w:div w:id="1513832800">
          <w:marLeft w:val="0"/>
          <w:marRight w:val="0"/>
          <w:marTop w:val="0"/>
          <w:marBottom w:val="0"/>
          <w:divBdr>
            <w:top w:val="none" w:sz="0" w:space="0" w:color="auto"/>
            <w:left w:val="none" w:sz="0" w:space="0" w:color="auto"/>
            <w:bottom w:val="none" w:sz="0" w:space="0" w:color="auto"/>
            <w:right w:val="none" w:sz="0" w:space="0" w:color="auto"/>
          </w:divBdr>
        </w:div>
        <w:div w:id="1529752864">
          <w:marLeft w:val="0"/>
          <w:marRight w:val="0"/>
          <w:marTop w:val="0"/>
          <w:marBottom w:val="0"/>
          <w:divBdr>
            <w:top w:val="none" w:sz="0" w:space="0" w:color="auto"/>
            <w:left w:val="none" w:sz="0" w:space="0" w:color="auto"/>
            <w:bottom w:val="none" w:sz="0" w:space="0" w:color="auto"/>
            <w:right w:val="none" w:sz="0" w:space="0" w:color="auto"/>
          </w:divBdr>
        </w:div>
        <w:div w:id="1557202614">
          <w:marLeft w:val="0"/>
          <w:marRight w:val="0"/>
          <w:marTop w:val="0"/>
          <w:marBottom w:val="0"/>
          <w:divBdr>
            <w:top w:val="none" w:sz="0" w:space="0" w:color="auto"/>
            <w:left w:val="none" w:sz="0" w:space="0" w:color="auto"/>
            <w:bottom w:val="none" w:sz="0" w:space="0" w:color="auto"/>
            <w:right w:val="none" w:sz="0" w:space="0" w:color="auto"/>
          </w:divBdr>
        </w:div>
        <w:div w:id="1623996113">
          <w:marLeft w:val="0"/>
          <w:marRight w:val="0"/>
          <w:marTop w:val="0"/>
          <w:marBottom w:val="0"/>
          <w:divBdr>
            <w:top w:val="none" w:sz="0" w:space="0" w:color="auto"/>
            <w:left w:val="none" w:sz="0" w:space="0" w:color="auto"/>
            <w:bottom w:val="none" w:sz="0" w:space="0" w:color="auto"/>
            <w:right w:val="none" w:sz="0" w:space="0" w:color="auto"/>
          </w:divBdr>
        </w:div>
        <w:div w:id="1640720783">
          <w:marLeft w:val="0"/>
          <w:marRight w:val="0"/>
          <w:marTop w:val="0"/>
          <w:marBottom w:val="0"/>
          <w:divBdr>
            <w:top w:val="none" w:sz="0" w:space="0" w:color="auto"/>
            <w:left w:val="none" w:sz="0" w:space="0" w:color="auto"/>
            <w:bottom w:val="none" w:sz="0" w:space="0" w:color="auto"/>
            <w:right w:val="none" w:sz="0" w:space="0" w:color="auto"/>
          </w:divBdr>
        </w:div>
        <w:div w:id="1713964592">
          <w:marLeft w:val="0"/>
          <w:marRight w:val="0"/>
          <w:marTop w:val="0"/>
          <w:marBottom w:val="0"/>
          <w:divBdr>
            <w:top w:val="none" w:sz="0" w:space="0" w:color="auto"/>
            <w:left w:val="none" w:sz="0" w:space="0" w:color="auto"/>
            <w:bottom w:val="none" w:sz="0" w:space="0" w:color="auto"/>
            <w:right w:val="none" w:sz="0" w:space="0" w:color="auto"/>
          </w:divBdr>
        </w:div>
        <w:div w:id="1718166432">
          <w:marLeft w:val="0"/>
          <w:marRight w:val="0"/>
          <w:marTop w:val="0"/>
          <w:marBottom w:val="0"/>
          <w:divBdr>
            <w:top w:val="none" w:sz="0" w:space="0" w:color="auto"/>
            <w:left w:val="none" w:sz="0" w:space="0" w:color="auto"/>
            <w:bottom w:val="none" w:sz="0" w:space="0" w:color="auto"/>
            <w:right w:val="none" w:sz="0" w:space="0" w:color="auto"/>
          </w:divBdr>
        </w:div>
        <w:div w:id="1757633344">
          <w:marLeft w:val="0"/>
          <w:marRight w:val="0"/>
          <w:marTop w:val="0"/>
          <w:marBottom w:val="0"/>
          <w:divBdr>
            <w:top w:val="none" w:sz="0" w:space="0" w:color="auto"/>
            <w:left w:val="none" w:sz="0" w:space="0" w:color="auto"/>
            <w:bottom w:val="none" w:sz="0" w:space="0" w:color="auto"/>
            <w:right w:val="none" w:sz="0" w:space="0" w:color="auto"/>
          </w:divBdr>
        </w:div>
        <w:div w:id="1881936275">
          <w:marLeft w:val="0"/>
          <w:marRight w:val="0"/>
          <w:marTop w:val="0"/>
          <w:marBottom w:val="0"/>
          <w:divBdr>
            <w:top w:val="none" w:sz="0" w:space="0" w:color="auto"/>
            <w:left w:val="none" w:sz="0" w:space="0" w:color="auto"/>
            <w:bottom w:val="none" w:sz="0" w:space="0" w:color="auto"/>
            <w:right w:val="none" w:sz="0" w:space="0" w:color="auto"/>
          </w:divBdr>
        </w:div>
        <w:div w:id="1960531069">
          <w:marLeft w:val="0"/>
          <w:marRight w:val="0"/>
          <w:marTop w:val="0"/>
          <w:marBottom w:val="0"/>
          <w:divBdr>
            <w:top w:val="none" w:sz="0" w:space="0" w:color="auto"/>
            <w:left w:val="none" w:sz="0" w:space="0" w:color="auto"/>
            <w:bottom w:val="none" w:sz="0" w:space="0" w:color="auto"/>
            <w:right w:val="none" w:sz="0" w:space="0" w:color="auto"/>
          </w:divBdr>
        </w:div>
        <w:div w:id="2058044687">
          <w:marLeft w:val="0"/>
          <w:marRight w:val="0"/>
          <w:marTop w:val="0"/>
          <w:marBottom w:val="0"/>
          <w:divBdr>
            <w:top w:val="none" w:sz="0" w:space="0" w:color="auto"/>
            <w:left w:val="none" w:sz="0" w:space="0" w:color="auto"/>
            <w:bottom w:val="none" w:sz="0" w:space="0" w:color="auto"/>
            <w:right w:val="none" w:sz="0" w:space="0" w:color="auto"/>
          </w:divBdr>
        </w:div>
      </w:divsChild>
    </w:div>
    <w:div w:id="961765344">
      <w:bodyDiv w:val="1"/>
      <w:marLeft w:val="0"/>
      <w:marRight w:val="0"/>
      <w:marTop w:val="0"/>
      <w:marBottom w:val="0"/>
      <w:divBdr>
        <w:top w:val="none" w:sz="0" w:space="0" w:color="auto"/>
        <w:left w:val="none" w:sz="0" w:space="0" w:color="auto"/>
        <w:bottom w:val="none" w:sz="0" w:space="0" w:color="auto"/>
        <w:right w:val="none" w:sz="0" w:space="0" w:color="auto"/>
      </w:divBdr>
      <w:divsChild>
        <w:div w:id="1200657">
          <w:marLeft w:val="0"/>
          <w:marRight w:val="0"/>
          <w:marTop w:val="0"/>
          <w:marBottom w:val="0"/>
          <w:divBdr>
            <w:top w:val="none" w:sz="0" w:space="0" w:color="auto"/>
            <w:left w:val="none" w:sz="0" w:space="0" w:color="auto"/>
            <w:bottom w:val="none" w:sz="0" w:space="0" w:color="auto"/>
            <w:right w:val="none" w:sz="0" w:space="0" w:color="auto"/>
          </w:divBdr>
        </w:div>
        <w:div w:id="147093141">
          <w:marLeft w:val="0"/>
          <w:marRight w:val="0"/>
          <w:marTop w:val="0"/>
          <w:marBottom w:val="0"/>
          <w:divBdr>
            <w:top w:val="none" w:sz="0" w:space="0" w:color="auto"/>
            <w:left w:val="none" w:sz="0" w:space="0" w:color="auto"/>
            <w:bottom w:val="none" w:sz="0" w:space="0" w:color="auto"/>
            <w:right w:val="none" w:sz="0" w:space="0" w:color="auto"/>
          </w:divBdr>
        </w:div>
        <w:div w:id="239605590">
          <w:marLeft w:val="0"/>
          <w:marRight w:val="0"/>
          <w:marTop w:val="0"/>
          <w:marBottom w:val="0"/>
          <w:divBdr>
            <w:top w:val="none" w:sz="0" w:space="0" w:color="auto"/>
            <w:left w:val="none" w:sz="0" w:space="0" w:color="auto"/>
            <w:bottom w:val="none" w:sz="0" w:space="0" w:color="auto"/>
            <w:right w:val="none" w:sz="0" w:space="0" w:color="auto"/>
          </w:divBdr>
        </w:div>
        <w:div w:id="304090907">
          <w:marLeft w:val="0"/>
          <w:marRight w:val="0"/>
          <w:marTop w:val="0"/>
          <w:marBottom w:val="0"/>
          <w:divBdr>
            <w:top w:val="none" w:sz="0" w:space="0" w:color="auto"/>
            <w:left w:val="none" w:sz="0" w:space="0" w:color="auto"/>
            <w:bottom w:val="none" w:sz="0" w:space="0" w:color="auto"/>
            <w:right w:val="none" w:sz="0" w:space="0" w:color="auto"/>
          </w:divBdr>
        </w:div>
        <w:div w:id="385030517">
          <w:marLeft w:val="0"/>
          <w:marRight w:val="0"/>
          <w:marTop w:val="0"/>
          <w:marBottom w:val="0"/>
          <w:divBdr>
            <w:top w:val="none" w:sz="0" w:space="0" w:color="auto"/>
            <w:left w:val="none" w:sz="0" w:space="0" w:color="auto"/>
            <w:bottom w:val="none" w:sz="0" w:space="0" w:color="auto"/>
            <w:right w:val="none" w:sz="0" w:space="0" w:color="auto"/>
          </w:divBdr>
        </w:div>
        <w:div w:id="460921912">
          <w:marLeft w:val="0"/>
          <w:marRight w:val="0"/>
          <w:marTop w:val="0"/>
          <w:marBottom w:val="0"/>
          <w:divBdr>
            <w:top w:val="none" w:sz="0" w:space="0" w:color="auto"/>
            <w:left w:val="none" w:sz="0" w:space="0" w:color="auto"/>
            <w:bottom w:val="none" w:sz="0" w:space="0" w:color="auto"/>
            <w:right w:val="none" w:sz="0" w:space="0" w:color="auto"/>
          </w:divBdr>
        </w:div>
        <w:div w:id="482426206">
          <w:marLeft w:val="0"/>
          <w:marRight w:val="0"/>
          <w:marTop w:val="0"/>
          <w:marBottom w:val="0"/>
          <w:divBdr>
            <w:top w:val="none" w:sz="0" w:space="0" w:color="auto"/>
            <w:left w:val="none" w:sz="0" w:space="0" w:color="auto"/>
            <w:bottom w:val="none" w:sz="0" w:space="0" w:color="auto"/>
            <w:right w:val="none" w:sz="0" w:space="0" w:color="auto"/>
          </w:divBdr>
        </w:div>
        <w:div w:id="549339938">
          <w:marLeft w:val="0"/>
          <w:marRight w:val="0"/>
          <w:marTop w:val="0"/>
          <w:marBottom w:val="0"/>
          <w:divBdr>
            <w:top w:val="none" w:sz="0" w:space="0" w:color="auto"/>
            <w:left w:val="none" w:sz="0" w:space="0" w:color="auto"/>
            <w:bottom w:val="none" w:sz="0" w:space="0" w:color="auto"/>
            <w:right w:val="none" w:sz="0" w:space="0" w:color="auto"/>
          </w:divBdr>
        </w:div>
        <w:div w:id="556011632">
          <w:marLeft w:val="0"/>
          <w:marRight w:val="0"/>
          <w:marTop w:val="0"/>
          <w:marBottom w:val="0"/>
          <w:divBdr>
            <w:top w:val="none" w:sz="0" w:space="0" w:color="auto"/>
            <w:left w:val="none" w:sz="0" w:space="0" w:color="auto"/>
            <w:bottom w:val="none" w:sz="0" w:space="0" w:color="auto"/>
            <w:right w:val="none" w:sz="0" w:space="0" w:color="auto"/>
          </w:divBdr>
        </w:div>
        <w:div w:id="569081207">
          <w:marLeft w:val="0"/>
          <w:marRight w:val="0"/>
          <w:marTop w:val="0"/>
          <w:marBottom w:val="0"/>
          <w:divBdr>
            <w:top w:val="none" w:sz="0" w:space="0" w:color="auto"/>
            <w:left w:val="none" w:sz="0" w:space="0" w:color="auto"/>
            <w:bottom w:val="none" w:sz="0" w:space="0" w:color="auto"/>
            <w:right w:val="none" w:sz="0" w:space="0" w:color="auto"/>
          </w:divBdr>
        </w:div>
        <w:div w:id="656761559">
          <w:marLeft w:val="0"/>
          <w:marRight w:val="0"/>
          <w:marTop w:val="0"/>
          <w:marBottom w:val="0"/>
          <w:divBdr>
            <w:top w:val="none" w:sz="0" w:space="0" w:color="auto"/>
            <w:left w:val="none" w:sz="0" w:space="0" w:color="auto"/>
            <w:bottom w:val="none" w:sz="0" w:space="0" w:color="auto"/>
            <w:right w:val="none" w:sz="0" w:space="0" w:color="auto"/>
          </w:divBdr>
        </w:div>
        <w:div w:id="756899201">
          <w:marLeft w:val="0"/>
          <w:marRight w:val="0"/>
          <w:marTop w:val="0"/>
          <w:marBottom w:val="0"/>
          <w:divBdr>
            <w:top w:val="none" w:sz="0" w:space="0" w:color="auto"/>
            <w:left w:val="none" w:sz="0" w:space="0" w:color="auto"/>
            <w:bottom w:val="none" w:sz="0" w:space="0" w:color="auto"/>
            <w:right w:val="none" w:sz="0" w:space="0" w:color="auto"/>
          </w:divBdr>
        </w:div>
        <w:div w:id="802701549">
          <w:marLeft w:val="0"/>
          <w:marRight w:val="0"/>
          <w:marTop w:val="0"/>
          <w:marBottom w:val="0"/>
          <w:divBdr>
            <w:top w:val="none" w:sz="0" w:space="0" w:color="auto"/>
            <w:left w:val="none" w:sz="0" w:space="0" w:color="auto"/>
            <w:bottom w:val="none" w:sz="0" w:space="0" w:color="auto"/>
            <w:right w:val="none" w:sz="0" w:space="0" w:color="auto"/>
          </w:divBdr>
        </w:div>
        <w:div w:id="829293617">
          <w:marLeft w:val="0"/>
          <w:marRight w:val="0"/>
          <w:marTop w:val="0"/>
          <w:marBottom w:val="0"/>
          <w:divBdr>
            <w:top w:val="none" w:sz="0" w:space="0" w:color="auto"/>
            <w:left w:val="none" w:sz="0" w:space="0" w:color="auto"/>
            <w:bottom w:val="none" w:sz="0" w:space="0" w:color="auto"/>
            <w:right w:val="none" w:sz="0" w:space="0" w:color="auto"/>
          </w:divBdr>
        </w:div>
        <w:div w:id="910579682">
          <w:marLeft w:val="0"/>
          <w:marRight w:val="0"/>
          <w:marTop w:val="0"/>
          <w:marBottom w:val="0"/>
          <w:divBdr>
            <w:top w:val="none" w:sz="0" w:space="0" w:color="auto"/>
            <w:left w:val="none" w:sz="0" w:space="0" w:color="auto"/>
            <w:bottom w:val="none" w:sz="0" w:space="0" w:color="auto"/>
            <w:right w:val="none" w:sz="0" w:space="0" w:color="auto"/>
          </w:divBdr>
        </w:div>
        <w:div w:id="1064252487">
          <w:marLeft w:val="0"/>
          <w:marRight w:val="0"/>
          <w:marTop w:val="0"/>
          <w:marBottom w:val="0"/>
          <w:divBdr>
            <w:top w:val="none" w:sz="0" w:space="0" w:color="auto"/>
            <w:left w:val="none" w:sz="0" w:space="0" w:color="auto"/>
            <w:bottom w:val="none" w:sz="0" w:space="0" w:color="auto"/>
            <w:right w:val="none" w:sz="0" w:space="0" w:color="auto"/>
          </w:divBdr>
        </w:div>
        <w:div w:id="1149786652">
          <w:marLeft w:val="0"/>
          <w:marRight w:val="0"/>
          <w:marTop w:val="0"/>
          <w:marBottom w:val="0"/>
          <w:divBdr>
            <w:top w:val="none" w:sz="0" w:space="0" w:color="auto"/>
            <w:left w:val="none" w:sz="0" w:space="0" w:color="auto"/>
            <w:bottom w:val="none" w:sz="0" w:space="0" w:color="auto"/>
            <w:right w:val="none" w:sz="0" w:space="0" w:color="auto"/>
          </w:divBdr>
        </w:div>
        <w:div w:id="1175388327">
          <w:marLeft w:val="0"/>
          <w:marRight w:val="0"/>
          <w:marTop w:val="0"/>
          <w:marBottom w:val="0"/>
          <w:divBdr>
            <w:top w:val="none" w:sz="0" w:space="0" w:color="auto"/>
            <w:left w:val="none" w:sz="0" w:space="0" w:color="auto"/>
            <w:bottom w:val="none" w:sz="0" w:space="0" w:color="auto"/>
            <w:right w:val="none" w:sz="0" w:space="0" w:color="auto"/>
          </w:divBdr>
        </w:div>
        <w:div w:id="1205606567">
          <w:marLeft w:val="0"/>
          <w:marRight w:val="0"/>
          <w:marTop w:val="0"/>
          <w:marBottom w:val="0"/>
          <w:divBdr>
            <w:top w:val="none" w:sz="0" w:space="0" w:color="auto"/>
            <w:left w:val="none" w:sz="0" w:space="0" w:color="auto"/>
            <w:bottom w:val="none" w:sz="0" w:space="0" w:color="auto"/>
            <w:right w:val="none" w:sz="0" w:space="0" w:color="auto"/>
          </w:divBdr>
        </w:div>
        <w:div w:id="1322076056">
          <w:marLeft w:val="0"/>
          <w:marRight w:val="0"/>
          <w:marTop w:val="0"/>
          <w:marBottom w:val="0"/>
          <w:divBdr>
            <w:top w:val="none" w:sz="0" w:space="0" w:color="auto"/>
            <w:left w:val="none" w:sz="0" w:space="0" w:color="auto"/>
            <w:bottom w:val="none" w:sz="0" w:space="0" w:color="auto"/>
            <w:right w:val="none" w:sz="0" w:space="0" w:color="auto"/>
          </w:divBdr>
        </w:div>
        <w:div w:id="1412241284">
          <w:marLeft w:val="0"/>
          <w:marRight w:val="0"/>
          <w:marTop w:val="0"/>
          <w:marBottom w:val="0"/>
          <w:divBdr>
            <w:top w:val="none" w:sz="0" w:space="0" w:color="auto"/>
            <w:left w:val="none" w:sz="0" w:space="0" w:color="auto"/>
            <w:bottom w:val="none" w:sz="0" w:space="0" w:color="auto"/>
            <w:right w:val="none" w:sz="0" w:space="0" w:color="auto"/>
          </w:divBdr>
        </w:div>
        <w:div w:id="1418208047">
          <w:marLeft w:val="0"/>
          <w:marRight w:val="0"/>
          <w:marTop w:val="0"/>
          <w:marBottom w:val="0"/>
          <w:divBdr>
            <w:top w:val="none" w:sz="0" w:space="0" w:color="auto"/>
            <w:left w:val="none" w:sz="0" w:space="0" w:color="auto"/>
            <w:bottom w:val="none" w:sz="0" w:space="0" w:color="auto"/>
            <w:right w:val="none" w:sz="0" w:space="0" w:color="auto"/>
          </w:divBdr>
        </w:div>
        <w:div w:id="1461264700">
          <w:marLeft w:val="0"/>
          <w:marRight w:val="0"/>
          <w:marTop w:val="0"/>
          <w:marBottom w:val="0"/>
          <w:divBdr>
            <w:top w:val="none" w:sz="0" w:space="0" w:color="auto"/>
            <w:left w:val="none" w:sz="0" w:space="0" w:color="auto"/>
            <w:bottom w:val="none" w:sz="0" w:space="0" w:color="auto"/>
            <w:right w:val="none" w:sz="0" w:space="0" w:color="auto"/>
          </w:divBdr>
        </w:div>
        <w:div w:id="1470322468">
          <w:marLeft w:val="0"/>
          <w:marRight w:val="0"/>
          <w:marTop w:val="0"/>
          <w:marBottom w:val="0"/>
          <w:divBdr>
            <w:top w:val="none" w:sz="0" w:space="0" w:color="auto"/>
            <w:left w:val="none" w:sz="0" w:space="0" w:color="auto"/>
            <w:bottom w:val="none" w:sz="0" w:space="0" w:color="auto"/>
            <w:right w:val="none" w:sz="0" w:space="0" w:color="auto"/>
          </w:divBdr>
        </w:div>
        <w:div w:id="1543008246">
          <w:marLeft w:val="0"/>
          <w:marRight w:val="0"/>
          <w:marTop w:val="0"/>
          <w:marBottom w:val="0"/>
          <w:divBdr>
            <w:top w:val="none" w:sz="0" w:space="0" w:color="auto"/>
            <w:left w:val="none" w:sz="0" w:space="0" w:color="auto"/>
            <w:bottom w:val="none" w:sz="0" w:space="0" w:color="auto"/>
            <w:right w:val="none" w:sz="0" w:space="0" w:color="auto"/>
          </w:divBdr>
        </w:div>
        <w:div w:id="1550992795">
          <w:marLeft w:val="0"/>
          <w:marRight w:val="0"/>
          <w:marTop w:val="0"/>
          <w:marBottom w:val="0"/>
          <w:divBdr>
            <w:top w:val="none" w:sz="0" w:space="0" w:color="auto"/>
            <w:left w:val="none" w:sz="0" w:space="0" w:color="auto"/>
            <w:bottom w:val="none" w:sz="0" w:space="0" w:color="auto"/>
            <w:right w:val="none" w:sz="0" w:space="0" w:color="auto"/>
          </w:divBdr>
        </w:div>
        <w:div w:id="1631789195">
          <w:marLeft w:val="0"/>
          <w:marRight w:val="0"/>
          <w:marTop w:val="0"/>
          <w:marBottom w:val="0"/>
          <w:divBdr>
            <w:top w:val="none" w:sz="0" w:space="0" w:color="auto"/>
            <w:left w:val="none" w:sz="0" w:space="0" w:color="auto"/>
            <w:bottom w:val="none" w:sz="0" w:space="0" w:color="auto"/>
            <w:right w:val="none" w:sz="0" w:space="0" w:color="auto"/>
          </w:divBdr>
        </w:div>
        <w:div w:id="1708334513">
          <w:marLeft w:val="0"/>
          <w:marRight w:val="0"/>
          <w:marTop w:val="0"/>
          <w:marBottom w:val="0"/>
          <w:divBdr>
            <w:top w:val="none" w:sz="0" w:space="0" w:color="auto"/>
            <w:left w:val="none" w:sz="0" w:space="0" w:color="auto"/>
            <w:bottom w:val="none" w:sz="0" w:space="0" w:color="auto"/>
            <w:right w:val="none" w:sz="0" w:space="0" w:color="auto"/>
          </w:divBdr>
        </w:div>
        <w:div w:id="1717778810">
          <w:marLeft w:val="0"/>
          <w:marRight w:val="0"/>
          <w:marTop w:val="0"/>
          <w:marBottom w:val="0"/>
          <w:divBdr>
            <w:top w:val="none" w:sz="0" w:space="0" w:color="auto"/>
            <w:left w:val="none" w:sz="0" w:space="0" w:color="auto"/>
            <w:bottom w:val="none" w:sz="0" w:space="0" w:color="auto"/>
            <w:right w:val="none" w:sz="0" w:space="0" w:color="auto"/>
          </w:divBdr>
        </w:div>
        <w:div w:id="1759863681">
          <w:marLeft w:val="0"/>
          <w:marRight w:val="0"/>
          <w:marTop w:val="0"/>
          <w:marBottom w:val="0"/>
          <w:divBdr>
            <w:top w:val="none" w:sz="0" w:space="0" w:color="auto"/>
            <w:left w:val="none" w:sz="0" w:space="0" w:color="auto"/>
            <w:bottom w:val="none" w:sz="0" w:space="0" w:color="auto"/>
            <w:right w:val="none" w:sz="0" w:space="0" w:color="auto"/>
          </w:divBdr>
        </w:div>
        <w:div w:id="1779712240">
          <w:marLeft w:val="0"/>
          <w:marRight w:val="0"/>
          <w:marTop w:val="0"/>
          <w:marBottom w:val="0"/>
          <w:divBdr>
            <w:top w:val="none" w:sz="0" w:space="0" w:color="auto"/>
            <w:left w:val="none" w:sz="0" w:space="0" w:color="auto"/>
            <w:bottom w:val="none" w:sz="0" w:space="0" w:color="auto"/>
            <w:right w:val="none" w:sz="0" w:space="0" w:color="auto"/>
          </w:divBdr>
        </w:div>
        <w:div w:id="1805851238">
          <w:marLeft w:val="0"/>
          <w:marRight w:val="0"/>
          <w:marTop w:val="0"/>
          <w:marBottom w:val="0"/>
          <w:divBdr>
            <w:top w:val="none" w:sz="0" w:space="0" w:color="auto"/>
            <w:left w:val="none" w:sz="0" w:space="0" w:color="auto"/>
            <w:bottom w:val="none" w:sz="0" w:space="0" w:color="auto"/>
            <w:right w:val="none" w:sz="0" w:space="0" w:color="auto"/>
          </w:divBdr>
        </w:div>
        <w:div w:id="1901674547">
          <w:marLeft w:val="0"/>
          <w:marRight w:val="0"/>
          <w:marTop w:val="0"/>
          <w:marBottom w:val="0"/>
          <w:divBdr>
            <w:top w:val="none" w:sz="0" w:space="0" w:color="auto"/>
            <w:left w:val="none" w:sz="0" w:space="0" w:color="auto"/>
            <w:bottom w:val="none" w:sz="0" w:space="0" w:color="auto"/>
            <w:right w:val="none" w:sz="0" w:space="0" w:color="auto"/>
          </w:divBdr>
        </w:div>
        <w:div w:id="1958100140">
          <w:marLeft w:val="0"/>
          <w:marRight w:val="0"/>
          <w:marTop w:val="0"/>
          <w:marBottom w:val="0"/>
          <w:divBdr>
            <w:top w:val="none" w:sz="0" w:space="0" w:color="auto"/>
            <w:left w:val="none" w:sz="0" w:space="0" w:color="auto"/>
            <w:bottom w:val="none" w:sz="0" w:space="0" w:color="auto"/>
            <w:right w:val="none" w:sz="0" w:space="0" w:color="auto"/>
          </w:divBdr>
        </w:div>
        <w:div w:id="2035617010">
          <w:marLeft w:val="0"/>
          <w:marRight w:val="0"/>
          <w:marTop w:val="0"/>
          <w:marBottom w:val="0"/>
          <w:divBdr>
            <w:top w:val="none" w:sz="0" w:space="0" w:color="auto"/>
            <w:left w:val="none" w:sz="0" w:space="0" w:color="auto"/>
            <w:bottom w:val="none" w:sz="0" w:space="0" w:color="auto"/>
            <w:right w:val="none" w:sz="0" w:space="0" w:color="auto"/>
          </w:divBdr>
        </w:div>
        <w:div w:id="2038311356">
          <w:marLeft w:val="0"/>
          <w:marRight w:val="0"/>
          <w:marTop w:val="0"/>
          <w:marBottom w:val="0"/>
          <w:divBdr>
            <w:top w:val="none" w:sz="0" w:space="0" w:color="auto"/>
            <w:left w:val="none" w:sz="0" w:space="0" w:color="auto"/>
            <w:bottom w:val="none" w:sz="0" w:space="0" w:color="auto"/>
            <w:right w:val="none" w:sz="0" w:space="0" w:color="auto"/>
          </w:divBdr>
        </w:div>
        <w:div w:id="2071493576">
          <w:marLeft w:val="0"/>
          <w:marRight w:val="0"/>
          <w:marTop w:val="0"/>
          <w:marBottom w:val="0"/>
          <w:divBdr>
            <w:top w:val="none" w:sz="0" w:space="0" w:color="auto"/>
            <w:left w:val="none" w:sz="0" w:space="0" w:color="auto"/>
            <w:bottom w:val="none" w:sz="0" w:space="0" w:color="auto"/>
            <w:right w:val="none" w:sz="0" w:space="0" w:color="auto"/>
          </w:divBdr>
        </w:div>
        <w:div w:id="2093699774">
          <w:marLeft w:val="0"/>
          <w:marRight w:val="0"/>
          <w:marTop w:val="0"/>
          <w:marBottom w:val="0"/>
          <w:divBdr>
            <w:top w:val="none" w:sz="0" w:space="0" w:color="auto"/>
            <w:left w:val="none" w:sz="0" w:space="0" w:color="auto"/>
            <w:bottom w:val="none" w:sz="0" w:space="0" w:color="auto"/>
            <w:right w:val="none" w:sz="0" w:space="0" w:color="auto"/>
          </w:divBdr>
        </w:div>
        <w:div w:id="2112822870">
          <w:marLeft w:val="0"/>
          <w:marRight w:val="0"/>
          <w:marTop w:val="0"/>
          <w:marBottom w:val="0"/>
          <w:divBdr>
            <w:top w:val="none" w:sz="0" w:space="0" w:color="auto"/>
            <w:left w:val="none" w:sz="0" w:space="0" w:color="auto"/>
            <w:bottom w:val="none" w:sz="0" w:space="0" w:color="auto"/>
            <w:right w:val="none" w:sz="0" w:space="0" w:color="auto"/>
          </w:divBdr>
        </w:div>
      </w:divsChild>
    </w:div>
    <w:div w:id="1228803753">
      <w:bodyDiv w:val="1"/>
      <w:marLeft w:val="0"/>
      <w:marRight w:val="0"/>
      <w:marTop w:val="0"/>
      <w:marBottom w:val="0"/>
      <w:divBdr>
        <w:top w:val="none" w:sz="0" w:space="0" w:color="auto"/>
        <w:left w:val="none" w:sz="0" w:space="0" w:color="auto"/>
        <w:bottom w:val="none" w:sz="0" w:space="0" w:color="auto"/>
        <w:right w:val="none" w:sz="0" w:space="0" w:color="auto"/>
      </w:divBdr>
    </w:div>
    <w:div w:id="1538161370">
      <w:bodyDiv w:val="1"/>
      <w:marLeft w:val="0"/>
      <w:marRight w:val="0"/>
      <w:marTop w:val="0"/>
      <w:marBottom w:val="0"/>
      <w:divBdr>
        <w:top w:val="none" w:sz="0" w:space="0" w:color="auto"/>
        <w:left w:val="none" w:sz="0" w:space="0" w:color="auto"/>
        <w:bottom w:val="none" w:sz="0" w:space="0" w:color="auto"/>
        <w:right w:val="none" w:sz="0" w:space="0" w:color="auto"/>
      </w:divBdr>
    </w:div>
    <w:div w:id="1672640665">
      <w:bodyDiv w:val="1"/>
      <w:marLeft w:val="0"/>
      <w:marRight w:val="0"/>
      <w:marTop w:val="0"/>
      <w:marBottom w:val="0"/>
      <w:divBdr>
        <w:top w:val="none" w:sz="0" w:space="0" w:color="auto"/>
        <w:left w:val="none" w:sz="0" w:space="0" w:color="auto"/>
        <w:bottom w:val="none" w:sz="0" w:space="0" w:color="auto"/>
        <w:right w:val="none" w:sz="0" w:space="0" w:color="auto"/>
      </w:divBdr>
      <w:divsChild>
        <w:div w:id="11035039">
          <w:marLeft w:val="0"/>
          <w:marRight w:val="0"/>
          <w:marTop w:val="0"/>
          <w:marBottom w:val="0"/>
          <w:divBdr>
            <w:top w:val="none" w:sz="0" w:space="0" w:color="auto"/>
            <w:left w:val="none" w:sz="0" w:space="0" w:color="auto"/>
            <w:bottom w:val="none" w:sz="0" w:space="0" w:color="auto"/>
            <w:right w:val="none" w:sz="0" w:space="0" w:color="auto"/>
          </w:divBdr>
        </w:div>
        <w:div w:id="39137058">
          <w:marLeft w:val="0"/>
          <w:marRight w:val="0"/>
          <w:marTop w:val="0"/>
          <w:marBottom w:val="0"/>
          <w:divBdr>
            <w:top w:val="none" w:sz="0" w:space="0" w:color="auto"/>
            <w:left w:val="none" w:sz="0" w:space="0" w:color="auto"/>
            <w:bottom w:val="none" w:sz="0" w:space="0" w:color="auto"/>
            <w:right w:val="none" w:sz="0" w:space="0" w:color="auto"/>
          </w:divBdr>
        </w:div>
        <w:div w:id="49228258">
          <w:marLeft w:val="0"/>
          <w:marRight w:val="0"/>
          <w:marTop w:val="0"/>
          <w:marBottom w:val="0"/>
          <w:divBdr>
            <w:top w:val="none" w:sz="0" w:space="0" w:color="auto"/>
            <w:left w:val="none" w:sz="0" w:space="0" w:color="auto"/>
            <w:bottom w:val="none" w:sz="0" w:space="0" w:color="auto"/>
            <w:right w:val="none" w:sz="0" w:space="0" w:color="auto"/>
          </w:divBdr>
        </w:div>
        <w:div w:id="174226996">
          <w:marLeft w:val="0"/>
          <w:marRight w:val="0"/>
          <w:marTop w:val="0"/>
          <w:marBottom w:val="0"/>
          <w:divBdr>
            <w:top w:val="none" w:sz="0" w:space="0" w:color="auto"/>
            <w:left w:val="none" w:sz="0" w:space="0" w:color="auto"/>
            <w:bottom w:val="none" w:sz="0" w:space="0" w:color="auto"/>
            <w:right w:val="none" w:sz="0" w:space="0" w:color="auto"/>
          </w:divBdr>
        </w:div>
        <w:div w:id="204021669">
          <w:marLeft w:val="0"/>
          <w:marRight w:val="0"/>
          <w:marTop w:val="0"/>
          <w:marBottom w:val="0"/>
          <w:divBdr>
            <w:top w:val="none" w:sz="0" w:space="0" w:color="auto"/>
            <w:left w:val="none" w:sz="0" w:space="0" w:color="auto"/>
            <w:bottom w:val="none" w:sz="0" w:space="0" w:color="auto"/>
            <w:right w:val="none" w:sz="0" w:space="0" w:color="auto"/>
          </w:divBdr>
        </w:div>
        <w:div w:id="291181051">
          <w:marLeft w:val="0"/>
          <w:marRight w:val="0"/>
          <w:marTop w:val="0"/>
          <w:marBottom w:val="0"/>
          <w:divBdr>
            <w:top w:val="none" w:sz="0" w:space="0" w:color="auto"/>
            <w:left w:val="none" w:sz="0" w:space="0" w:color="auto"/>
            <w:bottom w:val="none" w:sz="0" w:space="0" w:color="auto"/>
            <w:right w:val="none" w:sz="0" w:space="0" w:color="auto"/>
          </w:divBdr>
        </w:div>
        <w:div w:id="309483716">
          <w:marLeft w:val="0"/>
          <w:marRight w:val="0"/>
          <w:marTop w:val="0"/>
          <w:marBottom w:val="0"/>
          <w:divBdr>
            <w:top w:val="none" w:sz="0" w:space="0" w:color="auto"/>
            <w:left w:val="none" w:sz="0" w:space="0" w:color="auto"/>
            <w:bottom w:val="none" w:sz="0" w:space="0" w:color="auto"/>
            <w:right w:val="none" w:sz="0" w:space="0" w:color="auto"/>
          </w:divBdr>
        </w:div>
        <w:div w:id="370110109">
          <w:marLeft w:val="0"/>
          <w:marRight w:val="0"/>
          <w:marTop w:val="0"/>
          <w:marBottom w:val="0"/>
          <w:divBdr>
            <w:top w:val="none" w:sz="0" w:space="0" w:color="auto"/>
            <w:left w:val="none" w:sz="0" w:space="0" w:color="auto"/>
            <w:bottom w:val="none" w:sz="0" w:space="0" w:color="auto"/>
            <w:right w:val="none" w:sz="0" w:space="0" w:color="auto"/>
          </w:divBdr>
        </w:div>
        <w:div w:id="387264436">
          <w:marLeft w:val="0"/>
          <w:marRight w:val="0"/>
          <w:marTop w:val="0"/>
          <w:marBottom w:val="0"/>
          <w:divBdr>
            <w:top w:val="none" w:sz="0" w:space="0" w:color="auto"/>
            <w:left w:val="none" w:sz="0" w:space="0" w:color="auto"/>
            <w:bottom w:val="none" w:sz="0" w:space="0" w:color="auto"/>
            <w:right w:val="none" w:sz="0" w:space="0" w:color="auto"/>
          </w:divBdr>
        </w:div>
        <w:div w:id="514226041">
          <w:marLeft w:val="0"/>
          <w:marRight w:val="0"/>
          <w:marTop w:val="0"/>
          <w:marBottom w:val="0"/>
          <w:divBdr>
            <w:top w:val="none" w:sz="0" w:space="0" w:color="auto"/>
            <w:left w:val="none" w:sz="0" w:space="0" w:color="auto"/>
            <w:bottom w:val="none" w:sz="0" w:space="0" w:color="auto"/>
            <w:right w:val="none" w:sz="0" w:space="0" w:color="auto"/>
          </w:divBdr>
        </w:div>
        <w:div w:id="573705536">
          <w:marLeft w:val="0"/>
          <w:marRight w:val="0"/>
          <w:marTop w:val="0"/>
          <w:marBottom w:val="0"/>
          <w:divBdr>
            <w:top w:val="none" w:sz="0" w:space="0" w:color="auto"/>
            <w:left w:val="none" w:sz="0" w:space="0" w:color="auto"/>
            <w:bottom w:val="none" w:sz="0" w:space="0" w:color="auto"/>
            <w:right w:val="none" w:sz="0" w:space="0" w:color="auto"/>
          </w:divBdr>
        </w:div>
        <w:div w:id="584336683">
          <w:marLeft w:val="0"/>
          <w:marRight w:val="0"/>
          <w:marTop w:val="0"/>
          <w:marBottom w:val="0"/>
          <w:divBdr>
            <w:top w:val="none" w:sz="0" w:space="0" w:color="auto"/>
            <w:left w:val="none" w:sz="0" w:space="0" w:color="auto"/>
            <w:bottom w:val="none" w:sz="0" w:space="0" w:color="auto"/>
            <w:right w:val="none" w:sz="0" w:space="0" w:color="auto"/>
          </w:divBdr>
        </w:div>
        <w:div w:id="611323446">
          <w:marLeft w:val="0"/>
          <w:marRight w:val="0"/>
          <w:marTop w:val="0"/>
          <w:marBottom w:val="0"/>
          <w:divBdr>
            <w:top w:val="none" w:sz="0" w:space="0" w:color="auto"/>
            <w:left w:val="none" w:sz="0" w:space="0" w:color="auto"/>
            <w:bottom w:val="none" w:sz="0" w:space="0" w:color="auto"/>
            <w:right w:val="none" w:sz="0" w:space="0" w:color="auto"/>
          </w:divBdr>
        </w:div>
        <w:div w:id="730275678">
          <w:marLeft w:val="0"/>
          <w:marRight w:val="0"/>
          <w:marTop w:val="0"/>
          <w:marBottom w:val="0"/>
          <w:divBdr>
            <w:top w:val="none" w:sz="0" w:space="0" w:color="auto"/>
            <w:left w:val="none" w:sz="0" w:space="0" w:color="auto"/>
            <w:bottom w:val="none" w:sz="0" w:space="0" w:color="auto"/>
            <w:right w:val="none" w:sz="0" w:space="0" w:color="auto"/>
          </w:divBdr>
        </w:div>
        <w:div w:id="748309618">
          <w:marLeft w:val="0"/>
          <w:marRight w:val="0"/>
          <w:marTop w:val="0"/>
          <w:marBottom w:val="0"/>
          <w:divBdr>
            <w:top w:val="none" w:sz="0" w:space="0" w:color="auto"/>
            <w:left w:val="none" w:sz="0" w:space="0" w:color="auto"/>
            <w:bottom w:val="none" w:sz="0" w:space="0" w:color="auto"/>
            <w:right w:val="none" w:sz="0" w:space="0" w:color="auto"/>
          </w:divBdr>
        </w:div>
        <w:div w:id="795024209">
          <w:marLeft w:val="0"/>
          <w:marRight w:val="0"/>
          <w:marTop w:val="0"/>
          <w:marBottom w:val="0"/>
          <w:divBdr>
            <w:top w:val="none" w:sz="0" w:space="0" w:color="auto"/>
            <w:left w:val="none" w:sz="0" w:space="0" w:color="auto"/>
            <w:bottom w:val="none" w:sz="0" w:space="0" w:color="auto"/>
            <w:right w:val="none" w:sz="0" w:space="0" w:color="auto"/>
          </w:divBdr>
        </w:div>
        <w:div w:id="808400657">
          <w:marLeft w:val="0"/>
          <w:marRight w:val="0"/>
          <w:marTop w:val="0"/>
          <w:marBottom w:val="0"/>
          <w:divBdr>
            <w:top w:val="none" w:sz="0" w:space="0" w:color="auto"/>
            <w:left w:val="none" w:sz="0" w:space="0" w:color="auto"/>
            <w:bottom w:val="none" w:sz="0" w:space="0" w:color="auto"/>
            <w:right w:val="none" w:sz="0" w:space="0" w:color="auto"/>
          </w:divBdr>
        </w:div>
        <w:div w:id="819426545">
          <w:marLeft w:val="0"/>
          <w:marRight w:val="0"/>
          <w:marTop w:val="0"/>
          <w:marBottom w:val="0"/>
          <w:divBdr>
            <w:top w:val="none" w:sz="0" w:space="0" w:color="auto"/>
            <w:left w:val="none" w:sz="0" w:space="0" w:color="auto"/>
            <w:bottom w:val="none" w:sz="0" w:space="0" w:color="auto"/>
            <w:right w:val="none" w:sz="0" w:space="0" w:color="auto"/>
          </w:divBdr>
        </w:div>
        <w:div w:id="839201596">
          <w:marLeft w:val="0"/>
          <w:marRight w:val="0"/>
          <w:marTop w:val="0"/>
          <w:marBottom w:val="0"/>
          <w:divBdr>
            <w:top w:val="none" w:sz="0" w:space="0" w:color="auto"/>
            <w:left w:val="none" w:sz="0" w:space="0" w:color="auto"/>
            <w:bottom w:val="none" w:sz="0" w:space="0" w:color="auto"/>
            <w:right w:val="none" w:sz="0" w:space="0" w:color="auto"/>
          </w:divBdr>
        </w:div>
        <w:div w:id="947546186">
          <w:marLeft w:val="0"/>
          <w:marRight w:val="0"/>
          <w:marTop w:val="0"/>
          <w:marBottom w:val="0"/>
          <w:divBdr>
            <w:top w:val="none" w:sz="0" w:space="0" w:color="auto"/>
            <w:left w:val="none" w:sz="0" w:space="0" w:color="auto"/>
            <w:bottom w:val="none" w:sz="0" w:space="0" w:color="auto"/>
            <w:right w:val="none" w:sz="0" w:space="0" w:color="auto"/>
          </w:divBdr>
        </w:div>
        <w:div w:id="992491760">
          <w:marLeft w:val="0"/>
          <w:marRight w:val="0"/>
          <w:marTop w:val="0"/>
          <w:marBottom w:val="0"/>
          <w:divBdr>
            <w:top w:val="none" w:sz="0" w:space="0" w:color="auto"/>
            <w:left w:val="none" w:sz="0" w:space="0" w:color="auto"/>
            <w:bottom w:val="none" w:sz="0" w:space="0" w:color="auto"/>
            <w:right w:val="none" w:sz="0" w:space="0" w:color="auto"/>
          </w:divBdr>
        </w:div>
        <w:div w:id="1073235123">
          <w:marLeft w:val="0"/>
          <w:marRight w:val="0"/>
          <w:marTop w:val="0"/>
          <w:marBottom w:val="0"/>
          <w:divBdr>
            <w:top w:val="none" w:sz="0" w:space="0" w:color="auto"/>
            <w:left w:val="none" w:sz="0" w:space="0" w:color="auto"/>
            <w:bottom w:val="none" w:sz="0" w:space="0" w:color="auto"/>
            <w:right w:val="none" w:sz="0" w:space="0" w:color="auto"/>
          </w:divBdr>
        </w:div>
        <w:div w:id="1085570419">
          <w:marLeft w:val="0"/>
          <w:marRight w:val="0"/>
          <w:marTop w:val="0"/>
          <w:marBottom w:val="0"/>
          <w:divBdr>
            <w:top w:val="none" w:sz="0" w:space="0" w:color="auto"/>
            <w:left w:val="none" w:sz="0" w:space="0" w:color="auto"/>
            <w:bottom w:val="none" w:sz="0" w:space="0" w:color="auto"/>
            <w:right w:val="none" w:sz="0" w:space="0" w:color="auto"/>
          </w:divBdr>
        </w:div>
        <w:div w:id="1100755958">
          <w:marLeft w:val="0"/>
          <w:marRight w:val="0"/>
          <w:marTop w:val="0"/>
          <w:marBottom w:val="0"/>
          <w:divBdr>
            <w:top w:val="none" w:sz="0" w:space="0" w:color="auto"/>
            <w:left w:val="none" w:sz="0" w:space="0" w:color="auto"/>
            <w:bottom w:val="none" w:sz="0" w:space="0" w:color="auto"/>
            <w:right w:val="none" w:sz="0" w:space="0" w:color="auto"/>
          </w:divBdr>
        </w:div>
        <w:div w:id="1101341065">
          <w:marLeft w:val="0"/>
          <w:marRight w:val="0"/>
          <w:marTop w:val="0"/>
          <w:marBottom w:val="0"/>
          <w:divBdr>
            <w:top w:val="none" w:sz="0" w:space="0" w:color="auto"/>
            <w:left w:val="none" w:sz="0" w:space="0" w:color="auto"/>
            <w:bottom w:val="none" w:sz="0" w:space="0" w:color="auto"/>
            <w:right w:val="none" w:sz="0" w:space="0" w:color="auto"/>
          </w:divBdr>
        </w:div>
        <w:div w:id="1130129373">
          <w:marLeft w:val="0"/>
          <w:marRight w:val="0"/>
          <w:marTop w:val="0"/>
          <w:marBottom w:val="0"/>
          <w:divBdr>
            <w:top w:val="none" w:sz="0" w:space="0" w:color="auto"/>
            <w:left w:val="none" w:sz="0" w:space="0" w:color="auto"/>
            <w:bottom w:val="none" w:sz="0" w:space="0" w:color="auto"/>
            <w:right w:val="none" w:sz="0" w:space="0" w:color="auto"/>
          </w:divBdr>
        </w:div>
        <w:div w:id="1168911658">
          <w:marLeft w:val="0"/>
          <w:marRight w:val="0"/>
          <w:marTop w:val="0"/>
          <w:marBottom w:val="0"/>
          <w:divBdr>
            <w:top w:val="none" w:sz="0" w:space="0" w:color="auto"/>
            <w:left w:val="none" w:sz="0" w:space="0" w:color="auto"/>
            <w:bottom w:val="none" w:sz="0" w:space="0" w:color="auto"/>
            <w:right w:val="none" w:sz="0" w:space="0" w:color="auto"/>
          </w:divBdr>
        </w:div>
        <w:div w:id="1273516240">
          <w:marLeft w:val="0"/>
          <w:marRight w:val="0"/>
          <w:marTop w:val="0"/>
          <w:marBottom w:val="0"/>
          <w:divBdr>
            <w:top w:val="none" w:sz="0" w:space="0" w:color="auto"/>
            <w:left w:val="none" w:sz="0" w:space="0" w:color="auto"/>
            <w:bottom w:val="none" w:sz="0" w:space="0" w:color="auto"/>
            <w:right w:val="none" w:sz="0" w:space="0" w:color="auto"/>
          </w:divBdr>
        </w:div>
        <w:div w:id="1278371727">
          <w:marLeft w:val="0"/>
          <w:marRight w:val="0"/>
          <w:marTop w:val="0"/>
          <w:marBottom w:val="0"/>
          <w:divBdr>
            <w:top w:val="none" w:sz="0" w:space="0" w:color="auto"/>
            <w:left w:val="none" w:sz="0" w:space="0" w:color="auto"/>
            <w:bottom w:val="none" w:sz="0" w:space="0" w:color="auto"/>
            <w:right w:val="none" w:sz="0" w:space="0" w:color="auto"/>
          </w:divBdr>
        </w:div>
        <w:div w:id="1384137756">
          <w:marLeft w:val="0"/>
          <w:marRight w:val="0"/>
          <w:marTop w:val="0"/>
          <w:marBottom w:val="0"/>
          <w:divBdr>
            <w:top w:val="none" w:sz="0" w:space="0" w:color="auto"/>
            <w:left w:val="none" w:sz="0" w:space="0" w:color="auto"/>
            <w:bottom w:val="none" w:sz="0" w:space="0" w:color="auto"/>
            <w:right w:val="none" w:sz="0" w:space="0" w:color="auto"/>
          </w:divBdr>
        </w:div>
        <w:div w:id="1385956553">
          <w:marLeft w:val="0"/>
          <w:marRight w:val="0"/>
          <w:marTop w:val="0"/>
          <w:marBottom w:val="0"/>
          <w:divBdr>
            <w:top w:val="none" w:sz="0" w:space="0" w:color="auto"/>
            <w:left w:val="none" w:sz="0" w:space="0" w:color="auto"/>
            <w:bottom w:val="none" w:sz="0" w:space="0" w:color="auto"/>
            <w:right w:val="none" w:sz="0" w:space="0" w:color="auto"/>
          </w:divBdr>
        </w:div>
        <w:div w:id="1549680479">
          <w:marLeft w:val="0"/>
          <w:marRight w:val="0"/>
          <w:marTop w:val="0"/>
          <w:marBottom w:val="0"/>
          <w:divBdr>
            <w:top w:val="none" w:sz="0" w:space="0" w:color="auto"/>
            <w:left w:val="none" w:sz="0" w:space="0" w:color="auto"/>
            <w:bottom w:val="none" w:sz="0" w:space="0" w:color="auto"/>
            <w:right w:val="none" w:sz="0" w:space="0" w:color="auto"/>
          </w:divBdr>
        </w:div>
        <w:div w:id="1619991748">
          <w:marLeft w:val="0"/>
          <w:marRight w:val="0"/>
          <w:marTop w:val="0"/>
          <w:marBottom w:val="0"/>
          <w:divBdr>
            <w:top w:val="none" w:sz="0" w:space="0" w:color="auto"/>
            <w:left w:val="none" w:sz="0" w:space="0" w:color="auto"/>
            <w:bottom w:val="none" w:sz="0" w:space="0" w:color="auto"/>
            <w:right w:val="none" w:sz="0" w:space="0" w:color="auto"/>
          </w:divBdr>
        </w:div>
        <w:div w:id="1728065214">
          <w:marLeft w:val="0"/>
          <w:marRight w:val="0"/>
          <w:marTop w:val="0"/>
          <w:marBottom w:val="0"/>
          <w:divBdr>
            <w:top w:val="none" w:sz="0" w:space="0" w:color="auto"/>
            <w:left w:val="none" w:sz="0" w:space="0" w:color="auto"/>
            <w:bottom w:val="none" w:sz="0" w:space="0" w:color="auto"/>
            <w:right w:val="none" w:sz="0" w:space="0" w:color="auto"/>
          </w:divBdr>
        </w:div>
        <w:div w:id="1758482798">
          <w:marLeft w:val="0"/>
          <w:marRight w:val="0"/>
          <w:marTop w:val="0"/>
          <w:marBottom w:val="0"/>
          <w:divBdr>
            <w:top w:val="none" w:sz="0" w:space="0" w:color="auto"/>
            <w:left w:val="none" w:sz="0" w:space="0" w:color="auto"/>
            <w:bottom w:val="none" w:sz="0" w:space="0" w:color="auto"/>
            <w:right w:val="none" w:sz="0" w:space="0" w:color="auto"/>
          </w:divBdr>
        </w:div>
        <w:div w:id="1770198348">
          <w:marLeft w:val="0"/>
          <w:marRight w:val="0"/>
          <w:marTop w:val="0"/>
          <w:marBottom w:val="0"/>
          <w:divBdr>
            <w:top w:val="none" w:sz="0" w:space="0" w:color="auto"/>
            <w:left w:val="none" w:sz="0" w:space="0" w:color="auto"/>
            <w:bottom w:val="none" w:sz="0" w:space="0" w:color="auto"/>
            <w:right w:val="none" w:sz="0" w:space="0" w:color="auto"/>
          </w:divBdr>
        </w:div>
        <w:div w:id="1834221994">
          <w:marLeft w:val="0"/>
          <w:marRight w:val="0"/>
          <w:marTop w:val="0"/>
          <w:marBottom w:val="0"/>
          <w:divBdr>
            <w:top w:val="none" w:sz="0" w:space="0" w:color="auto"/>
            <w:left w:val="none" w:sz="0" w:space="0" w:color="auto"/>
            <w:bottom w:val="none" w:sz="0" w:space="0" w:color="auto"/>
            <w:right w:val="none" w:sz="0" w:space="0" w:color="auto"/>
          </w:divBdr>
        </w:div>
        <w:div w:id="1849833625">
          <w:marLeft w:val="0"/>
          <w:marRight w:val="0"/>
          <w:marTop w:val="0"/>
          <w:marBottom w:val="0"/>
          <w:divBdr>
            <w:top w:val="none" w:sz="0" w:space="0" w:color="auto"/>
            <w:left w:val="none" w:sz="0" w:space="0" w:color="auto"/>
            <w:bottom w:val="none" w:sz="0" w:space="0" w:color="auto"/>
            <w:right w:val="none" w:sz="0" w:space="0" w:color="auto"/>
          </w:divBdr>
        </w:div>
        <w:div w:id="1859541560">
          <w:marLeft w:val="0"/>
          <w:marRight w:val="0"/>
          <w:marTop w:val="0"/>
          <w:marBottom w:val="0"/>
          <w:divBdr>
            <w:top w:val="none" w:sz="0" w:space="0" w:color="auto"/>
            <w:left w:val="none" w:sz="0" w:space="0" w:color="auto"/>
            <w:bottom w:val="none" w:sz="0" w:space="0" w:color="auto"/>
            <w:right w:val="none" w:sz="0" w:space="0" w:color="auto"/>
          </w:divBdr>
        </w:div>
        <w:div w:id="1951275003">
          <w:marLeft w:val="0"/>
          <w:marRight w:val="0"/>
          <w:marTop w:val="0"/>
          <w:marBottom w:val="0"/>
          <w:divBdr>
            <w:top w:val="none" w:sz="0" w:space="0" w:color="auto"/>
            <w:left w:val="none" w:sz="0" w:space="0" w:color="auto"/>
            <w:bottom w:val="none" w:sz="0" w:space="0" w:color="auto"/>
            <w:right w:val="none" w:sz="0" w:space="0" w:color="auto"/>
          </w:divBdr>
        </w:div>
        <w:div w:id="2030910619">
          <w:marLeft w:val="0"/>
          <w:marRight w:val="0"/>
          <w:marTop w:val="0"/>
          <w:marBottom w:val="0"/>
          <w:divBdr>
            <w:top w:val="none" w:sz="0" w:space="0" w:color="auto"/>
            <w:left w:val="none" w:sz="0" w:space="0" w:color="auto"/>
            <w:bottom w:val="none" w:sz="0" w:space="0" w:color="auto"/>
            <w:right w:val="none" w:sz="0" w:space="0" w:color="auto"/>
          </w:divBdr>
        </w:div>
        <w:div w:id="2039968346">
          <w:marLeft w:val="0"/>
          <w:marRight w:val="0"/>
          <w:marTop w:val="0"/>
          <w:marBottom w:val="0"/>
          <w:divBdr>
            <w:top w:val="none" w:sz="0" w:space="0" w:color="auto"/>
            <w:left w:val="none" w:sz="0" w:space="0" w:color="auto"/>
            <w:bottom w:val="none" w:sz="0" w:space="0" w:color="auto"/>
            <w:right w:val="none" w:sz="0" w:space="0" w:color="auto"/>
          </w:divBdr>
        </w:div>
      </w:divsChild>
    </w:div>
    <w:div w:id="17596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oead.at/fileadmin/lll/dateien/lebenslanges_lernen_pdf_word_xls/erasmus/bologna/ects_users_guide2009_de.pdf" TargetMode="External"/><Relationship Id="rId1" Type="http://schemas.openxmlformats.org/officeDocument/2006/relationships/hyperlink" Target="http://www.gender-curricula.com/fileadmin/media/media-curricula/Gender_in_Studium_und_Lehre/Studie-07_Netzwerk-FGF-Gender-Aspekte.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5663</Words>
  <Characters>44121</Characters>
  <Application>Microsoft Office Word</Application>
  <DocSecurity>0</DocSecurity>
  <Lines>367</Lines>
  <Paragraphs>99</Paragraphs>
  <ScaleCrop>false</ScaleCrop>
  <HeadingPairs>
    <vt:vector size="2" baseType="variant">
      <vt:variant>
        <vt:lpstr>Titel</vt:lpstr>
      </vt:variant>
      <vt:variant>
        <vt:i4>1</vt:i4>
      </vt:variant>
    </vt:vector>
  </HeadingPairs>
  <TitlesOfParts>
    <vt:vector size="1" baseType="lpstr">
      <vt:lpstr>Mitteilungsblatt</vt:lpstr>
    </vt:vector>
  </TitlesOfParts>
  <Company>Univ.Salzburg</Company>
  <LinksUpToDate>false</LinksUpToDate>
  <CharactersWithSpaces>49685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dc:title>
  <dc:subject>6. November 1996</dc:subject>
  <dc:creator>edvz</dc:creator>
  <cp:lastModifiedBy>Leitner Johann</cp:lastModifiedBy>
  <cp:revision>9</cp:revision>
  <cp:lastPrinted>2016-12-01T13:42:00Z</cp:lastPrinted>
  <dcterms:created xsi:type="dcterms:W3CDTF">2023-02-01T12:53:00Z</dcterms:created>
  <dcterms:modified xsi:type="dcterms:W3CDTF">2023-02-07T07:21:00Z</dcterms:modified>
</cp:coreProperties>
</file>