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before="120" w:after="120"/>
        <w:ind w:left="3544"/>
        <w:rPr>
          <w:rFonts w:cs="Tahoma"/>
          <w:b/>
          <w:bCs/>
        </w:rPr>
      </w:pPr>
      <w:r>
        <w:rPr>
          <w:noProof/>
          <w:lang w:val="de-AT" w:eastAsia="de-AT"/>
        </w:rPr>
        <w:drawing>
          <wp:anchor distT="0" distB="0" distL="114300" distR="114300" simplePos="0" relativeHeight="251657728" behindDoc="1" locked="0" layoutInCell="1" allowOverlap="1">
            <wp:simplePos x="0" y="0"/>
            <wp:positionH relativeFrom="column">
              <wp:posOffset>245110</wp:posOffset>
            </wp:positionH>
            <wp:positionV relativeFrom="paragraph">
              <wp:posOffset>128905</wp:posOffset>
            </wp:positionV>
            <wp:extent cx="1461135" cy="758825"/>
            <wp:effectExtent l="0" t="0" r="5715" b="0"/>
            <wp:wrapTight wrapText="bothSides">
              <wp:wrapPolygon edited="0">
                <wp:start x="2535" y="0"/>
                <wp:lineTo x="0" y="9761"/>
                <wp:lineTo x="4506" y="18437"/>
                <wp:lineTo x="5069" y="20606"/>
                <wp:lineTo x="21121" y="20606"/>
                <wp:lineTo x="21403" y="16810"/>
                <wp:lineTo x="20558" y="14641"/>
                <wp:lineTo x="17742" y="9761"/>
                <wp:lineTo x="18023" y="0"/>
                <wp:lineTo x="2535" y="0"/>
              </wp:wrapPolygon>
            </wp:wrapTight>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1135" cy="7588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extent cx="1743075" cy="871538"/>
            <wp:effectExtent l="0" t="0" r="0" b="508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57872" cy="878937"/>
                    </a:xfrm>
                    <a:prstGeom prst="rect">
                      <a:avLst/>
                    </a:prstGeom>
                  </pic:spPr>
                </pic:pic>
              </a:graphicData>
            </a:graphic>
          </wp:inline>
        </w:drawing>
      </w:r>
      <w:r>
        <w:rPr>
          <w:rFonts w:cs="Tahoma"/>
          <w:b/>
          <w:bCs/>
          <w:noProof/>
        </w:rPr>
        <w:drawing>
          <wp:inline distT="0" distB="0" distL="0" distR="0">
            <wp:extent cx="1843613" cy="812165"/>
            <wp:effectExtent l="0" t="0" r="0" b="0"/>
            <wp:docPr id="11" name="Grafik 10">
              <a:extLst xmlns:a="http://schemas.openxmlformats.org/drawingml/2006/main">
                <a:ext uri="{FF2B5EF4-FFF2-40B4-BE49-F238E27FC236}">
                  <a16:creationId xmlns:a16="http://schemas.microsoft.com/office/drawing/2014/main" id="{02F6871C-A108-29DC-6469-0890E075E5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0">
                      <a:extLst>
                        <a:ext uri="{FF2B5EF4-FFF2-40B4-BE49-F238E27FC236}">
                          <a16:creationId xmlns:a16="http://schemas.microsoft.com/office/drawing/2014/main" id="{02F6871C-A108-29DC-6469-0890E075E51B}"/>
                        </a:ext>
                      </a:extLst>
                    </pic:cNvPr>
                    <pic:cNvPicPr>
                      <a:picLocks noChangeAspect="1"/>
                    </pic:cNvPicPr>
                  </pic:nvPicPr>
                  <pic:blipFill>
                    <a:blip r:embed="rId10"/>
                    <a:stretch>
                      <a:fillRect/>
                    </a:stretch>
                  </pic:blipFill>
                  <pic:spPr>
                    <a:xfrm>
                      <a:off x="0" y="0"/>
                      <a:ext cx="1852381" cy="816028"/>
                    </a:xfrm>
                    <a:prstGeom prst="rect">
                      <a:avLst/>
                    </a:prstGeom>
                  </pic:spPr>
                </pic:pic>
              </a:graphicData>
            </a:graphic>
          </wp:inline>
        </w:drawing>
      </w:r>
    </w:p>
    <w:p>
      <w:pPr>
        <w:spacing w:before="120" w:after="120"/>
        <w:jc w:val="center"/>
        <w:rPr>
          <w:rFonts w:cs="Tahoma"/>
          <w:b/>
          <w:bCs/>
        </w:rPr>
      </w:pPr>
    </w:p>
    <w:p>
      <w:pPr>
        <w:spacing w:before="120" w:after="120"/>
        <w:jc w:val="right"/>
        <w:rPr>
          <w:i/>
          <w:sz w:val="20"/>
          <w:szCs w:val="20"/>
          <w:lang w:val="de-AT"/>
        </w:rPr>
      </w:pPr>
    </w:p>
    <w:p>
      <w:pPr>
        <w:spacing w:before="120" w:after="120"/>
        <w:jc w:val="center"/>
        <w:rPr>
          <w:i/>
          <w:sz w:val="32"/>
          <w:szCs w:val="32"/>
          <w:lang w:val="de-AT"/>
        </w:rPr>
      </w:pPr>
      <w:r>
        <w:rPr>
          <w:rFonts w:cs="Tahoma"/>
          <w:b/>
          <w:bCs/>
          <w:noProof/>
          <w:sz w:val="22"/>
          <w:szCs w:val="22"/>
          <w:lang w:val="de-AT" w:eastAsia="de-AT"/>
        </w:rPr>
        <w:drawing>
          <wp:inline distT="0" distB="0" distL="0" distR="0">
            <wp:extent cx="1034415" cy="118872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4415" cy="1188720"/>
                    </a:xfrm>
                    <a:prstGeom prst="rect">
                      <a:avLst/>
                    </a:prstGeom>
                    <a:noFill/>
                    <a:ln>
                      <a:noFill/>
                    </a:ln>
                  </pic:spPr>
                </pic:pic>
              </a:graphicData>
            </a:graphic>
          </wp:inline>
        </w:drawing>
      </w:r>
    </w:p>
    <w:p>
      <w:pPr>
        <w:spacing w:before="120" w:after="120"/>
        <w:jc w:val="center"/>
        <w:rPr>
          <w:b/>
          <w:sz w:val="32"/>
          <w:szCs w:val="32"/>
        </w:rPr>
      </w:pPr>
    </w:p>
    <w:p>
      <w:pPr>
        <w:spacing w:before="120" w:after="120"/>
        <w:jc w:val="center"/>
        <w:rPr>
          <w:b/>
          <w:sz w:val="32"/>
          <w:szCs w:val="32"/>
        </w:rPr>
      </w:pPr>
    </w:p>
    <w:p>
      <w:pPr>
        <w:spacing w:before="120" w:after="120"/>
        <w:jc w:val="center"/>
        <w:rPr>
          <w:b/>
          <w:sz w:val="32"/>
          <w:szCs w:val="32"/>
        </w:rPr>
      </w:pPr>
      <w:r>
        <w:rPr>
          <w:b/>
          <w:sz w:val="32"/>
          <w:szCs w:val="32"/>
        </w:rPr>
        <w:t>„</w:t>
      </w:r>
      <w:proofErr w:type="spellStart"/>
      <w:r>
        <w:rPr>
          <w:b/>
          <w:sz w:val="32"/>
          <w:szCs w:val="32"/>
        </w:rPr>
        <w:t>Karriere_Mentoring</w:t>
      </w:r>
      <w:proofErr w:type="spellEnd"/>
      <w:r>
        <w:rPr>
          <w:b/>
          <w:sz w:val="32"/>
          <w:szCs w:val="32"/>
        </w:rPr>
        <w:t xml:space="preserve"> III“</w:t>
      </w:r>
    </w:p>
    <w:p>
      <w:pPr>
        <w:spacing w:before="120" w:after="120"/>
        <w:jc w:val="center"/>
        <w:rPr>
          <w:b/>
          <w:sz w:val="32"/>
          <w:szCs w:val="32"/>
          <w:lang w:val="de-AT"/>
        </w:rPr>
      </w:pPr>
      <w:r>
        <w:rPr>
          <w:b/>
          <w:sz w:val="32"/>
          <w:szCs w:val="32"/>
        </w:rPr>
        <w:t>Karriereentwicklungsprogramm für Dissertantinnen* und Habilitandinnen*</w:t>
      </w:r>
      <w:r>
        <w:rPr>
          <w:b/>
          <w:sz w:val="32"/>
          <w:szCs w:val="32"/>
        </w:rPr>
        <w:br/>
        <w:t xml:space="preserve">der </w:t>
      </w:r>
      <w:proofErr w:type="gramStart"/>
      <w:r>
        <w:rPr>
          <w:b/>
          <w:sz w:val="32"/>
          <w:szCs w:val="32"/>
        </w:rPr>
        <w:t>Johannes Kepler Universität</w:t>
      </w:r>
      <w:proofErr w:type="gramEnd"/>
      <w:r>
        <w:rPr>
          <w:b/>
          <w:sz w:val="32"/>
          <w:szCs w:val="32"/>
        </w:rPr>
        <w:t xml:space="preserve"> Linz,</w:t>
      </w:r>
      <w:r>
        <w:rPr>
          <w:b/>
          <w:sz w:val="32"/>
          <w:szCs w:val="32"/>
        </w:rPr>
        <w:br/>
        <w:t>der Paris Lodron Universität Salzburg,</w:t>
      </w:r>
      <w:r>
        <w:rPr>
          <w:b/>
          <w:sz w:val="32"/>
          <w:szCs w:val="32"/>
        </w:rPr>
        <w:br/>
        <w:t>der Universität für Weiterbildung Krems,</w:t>
      </w:r>
      <w:r>
        <w:rPr>
          <w:b/>
          <w:sz w:val="32"/>
          <w:szCs w:val="32"/>
        </w:rPr>
        <w:br/>
      </w:r>
      <w:r>
        <w:rPr>
          <w:b/>
          <w:sz w:val="32"/>
          <w:szCs w:val="32"/>
          <w:lang w:val="de-AT"/>
        </w:rPr>
        <w:t>2024-2025</w:t>
      </w:r>
    </w:p>
    <w:p>
      <w:pPr>
        <w:spacing w:before="120" w:after="120"/>
        <w:jc w:val="center"/>
        <w:rPr>
          <w:b/>
          <w:sz w:val="32"/>
          <w:szCs w:val="32"/>
        </w:rPr>
      </w:pPr>
    </w:p>
    <w:p>
      <w:pPr>
        <w:spacing w:before="120" w:after="120"/>
        <w:jc w:val="center"/>
        <w:rPr>
          <w:b/>
          <w:sz w:val="36"/>
          <w:szCs w:val="36"/>
          <w:lang w:val="de-AT"/>
        </w:rPr>
      </w:pPr>
    </w:p>
    <w:p>
      <w:pPr>
        <w:pStyle w:val="berschrift1"/>
        <w:spacing w:before="120" w:after="120"/>
        <w:jc w:val="center"/>
        <w:rPr>
          <w:rFonts w:ascii="Univers" w:hAnsi="Univers"/>
          <w:sz w:val="48"/>
          <w:szCs w:val="48"/>
        </w:rPr>
      </w:pPr>
      <w:bookmarkStart w:id="0" w:name="_Toc246386271"/>
      <w:r>
        <w:rPr>
          <w:rFonts w:ascii="Univers" w:hAnsi="Univers"/>
          <w:sz w:val="48"/>
          <w:szCs w:val="48"/>
        </w:rPr>
        <w:t>Bewerbungsbogen für Mentees</w:t>
      </w:r>
    </w:p>
    <w:p>
      <w:pPr>
        <w:spacing w:before="120" w:after="120"/>
        <w:rPr>
          <w:b/>
        </w:rPr>
      </w:pPr>
    </w:p>
    <w:p>
      <w:pPr>
        <w:spacing w:before="120" w:after="120"/>
        <w:rPr>
          <w:b/>
        </w:rPr>
      </w:pPr>
    </w:p>
    <w:p>
      <w:pPr>
        <w:spacing w:before="120" w:after="120"/>
        <w:rPr>
          <w:b/>
        </w:rPr>
      </w:pPr>
    </w:p>
    <w:p>
      <w:pPr>
        <w:spacing w:before="120" w:after="120"/>
        <w:rPr>
          <w:b/>
        </w:rPr>
      </w:pPr>
    </w:p>
    <w:p>
      <w:pPr>
        <w:spacing w:before="120" w:after="120"/>
        <w:rPr>
          <w:b/>
        </w:rPr>
      </w:pPr>
    </w:p>
    <w:p>
      <w:pPr>
        <w:spacing w:before="120" w:after="120"/>
      </w:pPr>
      <w:r>
        <w:rPr>
          <w:b/>
        </w:rPr>
        <w:t>Vor- und Nachname, Titel:</w:t>
      </w:r>
      <w:r>
        <w:rPr>
          <w:b/>
        </w:rPr>
        <w:tab/>
      </w:r>
      <w:r>
        <w:rPr>
          <w:b/>
        </w:rPr>
        <w:tab/>
      </w:r>
      <w:r>
        <w:rPr>
          <w:b/>
        </w:rPr>
        <w:tab/>
      </w:r>
      <w:r>
        <w:rPr>
          <w:b/>
        </w:rPr>
        <w:tab/>
        <w:t>Bewerbung eingelangt am:</w:t>
      </w:r>
      <w:r>
        <w:rPr>
          <w:b/>
        </w:rPr>
        <w:br/>
      </w:r>
      <w:r>
        <w:t>(bitte Blockbuchstaben!)</w:t>
      </w:r>
    </w:p>
    <w:p>
      <w:pPr>
        <w:spacing w:before="120" w:after="120"/>
        <w:rPr>
          <w:b/>
        </w:rPr>
      </w:pPr>
    </w:p>
    <w:p>
      <w:pPr>
        <w:spacing w:before="120" w:after="120"/>
        <w:rPr>
          <w:b/>
        </w:rPr>
      </w:pPr>
    </w:p>
    <w:p>
      <w:pPr>
        <w:tabs>
          <w:tab w:val="left" w:pos="5580"/>
        </w:tabs>
        <w:spacing w:before="120" w:after="120"/>
        <w:rPr>
          <w:b/>
        </w:rPr>
      </w:pPr>
      <w:r>
        <w:rPr>
          <w:b/>
        </w:rPr>
        <w:t xml:space="preserve">_________________________ </w:t>
      </w:r>
      <w:r>
        <w:rPr>
          <w:b/>
        </w:rPr>
        <w:tab/>
        <w:t>_________________________</w:t>
      </w:r>
    </w:p>
    <w:p>
      <w:pPr>
        <w:pStyle w:val="berschrift1"/>
        <w:pBdr>
          <w:top w:val="single" w:sz="4" w:space="1" w:color="auto"/>
          <w:left w:val="single" w:sz="4" w:space="4" w:color="auto"/>
          <w:bottom w:val="single" w:sz="4" w:space="1" w:color="auto"/>
          <w:right w:val="single" w:sz="4" w:space="4" w:color="auto"/>
        </w:pBdr>
        <w:spacing w:before="0" w:after="120"/>
        <w:rPr>
          <w:rFonts w:ascii="Univers" w:hAnsi="Univers"/>
        </w:rPr>
      </w:pPr>
      <w:bookmarkStart w:id="1" w:name="_Toc246386264"/>
      <w:bookmarkEnd w:id="0"/>
      <w:r>
        <w:rPr>
          <w:rFonts w:ascii="Univers" w:hAnsi="Univers"/>
        </w:rPr>
        <w:br w:type="page"/>
      </w:r>
      <w:r>
        <w:rPr>
          <w:rFonts w:ascii="Univers" w:hAnsi="Univers"/>
        </w:rPr>
        <w:lastRenderedPageBreak/>
        <w:t>Allgemeine Informationen</w:t>
      </w:r>
    </w:p>
    <w:p>
      <w:pPr>
        <w:spacing w:after="120"/>
      </w:pPr>
    </w:p>
    <w:p>
      <w:pPr>
        <w:autoSpaceDE w:val="0"/>
        <w:autoSpaceDN w:val="0"/>
        <w:adjustRightInd w:val="0"/>
        <w:spacing w:after="120"/>
        <w:jc w:val="both"/>
      </w:pPr>
      <w:r>
        <w:t xml:space="preserve">Die Universitäten Krems, Linz und Salzburg starten </w:t>
      </w:r>
      <w:r>
        <w:rPr>
          <w:rFonts w:cs="Segoe UI"/>
          <w:color w:val="000000"/>
          <w:lang w:val="de-AT" w:eastAsia="de-AT"/>
        </w:rPr>
        <w:t>im Mai 2024 den nächsten Durchgang des erfolgreich implementierten Karriereentwicklungsprogramms für Wissenschafterinnen*.</w:t>
      </w:r>
      <w:r>
        <w:rPr>
          <w:rStyle w:val="Funotenzeichen"/>
          <w:rFonts w:cs="Segoe UI"/>
          <w:color w:val="000000"/>
          <w:lang w:val="de-AT" w:eastAsia="de-AT"/>
        </w:rPr>
        <w:footnoteReference w:id="1"/>
      </w:r>
      <w:r>
        <w:rPr>
          <w:rFonts w:cs="Segoe UI"/>
          <w:color w:val="000000"/>
          <w:lang w:val="de-AT" w:eastAsia="de-AT"/>
        </w:rPr>
        <w:t xml:space="preserve"> </w:t>
      </w:r>
      <w:r>
        <w:t>Innerhalb dieser Maßnahme werden für Dissertantinnen* und Habilitandinnen* jeweils unterschiedliche Programmschienen angeboten.</w:t>
      </w:r>
    </w:p>
    <w:p>
      <w:pPr>
        <w:spacing w:after="120"/>
        <w:jc w:val="both"/>
      </w:pPr>
      <w:r>
        <w:t>Ziel des Programms ist es, zur Erhöhung der Anzahl von Frauen* in wissenschaftlichen Führungspositionen beizutragen. Hierfür bietet das Mentoring-Programm</w:t>
      </w:r>
      <w:r>
        <w:rPr>
          <w:rStyle w:val="Funotenzeichen"/>
        </w:rPr>
        <w:footnoteReference w:id="2"/>
      </w:r>
      <w:r>
        <w:t xml:space="preserve"> den teilnehmenden Wissenschafterinnen* folgende Möglichkeiten der wissenschaftlichen Karriereförderung:</w:t>
      </w:r>
    </w:p>
    <w:p>
      <w:pPr>
        <w:spacing w:after="120"/>
        <w:jc w:val="both"/>
      </w:pPr>
    </w:p>
    <w:p>
      <w:pPr>
        <w:spacing w:after="120"/>
        <w:rPr>
          <w:rFonts w:cs="Segoe UI"/>
          <w:u w:val="single"/>
          <w:lang w:val="de-AT" w:eastAsia="de-AT"/>
        </w:rPr>
      </w:pPr>
      <w:r>
        <w:rPr>
          <w:rStyle w:val="Fett"/>
          <w:rFonts w:cs="Segoe UI"/>
          <w:u w:val="single"/>
        </w:rPr>
        <w:t>Programm für Dissertantinnen*</w:t>
      </w:r>
    </w:p>
    <w:p>
      <w:pPr>
        <w:numPr>
          <w:ilvl w:val="0"/>
          <w:numId w:val="43"/>
        </w:numPr>
        <w:spacing w:after="120"/>
        <w:rPr>
          <w:rFonts w:eastAsiaTheme="minorHAnsi" w:cs="Calibri"/>
        </w:rPr>
      </w:pPr>
      <w:r>
        <w:rPr>
          <w:rStyle w:val="Fett"/>
          <w:rFonts w:cs="Segoe UI"/>
        </w:rPr>
        <w:t>Fachliches face-</w:t>
      </w:r>
      <w:proofErr w:type="spellStart"/>
      <w:r>
        <w:rPr>
          <w:rStyle w:val="Fett"/>
          <w:rFonts w:cs="Segoe UI"/>
        </w:rPr>
        <w:t>to</w:t>
      </w:r>
      <w:proofErr w:type="spellEnd"/>
      <w:r>
        <w:rPr>
          <w:rStyle w:val="Fett"/>
          <w:rFonts w:cs="Segoe UI"/>
        </w:rPr>
        <w:t>-face-Mentoring</w:t>
      </w:r>
      <w:r>
        <w:rPr>
          <w:rFonts w:cs="Segoe UI"/>
        </w:rPr>
        <w:t xml:space="preserve"> während der gesamten Programmlaufzeit: Fachspezifische Mentoring-Beziehung zwischen Mentee und Mentor*in, bestehend aus telefonischen und E-Mail-Kontakten sowie aus mindestens drei persönlichen und/oder virtuellen Treffen zwischen Mentee und Mentor*in. Ziel: fachliche Förderung, Zugang zu einschlägigen Kontakten und Netzwerken </w:t>
      </w:r>
    </w:p>
    <w:p>
      <w:pPr>
        <w:numPr>
          <w:ilvl w:val="0"/>
          <w:numId w:val="43"/>
        </w:numPr>
        <w:spacing w:after="120"/>
        <w:rPr>
          <w:rFonts w:cs="Segoe UI"/>
        </w:rPr>
      </w:pPr>
      <w:r>
        <w:rPr>
          <w:rStyle w:val="Fett"/>
          <w:rFonts w:cs="Segoe UI"/>
        </w:rPr>
        <w:t>Sechs Module</w:t>
      </w:r>
      <w:r>
        <w:rPr>
          <w:rFonts w:cs="Segoe UI"/>
        </w:rPr>
        <w:t xml:space="preserve"> zu für Dissertantinnen* relevanten Themen </w:t>
      </w:r>
    </w:p>
    <w:p>
      <w:pPr>
        <w:numPr>
          <w:ilvl w:val="0"/>
          <w:numId w:val="43"/>
        </w:numPr>
        <w:spacing w:after="120"/>
        <w:rPr>
          <w:rFonts w:cs="Segoe UI"/>
        </w:rPr>
      </w:pPr>
      <w:r>
        <w:rPr>
          <w:rStyle w:val="Fett"/>
          <w:rFonts w:cs="Segoe UI"/>
        </w:rPr>
        <w:t>Drei universitätsinterne Feedbacktreffen</w:t>
      </w:r>
      <w:r>
        <w:rPr>
          <w:rFonts w:cs="Segoe UI"/>
        </w:rPr>
        <w:t xml:space="preserve"> mit den Programmverantwortlichen der jeweiligen Universität </w:t>
      </w:r>
    </w:p>
    <w:p>
      <w:pPr>
        <w:numPr>
          <w:ilvl w:val="0"/>
          <w:numId w:val="43"/>
        </w:numPr>
        <w:spacing w:after="120"/>
        <w:rPr>
          <w:rFonts w:cs="Segoe UI"/>
        </w:rPr>
      </w:pPr>
      <w:r>
        <w:rPr>
          <w:rStyle w:val="Fett"/>
          <w:rFonts w:cs="Segoe UI"/>
        </w:rPr>
        <w:t>Kamingespräch</w:t>
      </w:r>
      <w:r>
        <w:rPr>
          <w:rFonts w:cs="Segoe UI"/>
        </w:rPr>
        <w:t xml:space="preserve">: Professorinnen* im Austausch mit Nachwuchswissenschafterinnen </w:t>
      </w:r>
    </w:p>
    <w:p>
      <w:pPr>
        <w:numPr>
          <w:ilvl w:val="0"/>
          <w:numId w:val="43"/>
        </w:numPr>
        <w:spacing w:after="120"/>
        <w:rPr>
          <w:rFonts w:cs="Segoe UI"/>
        </w:rPr>
      </w:pPr>
      <w:r>
        <w:rPr>
          <w:rStyle w:val="Fett"/>
          <w:rFonts w:cs="Segoe UI"/>
        </w:rPr>
        <w:t>Vernetzungstreffen</w:t>
      </w:r>
      <w:r>
        <w:rPr>
          <w:rFonts w:cs="Segoe UI"/>
        </w:rPr>
        <w:t xml:space="preserve"> zwischen Habilitandinnen* und Dissertantinnen* </w:t>
      </w:r>
    </w:p>
    <w:p>
      <w:pPr>
        <w:numPr>
          <w:ilvl w:val="0"/>
          <w:numId w:val="43"/>
        </w:numPr>
        <w:spacing w:after="120"/>
        <w:rPr>
          <w:rFonts w:cs="Segoe UI"/>
        </w:rPr>
      </w:pPr>
      <w:r>
        <w:rPr>
          <w:rFonts w:cs="Segoe UI"/>
        </w:rPr>
        <w:t xml:space="preserve">Bis zu </w:t>
      </w:r>
      <w:r>
        <w:rPr>
          <w:rStyle w:val="Fett"/>
          <w:rFonts w:cs="Segoe UI"/>
        </w:rPr>
        <w:t>drei Einzelcoachingeinheiten</w:t>
      </w:r>
      <w:r>
        <w:rPr>
          <w:rFonts w:cs="Segoe UI"/>
        </w:rPr>
        <w:t xml:space="preserve"> je Teilnehmerin*</w:t>
      </w:r>
    </w:p>
    <w:p>
      <w:pPr>
        <w:spacing w:after="120"/>
        <w:ind w:left="720"/>
        <w:rPr>
          <w:rFonts w:cs="Segoe UI"/>
        </w:rPr>
      </w:pPr>
    </w:p>
    <w:p>
      <w:pPr>
        <w:spacing w:after="120"/>
        <w:rPr>
          <w:rFonts w:cs="Segoe UI"/>
          <w:u w:val="single"/>
        </w:rPr>
      </w:pPr>
      <w:r>
        <w:rPr>
          <w:rStyle w:val="Fett"/>
          <w:rFonts w:cs="Segoe UI"/>
          <w:u w:val="single"/>
        </w:rPr>
        <w:t>Programm für Habilitandinnen*</w:t>
      </w:r>
    </w:p>
    <w:p>
      <w:pPr>
        <w:numPr>
          <w:ilvl w:val="0"/>
          <w:numId w:val="44"/>
        </w:numPr>
        <w:spacing w:after="120"/>
        <w:rPr>
          <w:rFonts w:cs="Segoe UI"/>
        </w:rPr>
      </w:pPr>
      <w:r>
        <w:rPr>
          <w:rStyle w:val="Fett"/>
          <w:rFonts w:cs="Segoe UI"/>
        </w:rPr>
        <w:t>Fachliches face-</w:t>
      </w:r>
      <w:proofErr w:type="spellStart"/>
      <w:r>
        <w:rPr>
          <w:rStyle w:val="Fett"/>
          <w:rFonts w:cs="Segoe UI"/>
        </w:rPr>
        <w:t>to</w:t>
      </w:r>
      <w:proofErr w:type="spellEnd"/>
      <w:r>
        <w:rPr>
          <w:rStyle w:val="Fett"/>
          <w:rFonts w:cs="Segoe UI"/>
        </w:rPr>
        <w:t>-face-Mentoring</w:t>
      </w:r>
      <w:r>
        <w:rPr>
          <w:rFonts w:cs="Segoe UI"/>
        </w:rPr>
        <w:t xml:space="preserve"> während der gesamten Programmlaufzeit: Fachspezifische Mentoring-Beziehung zwischen Mentee und Mentor*in, bestehend aus telefonischen und E-Mail-Kontakten sowie aus mindestens drei persönlichen und/oder virtuellen Treffen zwischen Mentee und Mentor*in. Ziel: fachliche Förderung, Zugang zu einschlägigen Kontakten und Netzwerken </w:t>
      </w:r>
    </w:p>
    <w:p>
      <w:pPr>
        <w:numPr>
          <w:ilvl w:val="0"/>
          <w:numId w:val="44"/>
        </w:numPr>
        <w:spacing w:after="120"/>
        <w:rPr>
          <w:rFonts w:cs="Segoe UI"/>
        </w:rPr>
      </w:pPr>
      <w:proofErr w:type="spellStart"/>
      <w:r>
        <w:rPr>
          <w:rStyle w:val="Fett"/>
          <w:rFonts w:cs="Segoe UI"/>
        </w:rPr>
        <w:t>Habilcampus</w:t>
      </w:r>
      <w:proofErr w:type="spellEnd"/>
      <w:r>
        <w:rPr>
          <w:rFonts w:cs="Segoe UI"/>
        </w:rPr>
        <w:t xml:space="preserve"> an drei Tagen und </w:t>
      </w:r>
      <w:r>
        <w:rPr>
          <w:rStyle w:val="Fett"/>
          <w:rFonts w:cs="Segoe UI"/>
        </w:rPr>
        <w:t>weitere vier Module</w:t>
      </w:r>
      <w:r>
        <w:rPr>
          <w:rFonts w:cs="Segoe UI"/>
        </w:rPr>
        <w:t xml:space="preserve"> zu für Habilitandinnen* relevanten Themen </w:t>
      </w:r>
    </w:p>
    <w:p>
      <w:pPr>
        <w:numPr>
          <w:ilvl w:val="0"/>
          <w:numId w:val="44"/>
        </w:numPr>
        <w:spacing w:after="120"/>
        <w:rPr>
          <w:rFonts w:cs="Segoe UI"/>
        </w:rPr>
      </w:pPr>
      <w:r>
        <w:rPr>
          <w:rStyle w:val="Fett"/>
          <w:rFonts w:cs="Segoe UI"/>
        </w:rPr>
        <w:t>Drei universitätsinterne Feedbacktreffen</w:t>
      </w:r>
      <w:r>
        <w:rPr>
          <w:rFonts w:cs="Segoe UI"/>
        </w:rPr>
        <w:t xml:space="preserve"> mit den Programmverantwortlichen der jeweiligen Universität </w:t>
      </w:r>
    </w:p>
    <w:p>
      <w:pPr>
        <w:numPr>
          <w:ilvl w:val="0"/>
          <w:numId w:val="44"/>
        </w:numPr>
        <w:spacing w:after="120"/>
        <w:rPr>
          <w:rFonts w:cs="Segoe UI"/>
        </w:rPr>
      </w:pPr>
      <w:r>
        <w:rPr>
          <w:rStyle w:val="Fett"/>
          <w:rFonts w:cs="Segoe UI"/>
        </w:rPr>
        <w:lastRenderedPageBreak/>
        <w:t>Kamingespräch</w:t>
      </w:r>
      <w:r>
        <w:rPr>
          <w:rFonts w:cs="Segoe UI"/>
        </w:rPr>
        <w:t xml:space="preserve">: Professorinnen* im Austausch mit Nachwuchswissenschafterinnen </w:t>
      </w:r>
    </w:p>
    <w:p>
      <w:pPr>
        <w:numPr>
          <w:ilvl w:val="0"/>
          <w:numId w:val="44"/>
        </w:numPr>
        <w:spacing w:after="120"/>
        <w:rPr>
          <w:rFonts w:cs="Segoe UI"/>
        </w:rPr>
      </w:pPr>
      <w:r>
        <w:rPr>
          <w:rStyle w:val="Fett"/>
          <w:rFonts w:cs="Segoe UI"/>
        </w:rPr>
        <w:t>Vernetzungstreffen</w:t>
      </w:r>
      <w:r>
        <w:rPr>
          <w:rFonts w:cs="Segoe UI"/>
        </w:rPr>
        <w:t xml:space="preserve"> zwischen Habilitandinnen* und Dissertantinnen*</w:t>
      </w:r>
    </w:p>
    <w:p>
      <w:pPr>
        <w:numPr>
          <w:ilvl w:val="0"/>
          <w:numId w:val="44"/>
        </w:numPr>
        <w:spacing w:after="120"/>
        <w:rPr>
          <w:rFonts w:cs="Segoe UI"/>
        </w:rPr>
      </w:pPr>
      <w:r>
        <w:rPr>
          <w:rFonts w:cs="Segoe UI"/>
        </w:rPr>
        <w:t xml:space="preserve">Bis zu </w:t>
      </w:r>
      <w:r>
        <w:rPr>
          <w:rStyle w:val="Fett"/>
          <w:rFonts w:cs="Segoe UI"/>
        </w:rPr>
        <w:t>drei Einzelcoachingeinheiten</w:t>
      </w:r>
      <w:r>
        <w:rPr>
          <w:rFonts w:cs="Segoe UI"/>
        </w:rPr>
        <w:t xml:space="preserve"> je Teilnehmerin*</w:t>
      </w:r>
    </w:p>
    <w:p>
      <w:pPr>
        <w:spacing w:after="120"/>
        <w:jc w:val="both"/>
      </w:pPr>
    </w:p>
    <w:p>
      <w:pPr>
        <w:spacing w:after="120"/>
        <w:jc w:val="both"/>
        <w:rPr>
          <w:b/>
        </w:rPr>
      </w:pPr>
      <w:r>
        <w:rPr>
          <w:b/>
        </w:rPr>
        <w:t>Zeitrahmen:</w:t>
      </w:r>
    </w:p>
    <w:p>
      <w:pPr>
        <w:spacing w:after="120"/>
        <w:jc w:val="both"/>
        <w:rPr>
          <w:b/>
        </w:rPr>
      </w:pPr>
      <w:r>
        <w:t xml:space="preserve">Das Programm dauert für Mentees und Mentor*innen </w:t>
      </w:r>
      <w:r>
        <w:rPr>
          <w:b/>
        </w:rPr>
        <w:t>von</w:t>
      </w:r>
      <w:r>
        <w:t xml:space="preserve"> </w:t>
      </w:r>
      <w:r>
        <w:rPr>
          <w:b/>
        </w:rPr>
        <w:t xml:space="preserve">Mai 2024 bis September 2025 </w:t>
      </w:r>
      <w:r>
        <w:t>(1 1/4 Jahre).</w:t>
      </w:r>
    </w:p>
    <w:p>
      <w:pPr>
        <w:spacing w:after="120"/>
        <w:jc w:val="both"/>
        <w:rPr>
          <w:b/>
        </w:rPr>
      </w:pPr>
    </w:p>
    <w:p>
      <w:pPr>
        <w:spacing w:after="120"/>
        <w:jc w:val="both"/>
        <w:rPr>
          <w:b/>
        </w:rPr>
      </w:pPr>
      <w:r>
        <w:rPr>
          <w:b/>
        </w:rPr>
        <w:t>Kosten:</w:t>
      </w:r>
    </w:p>
    <w:p>
      <w:pPr>
        <w:autoSpaceDE w:val="0"/>
        <w:autoSpaceDN w:val="0"/>
        <w:adjustRightInd w:val="0"/>
        <w:spacing w:after="120"/>
        <w:jc w:val="both"/>
        <w:rPr>
          <w:rFonts w:cs="Gotham-Book"/>
          <w:lang w:val="de-AT" w:eastAsia="de-AT"/>
        </w:rPr>
      </w:pPr>
      <w:r>
        <w:rPr>
          <w:rFonts w:cs="Gotham-Book"/>
          <w:lang w:val="de-AT" w:eastAsia="de-AT"/>
        </w:rPr>
        <w:t>Für Mitarbeiterinnen* der Universitäten Krems, Linz und Salzburg beträgt die Teilnahmegebühr € 350,-, die vor Beginn vorzugsweise vom jeweiligen Department/Institut zu entrichten ist.</w:t>
      </w:r>
    </w:p>
    <w:p>
      <w:pPr>
        <w:autoSpaceDE w:val="0"/>
        <w:autoSpaceDN w:val="0"/>
        <w:adjustRightInd w:val="0"/>
        <w:spacing w:after="120"/>
        <w:jc w:val="both"/>
        <w:rPr>
          <w:rFonts w:cs="Gotham-Book"/>
          <w:lang w:val="de-AT" w:eastAsia="de-AT"/>
        </w:rPr>
      </w:pPr>
    </w:p>
    <w:p>
      <w:pPr>
        <w:autoSpaceDE w:val="0"/>
        <w:autoSpaceDN w:val="0"/>
        <w:adjustRightInd w:val="0"/>
        <w:spacing w:after="120"/>
        <w:jc w:val="both"/>
        <w:rPr>
          <w:b/>
          <w:i/>
        </w:rPr>
      </w:pPr>
      <w:r>
        <w:rPr>
          <w:b/>
        </w:rPr>
        <w:t>Termine:</w:t>
      </w:r>
    </w:p>
    <w:p>
      <w:pPr>
        <w:numPr>
          <w:ilvl w:val="0"/>
          <w:numId w:val="35"/>
        </w:numPr>
        <w:spacing w:after="120"/>
        <w:jc w:val="both"/>
      </w:pPr>
      <w:r>
        <w:t xml:space="preserve">Zur Vorbereitung finden an den drei Universitäten jeweils getrennt für die eigenen Mentees </w:t>
      </w:r>
      <w:r>
        <w:rPr>
          <w:b/>
        </w:rPr>
        <w:t xml:space="preserve">universitätsinterne Workshops </w:t>
      </w:r>
      <w:proofErr w:type="gramStart"/>
      <w:r>
        <w:rPr>
          <w:b/>
        </w:rPr>
        <w:t>zur Mentor</w:t>
      </w:r>
      <w:proofErr w:type="gramEnd"/>
      <w:r>
        <w:rPr>
          <w:b/>
        </w:rPr>
        <w:t>*innensuche</w:t>
      </w:r>
      <w:r>
        <w:t xml:space="preserve"> statt:</w:t>
      </w:r>
    </w:p>
    <w:p>
      <w:pPr>
        <w:pStyle w:val="Listenabsatz"/>
        <w:numPr>
          <w:ilvl w:val="1"/>
          <w:numId w:val="35"/>
        </w:numPr>
        <w:spacing w:after="120"/>
        <w:jc w:val="both"/>
        <w:rPr>
          <w:bCs/>
          <w:lang w:val="de-AT"/>
        </w:rPr>
      </w:pPr>
      <w:r>
        <w:rPr>
          <w:b/>
          <w:lang w:val="de-AT"/>
        </w:rPr>
        <w:t xml:space="preserve">Krems: </w:t>
      </w:r>
      <w:r>
        <w:rPr>
          <w:bCs/>
          <w:lang w:val="de-AT"/>
        </w:rPr>
        <w:t>Do. 25.01.2024, 10:00-12:00 Uhr, Ort noch offen</w:t>
      </w:r>
    </w:p>
    <w:p>
      <w:pPr>
        <w:pStyle w:val="Listenabsatz"/>
        <w:numPr>
          <w:ilvl w:val="1"/>
          <w:numId w:val="35"/>
        </w:numPr>
        <w:spacing w:after="120"/>
        <w:jc w:val="both"/>
        <w:rPr>
          <w:bCs/>
        </w:rPr>
      </w:pPr>
      <w:r>
        <w:rPr>
          <w:b/>
        </w:rPr>
        <w:t xml:space="preserve">Linz: </w:t>
      </w:r>
      <w:r>
        <w:rPr>
          <w:bCs/>
        </w:rPr>
        <w:t xml:space="preserve">Do. 25.01.2024, 09:30-11:30 Uhr, Ort noch offen </w:t>
      </w:r>
    </w:p>
    <w:p>
      <w:pPr>
        <w:pStyle w:val="Listenabsatz"/>
        <w:numPr>
          <w:ilvl w:val="1"/>
          <w:numId w:val="35"/>
        </w:numPr>
        <w:spacing w:after="120"/>
        <w:jc w:val="both"/>
      </w:pPr>
      <w:r>
        <w:rPr>
          <w:b/>
        </w:rPr>
        <w:t xml:space="preserve">Salzburg: </w:t>
      </w:r>
      <w:r>
        <w:rPr>
          <w:bCs/>
          <w:lang w:val="de-AT"/>
        </w:rPr>
        <w:t>Do. 25.01.2024, 10:00-12:00 Uhr, Ort noch offen</w:t>
      </w:r>
    </w:p>
    <w:p>
      <w:pPr>
        <w:numPr>
          <w:ilvl w:val="0"/>
          <w:numId w:val="35"/>
        </w:numPr>
        <w:spacing w:after="120"/>
        <w:jc w:val="both"/>
        <w:rPr>
          <w:b/>
        </w:rPr>
      </w:pPr>
      <w:r>
        <w:t xml:space="preserve">Offizieller Start des Programms mit </w:t>
      </w:r>
      <w:r>
        <w:rPr>
          <w:b/>
        </w:rPr>
        <w:t>Kick-off Veranstaltung</w:t>
      </w:r>
      <w:r>
        <w:t xml:space="preserve"> </w:t>
      </w:r>
      <w:r>
        <w:rPr>
          <w:b/>
        </w:rPr>
        <w:t>am</w:t>
      </w:r>
      <w:r>
        <w:t xml:space="preserve"> </w:t>
      </w:r>
      <w:r>
        <w:rPr>
          <w:b/>
        </w:rPr>
        <w:t>Mi.</w:t>
      </w:r>
      <w:r>
        <w:t xml:space="preserve"> </w:t>
      </w:r>
      <w:r>
        <w:rPr>
          <w:b/>
        </w:rPr>
        <w:t>22. Mai 2024 in Gmunden</w:t>
      </w:r>
    </w:p>
    <w:p>
      <w:pPr>
        <w:numPr>
          <w:ilvl w:val="1"/>
          <w:numId w:val="35"/>
        </w:numPr>
        <w:spacing w:after="120"/>
        <w:jc w:val="both"/>
        <w:rPr>
          <w:b/>
        </w:rPr>
      </w:pPr>
      <w:r>
        <w:rPr>
          <w:b/>
        </w:rPr>
        <w:t xml:space="preserve">Dissertantinnen*: </w:t>
      </w:r>
      <w:r>
        <w:t>Mi.-Fr. 22.-24.05.2024</w:t>
      </w:r>
    </w:p>
    <w:p>
      <w:pPr>
        <w:numPr>
          <w:ilvl w:val="1"/>
          <w:numId w:val="35"/>
        </w:numPr>
        <w:spacing w:after="120"/>
        <w:jc w:val="both"/>
        <w:rPr>
          <w:b/>
        </w:rPr>
      </w:pPr>
      <w:r>
        <w:rPr>
          <w:b/>
        </w:rPr>
        <w:t xml:space="preserve">Campus Habilitandinnen*: </w:t>
      </w:r>
      <w:r>
        <w:t>Mi.-Sa. 22.-25.05.2024</w:t>
      </w:r>
    </w:p>
    <w:p>
      <w:pPr>
        <w:numPr>
          <w:ilvl w:val="0"/>
          <w:numId w:val="35"/>
        </w:numPr>
        <w:spacing w:after="120"/>
        <w:jc w:val="both"/>
        <w:rPr>
          <w:b/>
        </w:rPr>
      </w:pPr>
      <w:r>
        <w:rPr>
          <w:b/>
        </w:rPr>
        <w:t xml:space="preserve">Weitere Termine 2024-2025 </w:t>
      </w:r>
    </w:p>
    <w:p>
      <w:pPr>
        <w:numPr>
          <w:ilvl w:val="1"/>
          <w:numId w:val="35"/>
        </w:numPr>
        <w:spacing w:after="120"/>
        <w:jc w:val="both"/>
        <w:rPr>
          <w:b/>
        </w:rPr>
      </w:pPr>
      <w:r>
        <w:rPr>
          <w:b/>
        </w:rPr>
        <w:t>Dissertantinnen*</w:t>
      </w:r>
      <w:r>
        <w:t>: 17.-18.10.2024 in Linz; 20.-21.03.2025 in Salzburg; 08.-09.05.2025 in Krems und 25.09.2025 in Krems</w:t>
      </w:r>
    </w:p>
    <w:p>
      <w:pPr>
        <w:numPr>
          <w:ilvl w:val="1"/>
          <w:numId w:val="35"/>
        </w:numPr>
        <w:spacing w:after="120"/>
        <w:jc w:val="both"/>
        <w:rPr>
          <w:b/>
        </w:rPr>
      </w:pPr>
      <w:r>
        <w:rPr>
          <w:b/>
        </w:rPr>
        <w:t>Habilitandinnen*</w:t>
      </w:r>
      <w:r>
        <w:t>: 17.-18.10.2024 in Linz; 20.03.2025 in Salzburg und 25.09.2025 in Krems</w:t>
      </w:r>
    </w:p>
    <w:p>
      <w:pPr>
        <w:numPr>
          <w:ilvl w:val="0"/>
          <w:numId w:val="35"/>
        </w:numPr>
        <w:spacing w:after="120"/>
        <w:jc w:val="both"/>
      </w:pPr>
      <w:r>
        <w:rPr>
          <w:b/>
        </w:rPr>
        <w:t xml:space="preserve">Drei Feedbacktreffen während der gesamten Laufzeit für die Mentees an der eigenen Universität </w:t>
      </w:r>
      <w:r>
        <w:t>nach Vereinbarung mit den eigenen Programmverantwortlichen</w:t>
      </w:r>
    </w:p>
    <w:p>
      <w:pPr>
        <w:numPr>
          <w:ilvl w:val="0"/>
          <w:numId w:val="35"/>
        </w:numPr>
        <w:spacing w:after="120"/>
        <w:jc w:val="both"/>
        <w:rPr>
          <w:b/>
        </w:rPr>
      </w:pPr>
      <w:r>
        <w:rPr>
          <w:b/>
        </w:rPr>
        <w:t xml:space="preserve">Drei Einzelcoaching-Einheiten </w:t>
      </w:r>
      <w:r>
        <w:t>mit externen Coaches pro Teilnehmerin* nach individueller Vereinbarung</w:t>
      </w:r>
    </w:p>
    <w:p>
      <w:pPr>
        <w:numPr>
          <w:ilvl w:val="0"/>
          <w:numId w:val="35"/>
        </w:numPr>
        <w:spacing w:after="120"/>
        <w:jc w:val="both"/>
      </w:pPr>
      <w:r>
        <w:rPr>
          <w:b/>
        </w:rPr>
        <w:t>Abschlussveranstaltung</w:t>
      </w:r>
      <w:r>
        <w:t xml:space="preserve"> für alle am 25.09.2024 abends in Krems</w:t>
      </w:r>
    </w:p>
    <w:p>
      <w:pPr>
        <w:spacing w:after="120"/>
        <w:jc w:val="both"/>
        <w:rPr>
          <w:b/>
        </w:rPr>
      </w:pPr>
    </w:p>
    <w:p>
      <w:pPr>
        <w:spacing w:after="120"/>
        <w:jc w:val="both"/>
        <w:rPr>
          <w:b/>
        </w:rPr>
      </w:pPr>
      <w:r>
        <w:rPr>
          <w:b/>
        </w:rPr>
        <w:lastRenderedPageBreak/>
        <w:t>Die Teilnahme an den einzelnen Terminen ist verbindlich. Nach Absolvierung von mindestens 75 % aller Programmteile</w:t>
      </w:r>
      <w:r>
        <w:rPr>
          <w:rStyle w:val="Funotenzeichen"/>
          <w:b/>
        </w:rPr>
        <w:footnoteReference w:id="3"/>
      </w:r>
      <w:r>
        <w:rPr>
          <w:b/>
        </w:rPr>
        <w:t xml:space="preserve"> erhalten die Mentees eine Teilnahmebestätigung von allen drei Universitäten über die erfolgreiche Absolvierung </w:t>
      </w:r>
      <w:proofErr w:type="gramStart"/>
      <w:r>
        <w:rPr>
          <w:b/>
        </w:rPr>
        <w:t xml:space="preserve">des </w:t>
      </w:r>
      <w:proofErr w:type="spellStart"/>
      <w:r>
        <w:rPr>
          <w:b/>
        </w:rPr>
        <w:t>Karriere</w:t>
      </w:r>
      <w:proofErr w:type="gramEnd"/>
      <w:r>
        <w:rPr>
          <w:b/>
        </w:rPr>
        <w:t>_Mentoring</w:t>
      </w:r>
      <w:proofErr w:type="spellEnd"/>
      <w:r>
        <w:rPr>
          <w:b/>
        </w:rPr>
        <w:t xml:space="preserve"> III-Programms.</w:t>
      </w:r>
    </w:p>
    <w:p>
      <w:pPr>
        <w:pStyle w:val="Default"/>
      </w:pPr>
    </w:p>
    <w:p>
      <w:pPr>
        <w:pStyle w:val="Default"/>
        <w:jc w:val="both"/>
      </w:pPr>
      <w:r>
        <w:t xml:space="preserve">Das </w:t>
      </w:r>
      <w:proofErr w:type="spellStart"/>
      <w:r>
        <w:t>Karriere_Mentoring</w:t>
      </w:r>
      <w:proofErr w:type="spellEnd"/>
      <w:r>
        <w:t xml:space="preserve"> III-Programm versteht wissenschaftliche Leistung im Kontext der Biografie und in Bezug auf die Möglichkeiten, die sich unter Einbeziehung individueller biografischer Faktoren bieten. Um die soziale Chancengleichheit zu fördern, werden beispielsweise akademisches Alter, Kinderbetreuungszeiten, Teilzeitbeschäftigung, Berufsunterbrechungen, zweiter Bildungsweg, biografische Unterbrechungen in der Karriere, allfällige von Ihnen </w:t>
      </w:r>
      <w:r>
        <w:rPr>
          <w:b/>
          <w:bCs/>
        </w:rPr>
        <w:t>freiwillig</w:t>
      </w:r>
      <w:r>
        <w:t xml:space="preserve"> gemachte Gesundheitsangaben</w:t>
      </w:r>
      <w:r>
        <w:rPr>
          <w:rStyle w:val="Funotenzeichen"/>
        </w:rPr>
        <w:footnoteReference w:id="4"/>
      </w:r>
      <w:r>
        <w:t xml:space="preserve">, wie Behinderungen und/oder (chronische) Erkrankungen, Pflege von Angehörigen, Verlegung des Lebensmittelpunktes, außeruniversitäre Erfahrungen, universitäre Beiträge (Leitungsfunktionen, Gremientätigkeit etc.), o.Ä. bei der Auswahlentscheidung berücksichtigt. </w:t>
      </w:r>
    </w:p>
    <w:p>
      <w:pPr>
        <w:spacing w:before="120" w:after="120"/>
        <w:rPr>
          <w:lang w:val="de-AT"/>
        </w:rPr>
      </w:pPr>
    </w:p>
    <w:p>
      <w:pPr>
        <w:pStyle w:val="Default"/>
      </w:pPr>
    </w:p>
    <w:p>
      <w:pPr>
        <w:rPr>
          <w:rFonts w:cs="Arial"/>
          <w:b/>
          <w:bCs/>
          <w:kern w:val="32"/>
          <w:sz w:val="32"/>
          <w:szCs w:val="32"/>
        </w:rPr>
      </w:pPr>
      <w:r>
        <w:br w:type="page"/>
      </w:r>
    </w:p>
    <w:p>
      <w:pPr>
        <w:pStyle w:val="berschrift1"/>
        <w:pBdr>
          <w:top w:val="single" w:sz="4" w:space="1" w:color="auto"/>
          <w:left w:val="single" w:sz="4" w:space="4" w:color="auto"/>
          <w:bottom w:val="single" w:sz="4" w:space="1" w:color="auto"/>
          <w:right w:val="single" w:sz="4" w:space="4" w:color="auto"/>
        </w:pBdr>
        <w:spacing w:before="120" w:after="120"/>
        <w:rPr>
          <w:rFonts w:ascii="Univers" w:hAnsi="Univers"/>
          <w:sz w:val="24"/>
          <w:szCs w:val="24"/>
        </w:rPr>
      </w:pPr>
      <w:r>
        <w:rPr>
          <w:rFonts w:ascii="Univers" w:hAnsi="Univers"/>
        </w:rPr>
        <w:lastRenderedPageBreak/>
        <w:t xml:space="preserve">Haben Sie Interesse an diesem Programm teilzunehmen? </w:t>
      </w:r>
      <w:r>
        <w:rPr>
          <w:rFonts w:ascii="Univers" w:hAnsi="Univers"/>
        </w:rPr>
        <w:br/>
        <w:t>Dann beantworten Sie bitte folgende Fragen:</w:t>
      </w:r>
    </w:p>
    <w:p>
      <w:pPr>
        <w:spacing w:after="120"/>
      </w:pPr>
      <w:bookmarkStart w:id="2" w:name="_Toc280261109"/>
    </w:p>
    <w:p>
      <w:pPr>
        <w:numPr>
          <w:ilvl w:val="0"/>
          <w:numId w:val="34"/>
        </w:numPr>
        <w:spacing w:after="120"/>
        <w:jc w:val="both"/>
      </w:pPr>
      <w:r>
        <w:t>Sind Sie wissenschaftliche Mitarbeiterin* an einer der drei Universitäten?</w:t>
      </w:r>
    </w:p>
    <w:p>
      <w:pPr>
        <w:numPr>
          <w:ilvl w:val="0"/>
          <w:numId w:val="34"/>
        </w:numPr>
        <w:spacing w:after="120"/>
        <w:jc w:val="both"/>
        <w:rPr>
          <w:lang w:val="de-AT"/>
        </w:rPr>
      </w:pPr>
      <w:r>
        <w:t xml:space="preserve">Haben Sie ein abgeschlossenes </w:t>
      </w:r>
      <w:r>
        <w:rPr>
          <w:lang w:val="de-AT"/>
        </w:rPr>
        <w:t>Diplom-, Master,- Doktorats-, PhD-Studium einer anerkannten Universität?</w:t>
      </w:r>
    </w:p>
    <w:p>
      <w:pPr>
        <w:numPr>
          <w:ilvl w:val="0"/>
          <w:numId w:val="34"/>
        </w:numPr>
        <w:spacing w:after="120"/>
        <w:jc w:val="both"/>
        <w:rPr>
          <w:lang w:val="de-AT"/>
        </w:rPr>
      </w:pPr>
      <w:r>
        <w:rPr>
          <w:lang w:val="de-AT"/>
        </w:rPr>
        <w:t>Haben Sie ein aufrechtes Dienstverhältnis zu einer der drei Universitäten und mindestens ein Jahr Berufserfahrung im wissenschaftlichen Arbeitsfeld?</w:t>
      </w:r>
    </w:p>
    <w:p>
      <w:pPr>
        <w:numPr>
          <w:ilvl w:val="0"/>
          <w:numId w:val="34"/>
        </w:numPr>
        <w:spacing w:after="120"/>
        <w:jc w:val="both"/>
        <w:rPr>
          <w:rFonts w:cs="ArialMT"/>
          <w:color w:val="000000"/>
        </w:rPr>
      </w:pPr>
      <w:r>
        <w:rPr>
          <w:lang w:val="de-AT"/>
        </w:rPr>
        <w:t xml:space="preserve">Setzen Sie sich eine </w:t>
      </w:r>
      <w:r>
        <w:rPr>
          <w:rFonts w:cs="ArialMT"/>
          <w:color w:val="000000"/>
        </w:rPr>
        <w:t>wissenschaftliche Karriere als Ziel?</w:t>
      </w:r>
    </w:p>
    <w:p>
      <w:pPr>
        <w:numPr>
          <w:ilvl w:val="0"/>
          <w:numId w:val="34"/>
        </w:numPr>
        <w:spacing w:after="120"/>
        <w:jc w:val="both"/>
        <w:rPr>
          <w:rFonts w:cs="ArialMT"/>
          <w:color w:val="000000"/>
        </w:rPr>
      </w:pPr>
      <w:r>
        <w:rPr>
          <w:rFonts w:cs="ArialMT"/>
          <w:color w:val="000000"/>
        </w:rPr>
        <w:t>Sind Sie bereit, sich mit dem eigenen Karriereweg sowie mit Gleichstellungs- und Diversitäts-Themen auseinander zu setzen?</w:t>
      </w:r>
    </w:p>
    <w:p>
      <w:pPr>
        <w:numPr>
          <w:ilvl w:val="0"/>
          <w:numId w:val="34"/>
        </w:numPr>
        <w:spacing w:after="120"/>
        <w:jc w:val="both"/>
        <w:rPr>
          <w:rFonts w:cs="ArialMT"/>
          <w:color w:val="000000"/>
        </w:rPr>
      </w:pPr>
      <w:r>
        <w:rPr>
          <w:rFonts w:cs="ArialMT"/>
          <w:color w:val="000000"/>
        </w:rPr>
        <w:t>Arbeiten Sie gerne in heterogenen, interdisziplinären Gruppen?</w:t>
      </w:r>
    </w:p>
    <w:p>
      <w:pPr>
        <w:numPr>
          <w:ilvl w:val="0"/>
          <w:numId w:val="34"/>
        </w:numPr>
        <w:spacing w:after="120"/>
        <w:jc w:val="both"/>
        <w:rPr>
          <w:rFonts w:cs="ArialMT"/>
          <w:color w:val="000000"/>
        </w:rPr>
      </w:pPr>
      <w:r>
        <w:rPr>
          <w:rFonts w:cs="ArialMT"/>
          <w:color w:val="000000"/>
        </w:rPr>
        <w:t>Werden Sie die Verantwortung für eine Mentoring-Beziehung – d.h. regelmäßigen Kontakt zur/zum Mentor*in halten, Treffen organisieren, Fragen vorbereiten, Treffen nachbereiten, etc. – übernehmen?</w:t>
      </w:r>
    </w:p>
    <w:p>
      <w:pPr>
        <w:numPr>
          <w:ilvl w:val="0"/>
          <w:numId w:val="34"/>
        </w:numPr>
        <w:spacing w:after="120"/>
        <w:jc w:val="both"/>
        <w:rPr>
          <w:rFonts w:cs="ArialMT"/>
          <w:color w:val="000000"/>
        </w:rPr>
      </w:pPr>
      <w:r>
        <w:rPr>
          <w:rFonts w:cs="ArialMT"/>
          <w:color w:val="000000"/>
        </w:rPr>
        <w:t>Sind Sie bereit, an allen Programmpunkten an den Universitätsstandorten Krems, Linz, Salzburg sowie am Kick-Off in Gmunden teilzunehmen?</w:t>
      </w:r>
    </w:p>
    <w:p>
      <w:pPr>
        <w:numPr>
          <w:ilvl w:val="0"/>
          <w:numId w:val="34"/>
        </w:numPr>
        <w:spacing w:after="120"/>
        <w:jc w:val="both"/>
        <w:rPr>
          <w:rFonts w:cs="ArialMT"/>
          <w:color w:val="000000"/>
        </w:rPr>
      </w:pPr>
      <w:r>
        <w:rPr>
          <w:rFonts w:cs="ArialMT"/>
          <w:color w:val="000000"/>
        </w:rPr>
        <w:t xml:space="preserve">Sind Sie bereit, bis zu drei Einzelcoaching-Einheiten zu absolvieren? </w:t>
      </w:r>
    </w:p>
    <w:p>
      <w:pPr>
        <w:numPr>
          <w:ilvl w:val="0"/>
          <w:numId w:val="34"/>
        </w:numPr>
        <w:spacing w:after="120"/>
        <w:jc w:val="both"/>
        <w:rPr>
          <w:rFonts w:cs="ArialMT"/>
          <w:color w:val="000000"/>
        </w:rPr>
      </w:pPr>
      <w:r>
        <w:rPr>
          <w:rFonts w:cs="ArialMT"/>
          <w:color w:val="000000"/>
        </w:rPr>
        <w:t>Sind Sie bereit, an drei Feedbacktreffen an Ihrem Universitätsstandort dabei zu sein?</w:t>
      </w:r>
    </w:p>
    <w:p>
      <w:pPr>
        <w:numPr>
          <w:ilvl w:val="0"/>
          <w:numId w:val="34"/>
        </w:numPr>
        <w:spacing w:after="120"/>
        <w:jc w:val="both"/>
        <w:rPr>
          <w:rFonts w:cs="ArialMT"/>
          <w:color w:val="000000"/>
        </w:rPr>
      </w:pPr>
      <w:r>
        <w:rPr>
          <w:rFonts w:cs="ArialMT"/>
          <w:color w:val="000000"/>
        </w:rPr>
        <w:t>Ist Ihre Organisationseinheit bereit bzw. sind Sie bereit, die Kosten für die Reisen und Aufenthalte zu den Veranstaltungen an den Universitäten Linz und Salzburg sowie Gmunden (hier nur Reisekosten) zu übernehmen?</w:t>
      </w:r>
    </w:p>
    <w:p>
      <w:pPr>
        <w:numPr>
          <w:ilvl w:val="0"/>
          <w:numId w:val="34"/>
        </w:numPr>
        <w:spacing w:after="120"/>
        <w:jc w:val="both"/>
        <w:rPr>
          <w:rFonts w:cs="ArialMT"/>
          <w:color w:val="000000"/>
        </w:rPr>
      </w:pPr>
      <w:r>
        <w:rPr>
          <w:rFonts w:cs="ArialMT"/>
          <w:color w:val="000000"/>
        </w:rPr>
        <w:t>Verfügen Sie über gute Kenntnisse der deutschen Sprache (aktiv und passiv)?</w:t>
      </w:r>
    </w:p>
    <w:p>
      <w:pPr>
        <w:pStyle w:val="berschrift1"/>
        <w:spacing w:before="0" w:after="120"/>
        <w:jc w:val="both"/>
        <w:rPr>
          <w:rFonts w:ascii="Univers" w:hAnsi="Univers"/>
        </w:rPr>
      </w:pPr>
    </w:p>
    <w:p>
      <w:pPr>
        <w:spacing w:after="120"/>
        <w:jc w:val="both"/>
        <w:rPr>
          <w:b/>
        </w:rPr>
      </w:pPr>
      <w:r>
        <w:rPr>
          <w:b/>
        </w:rPr>
        <w:t>Wenn Sie alle Fragen mit ja beantwortet haben, dann bewerben Sie sich als Mentee!</w:t>
      </w:r>
    </w:p>
    <w:p>
      <w:pPr>
        <w:spacing w:after="120"/>
        <w:jc w:val="both"/>
        <w:rPr>
          <w:b/>
        </w:rPr>
      </w:pPr>
    </w:p>
    <w:p>
      <w:pPr>
        <w:spacing w:after="120"/>
        <w:jc w:val="both"/>
        <w:rPr>
          <w:b/>
        </w:rPr>
      </w:pPr>
      <w:r>
        <w:rPr>
          <w:b/>
        </w:rPr>
        <w:t xml:space="preserve">Bewerbungsende ist der 20.12.2023 </w:t>
      </w:r>
    </w:p>
    <w:p>
      <w:pPr>
        <w:spacing w:after="120"/>
        <w:jc w:val="both"/>
      </w:pPr>
      <w:r>
        <w:t xml:space="preserve">Zu- bzw. Absagen von Bewerbungen teilen wir Ihnen </w:t>
      </w:r>
      <w:r>
        <w:rPr>
          <w:b/>
          <w:bCs/>
        </w:rPr>
        <w:t>spätestens bis Mitte Jänner 2024</w:t>
      </w:r>
      <w:bookmarkStart w:id="3" w:name="_GoBack"/>
      <w:bookmarkEnd w:id="3"/>
      <w:r>
        <w:t xml:space="preserve"> schriftlich mit.</w:t>
      </w:r>
    </w:p>
    <w:p>
      <w:pPr>
        <w:spacing w:after="120"/>
        <w:jc w:val="both"/>
      </w:pPr>
    </w:p>
    <w:p>
      <w:pPr>
        <w:rPr>
          <w:rFonts w:cs="Arial"/>
          <w:b/>
          <w:bCs/>
          <w:kern w:val="32"/>
          <w:sz w:val="32"/>
          <w:szCs w:val="32"/>
        </w:rPr>
      </w:pPr>
      <w:r>
        <w:br w:type="page"/>
      </w:r>
    </w:p>
    <w:p>
      <w:pPr>
        <w:pStyle w:val="berschrift1"/>
        <w:pBdr>
          <w:top w:val="single" w:sz="4" w:space="1" w:color="auto"/>
          <w:left w:val="single" w:sz="4" w:space="0" w:color="auto"/>
          <w:bottom w:val="single" w:sz="4" w:space="1" w:color="auto"/>
          <w:right w:val="single" w:sz="4" w:space="4" w:color="auto"/>
        </w:pBdr>
        <w:spacing w:before="120" w:after="120"/>
        <w:rPr>
          <w:rFonts w:ascii="Univers" w:hAnsi="Univers"/>
        </w:rPr>
      </w:pPr>
      <w:r>
        <w:rPr>
          <w:rFonts w:ascii="Univers" w:hAnsi="Univers"/>
        </w:rPr>
        <w:lastRenderedPageBreak/>
        <w:t>Persönliche Daten</w:t>
      </w:r>
    </w:p>
    <w:p>
      <w:pPr>
        <w:spacing w:before="120" w:after="120"/>
        <w:ind w:left="360"/>
        <w:rPr>
          <w:rFonts w:cs="Arial"/>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6840"/>
      </w:tblGrid>
      <w:tr>
        <w:trPr>
          <w:trHeight w:val="397"/>
        </w:trPr>
        <w:tc>
          <w:tcPr>
            <w:tcW w:w="2950" w:type="dxa"/>
          </w:tcPr>
          <w:p>
            <w:pPr>
              <w:spacing w:before="120" w:after="120"/>
              <w:rPr>
                <w:rFonts w:cs="Arial"/>
                <w:b/>
                <w:bCs/>
                <w:sz w:val="22"/>
                <w:szCs w:val="22"/>
              </w:rPr>
            </w:pPr>
            <w:r>
              <w:rPr>
                <w:rFonts w:cs="Arial"/>
                <w:b/>
                <w:bCs/>
                <w:sz w:val="22"/>
                <w:szCs w:val="22"/>
              </w:rPr>
              <w:t>Vor- und Nachname(n)</w:t>
            </w:r>
          </w:p>
        </w:tc>
        <w:tc>
          <w:tcPr>
            <w:tcW w:w="6840" w:type="dxa"/>
            <w:vAlign w:val="bottom"/>
          </w:tcPr>
          <w:p>
            <w:pPr>
              <w:spacing w:before="120" w:after="120"/>
              <w:rPr>
                <w:rFonts w:cs="Arial"/>
                <w:b/>
                <w:bCs/>
                <w:sz w:val="22"/>
                <w:szCs w:val="22"/>
              </w:rPr>
            </w:pPr>
          </w:p>
        </w:tc>
      </w:tr>
      <w:tr>
        <w:trPr>
          <w:cantSplit/>
          <w:trHeight w:val="397"/>
        </w:trPr>
        <w:tc>
          <w:tcPr>
            <w:tcW w:w="2950" w:type="dxa"/>
          </w:tcPr>
          <w:p>
            <w:pPr>
              <w:spacing w:before="120" w:after="120"/>
              <w:rPr>
                <w:rFonts w:cs="Arial"/>
                <w:b/>
                <w:bCs/>
                <w:sz w:val="22"/>
                <w:szCs w:val="22"/>
              </w:rPr>
            </w:pPr>
            <w:r>
              <w:rPr>
                <w:rFonts w:cs="Arial"/>
                <w:b/>
                <w:bCs/>
                <w:sz w:val="22"/>
                <w:szCs w:val="22"/>
              </w:rPr>
              <w:t>Akademische/r Grad/e</w:t>
            </w:r>
          </w:p>
        </w:tc>
        <w:tc>
          <w:tcPr>
            <w:tcW w:w="6840" w:type="dxa"/>
            <w:vAlign w:val="bottom"/>
          </w:tcPr>
          <w:p>
            <w:pPr>
              <w:spacing w:before="120" w:after="120"/>
              <w:rPr>
                <w:rFonts w:cs="Arial"/>
                <w:b/>
                <w:bCs/>
                <w:sz w:val="22"/>
                <w:szCs w:val="22"/>
              </w:rPr>
            </w:pPr>
          </w:p>
        </w:tc>
      </w:tr>
      <w:tr>
        <w:trPr>
          <w:cantSplit/>
          <w:trHeight w:val="397"/>
        </w:trPr>
        <w:tc>
          <w:tcPr>
            <w:tcW w:w="2950" w:type="dxa"/>
          </w:tcPr>
          <w:p>
            <w:pPr>
              <w:spacing w:before="120" w:after="120"/>
              <w:rPr>
                <w:rFonts w:cs="Arial"/>
                <w:b/>
                <w:bCs/>
                <w:sz w:val="22"/>
                <w:szCs w:val="22"/>
              </w:rPr>
            </w:pPr>
            <w:r>
              <w:rPr>
                <w:rFonts w:cs="Arial"/>
                <w:b/>
                <w:bCs/>
                <w:sz w:val="22"/>
                <w:szCs w:val="22"/>
              </w:rPr>
              <w:t>Organisationseinheit</w:t>
            </w:r>
          </w:p>
          <w:p>
            <w:pPr>
              <w:spacing w:before="120" w:after="120"/>
              <w:rPr>
                <w:rFonts w:cs="Arial"/>
                <w:b/>
                <w:bCs/>
                <w:sz w:val="20"/>
                <w:szCs w:val="20"/>
              </w:rPr>
            </w:pPr>
            <w:r>
              <w:rPr>
                <w:rFonts w:cs="Arial"/>
                <w:b/>
                <w:bCs/>
                <w:sz w:val="20"/>
                <w:szCs w:val="20"/>
              </w:rPr>
              <w:t>Fakultät/ Department bzw. Institut</w:t>
            </w:r>
          </w:p>
        </w:tc>
        <w:tc>
          <w:tcPr>
            <w:tcW w:w="6840" w:type="dxa"/>
            <w:vAlign w:val="bottom"/>
          </w:tcPr>
          <w:p>
            <w:pPr>
              <w:spacing w:before="120" w:after="120"/>
              <w:rPr>
                <w:rFonts w:cs="Arial"/>
                <w:b/>
                <w:bCs/>
                <w:sz w:val="22"/>
                <w:szCs w:val="22"/>
              </w:rPr>
            </w:pPr>
          </w:p>
        </w:tc>
      </w:tr>
      <w:tr>
        <w:trPr>
          <w:cantSplit/>
          <w:trHeight w:val="397"/>
        </w:trPr>
        <w:tc>
          <w:tcPr>
            <w:tcW w:w="2950" w:type="dxa"/>
          </w:tcPr>
          <w:p>
            <w:pPr>
              <w:spacing w:before="120" w:after="120"/>
              <w:rPr>
                <w:rFonts w:cs="Arial"/>
                <w:b/>
                <w:bCs/>
                <w:sz w:val="22"/>
                <w:szCs w:val="22"/>
              </w:rPr>
            </w:pPr>
            <w:r>
              <w:rPr>
                <w:rFonts w:cs="Arial"/>
                <w:b/>
                <w:bCs/>
                <w:sz w:val="22"/>
                <w:szCs w:val="22"/>
              </w:rPr>
              <w:t>Adresse</w:t>
            </w:r>
          </w:p>
        </w:tc>
        <w:tc>
          <w:tcPr>
            <w:tcW w:w="6840" w:type="dxa"/>
          </w:tcPr>
          <w:p>
            <w:pPr>
              <w:spacing w:before="120" w:after="120"/>
              <w:rPr>
                <w:rFonts w:cs="Arial"/>
                <w:b/>
                <w:bCs/>
                <w:sz w:val="22"/>
                <w:szCs w:val="22"/>
              </w:rPr>
            </w:pPr>
          </w:p>
        </w:tc>
      </w:tr>
      <w:tr>
        <w:trPr>
          <w:cantSplit/>
          <w:trHeight w:val="397"/>
        </w:trPr>
        <w:tc>
          <w:tcPr>
            <w:tcW w:w="2950" w:type="dxa"/>
          </w:tcPr>
          <w:p>
            <w:pPr>
              <w:spacing w:before="120" w:after="120"/>
              <w:rPr>
                <w:rFonts w:cs="Arial"/>
                <w:b/>
                <w:bCs/>
                <w:sz w:val="22"/>
                <w:szCs w:val="22"/>
              </w:rPr>
            </w:pPr>
            <w:r>
              <w:rPr>
                <w:rFonts w:cs="Arial"/>
                <w:b/>
                <w:bCs/>
                <w:sz w:val="22"/>
                <w:szCs w:val="22"/>
              </w:rPr>
              <w:t>Geburtsjahr</w:t>
            </w:r>
          </w:p>
        </w:tc>
        <w:tc>
          <w:tcPr>
            <w:tcW w:w="6840" w:type="dxa"/>
            <w:vAlign w:val="bottom"/>
          </w:tcPr>
          <w:p>
            <w:pPr>
              <w:spacing w:before="120" w:after="120"/>
              <w:rPr>
                <w:rFonts w:cs="Arial"/>
                <w:b/>
                <w:bCs/>
                <w:sz w:val="22"/>
                <w:szCs w:val="22"/>
              </w:rPr>
            </w:pPr>
          </w:p>
        </w:tc>
      </w:tr>
      <w:tr>
        <w:trPr>
          <w:cantSplit/>
          <w:trHeight w:val="397"/>
        </w:trPr>
        <w:tc>
          <w:tcPr>
            <w:tcW w:w="2950" w:type="dxa"/>
          </w:tcPr>
          <w:p>
            <w:pPr>
              <w:spacing w:before="120" w:after="120"/>
              <w:rPr>
                <w:rFonts w:cs="Arial"/>
                <w:b/>
                <w:bCs/>
                <w:sz w:val="22"/>
                <w:szCs w:val="22"/>
              </w:rPr>
            </w:pPr>
            <w:r>
              <w:rPr>
                <w:rFonts w:cs="Arial"/>
                <w:b/>
                <w:bCs/>
                <w:sz w:val="22"/>
                <w:szCs w:val="22"/>
              </w:rPr>
              <w:t>Tel-Nr. (DW)/Handy-Nr.</w:t>
            </w:r>
          </w:p>
        </w:tc>
        <w:tc>
          <w:tcPr>
            <w:tcW w:w="6840" w:type="dxa"/>
            <w:vAlign w:val="bottom"/>
          </w:tcPr>
          <w:p>
            <w:pPr>
              <w:spacing w:before="120" w:after="120"/>
              <w:rPr>
                <w:rFonts w:cs="Arial"/>
                <w:b/>
                <w:bCs/>
                <w:sz w:val="22"/>
                <w:szCs w:val="22"/>
              </w:rPr>
            </w:pPr>
          </w:p>
        </w:tc>
      </w:tr>
      <w:tr>
        <w:trPr>
          <w:cantSplit/>
          <w:trHeight w:val="397"/>
        </w:trPr>
        <w:tc>
          <w:tcPr>
            <w:tcW w:w="2950" w:type="dxa"/>
          </w:tcPr>
          <w:p>
            <w:pPr>
              <w:spacing w:before="120" w:after="120"/>
              <w:rPr>
                <w:rFonts w:cs="Arial"/>
                <w:b/>
                <w:bCs/>
                <w:sz w:val="22"/>
                <w:szCs w:val="22"/>
              </w:rPr>
            </w:pPr>
            <w:r>
              <w:rPr>
                <w:rFonts w:cs="Arial"/>
                <w:b/>
                <w:bCs/>
                <w:sz w:val="22"/>
                <w:szCs w:val="22"/>
              </w:rPr>
              <w:t>E-Mail</w:t>
            </w:r>
          </w:p>
        </w:tc>
        <w:tc>
          <w:tcPr>
            <w:tcW w:w="6840" w:type="dxa"/>
            <w:vAlign w:val="bottom"/>
          </w:tcPr>
          <w:p>
            <w:pPr>
              <w:spacing w:before="120" w:after="120"/>
              <w:rPr>
                <w:rFonts w:cs="Arial"/>
                <w:b/>
                <w:bCs/>
                <w:sz w:val="22"/>
                <w:szCs w:val="22"/>
              </w:rPr>
            </w:pPr>
          </w:p>
        </w:tc>
      </w:tr>
      <w:tr>
        <w:trPr>
          <w:cantSplit/>
          <w:trHeight w:val="397"/>
        </w:trPr>
        <w:tc>
          <w:tcPr>
            <w:tcW w:w="2950" w:type="dxa"/>
          </w:tcPr>
          <w:p>
            <w:pPr>
              <w:spacing w:before="120" w:after="120"/>
              <w:rPr>
                <w:rFonts w:cs="Arial"/>
                <w:b/>
                <w:bCs/>
                <w:sz w:val="22"/>
                <w:szCs w:val="22"/>
              </w:rPr>
            </w:pPr>
            <w:r>
              <w:rPr>
                <w:rFonts w:cs="Arial"/>
                <w:b/>
                <w:bCs/>
                <w:sz w:val="22"/>
                <w:szCs w:val="22"/>
              </w:rPr>
              <w:t>Derzeitige Funktion</w:t>
            </w:r>
          </w:p>
        </w:tc>
        <w:tc>
          <w:tcPr>
            <w:tcW w:w="6840" w:type="dxa"/>
            <w:vAlign w:val="bottom"/>
          </w:tcPr>
          <w:p>
            <w:pPr>
              <w:spacing w:before="120" w:after="120"/>
              <w:rPr>
                <w:rFonts w:cs="Arial"/>
                <w:b/>
                <w:bCs/>
                <w:sz w:val="22"/>
                <w:szCs w:val="22"/>
              </w:rPr>
            </w:pPr>
          </w:p>
        </w:tc>
      </w:tr>
      <w:tr>
        <w:trPr>
          <w:trHeight w:val="397"/>
        </w:trPr>
        <w:tc>
          <w:tcPr>
            <w:tcW w:w="9790" w:type="dxa"/>
            <w:gridSpan w:val="2"/>
            <w:vAlign w:val="bottom"/>
          </w:tcPr>
          <w:p>
            <w:pPr>
              <w:spacing w:before="120" w:after="120"/>
              <w:rPr>
                <w:rFonts w:cs="Arial"/>
                <w:sz w:val="22"/>
                <w:szCs w:val="22"/>
              </w:rPr>
            </w:pPr>
            <w:r>
              <w:rPr>
                <w:rFonts w:cs="Arial"/>
                <w:sz w:val="22"/>
                <w:szCs w:val="22"/>
              </w:rPr>
              <w:t>Qualifizierungsstatus</w:t>
            </w:r>
          </w:p>
          <w:p>
            <w:pPr>
              <w:spacing w:before="120" w:after="120"/>
              <w:rPr>
                <w:rFonts w:cs="Arial"/>
                <w:sz w:val="22"/>
                <w:szCs w:val="22"/>
              </w:rPr>
            </w:pPr>
            <w:r>
              <w:rPr>
                <w:rFonts w:cs="Arial"/>
                <w:sz w:val="22"/>
                <w:szCs w:val="22"/>
              </w:rPr>
              <w:t xml:space="preserve">Dissertantin* </w:t>
            </w:r>
            <w:r>
              <w:rPr>
                <w:rFonts w:cs="Arial"/>
                <w:sz w:val="22"/>
                <w:szCs w:val="22"/>
              </w:rPr>
              <w:fldChar w:fldCharType="begin">
                <w:ffData>
                  <w:name w:val="Kontrollkästchen1"/>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Post-</w:t>
            </w:r>
            <w:proofErr w:type="spellStart"/>
            <w:r>
              <w:rPr>
                <w:rFonts w:cs="Arial"/>
                <w:sz w:val="22"/>
                <w:szCs w:val="22"/>
              </w:rPr>
              <w:t>doc</w:t>
            </w:r>
            <w:proofErr w:type="spellEnd"/>
            <w:r>
              <w:rPr>
                <w:rFonts w:cs="Arial"/>
                <w:sz w:val="22"/>
                <w:szCs w:val="22"/>
              </w:rPr>
              <w:t xml:space="preserve"> </w:t>
            </w:r>
            <w:r>
              <w:rPr>
                <w:rFonts w:cs="Arial"/>
                <w:sz w:val="22"/>
                <w:szCs w:val="22"/>
              </w:rPr>
              <w:fldChar w:fldCharType="begin">
                <w:ffData>
                  <w:name w:val="Kontrollkästchen1"/>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Habilitandin*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p>
          <w:p>
            <w:pPr>
              <w:spacing w:before="120" w:after="120"/>
              <w:rPr>
                <w:rFonts w:cs="Arial"/>
                <w:sz w:val="22"/>
                <w:szCs w:val="22"/>
              </w:rPr>
            </w:pPr>
            <w:r>
              <w:rPr>
                <w:rFonts w:cs="Arial"/>
                <w:sz w:val="22"/>
                <w:szCs w:val="22"/>
              </w:rPr>
              <w:t xml:space="preserve">Sonstiges    </w:t>
            </w:r>
            <w:r>
              <w:rPr>
                <w:rFonts w:cs="Arial"/>
                <w:sz w:val="22"/>
                <w:szCs w:val="22"/>
              </w:rPr>
              <w:fldChar w:fldCharType="begin">
                <w:ffData>
                  <w:name w:val="Kontrollkästchen1"/>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w:t>
            </w:r>
            <w:proofErr w:type="gramStart"/>
            <w:r>
              <w:rPr>
                <w:rFonts w:cs="Arial"/>
                <w:sz w:val="22"/>
                <w:szCs w:val="22"/>
              </w:rPr>
              <w:t>…….</w:t>
            </w:r>
            <w:proofErr w:type="gramEnd"/>
            <w:r>
              <w:rPr>
                <w:rFonts w:cs="Arial"/>
                <w:sz w:val="22"/>
                <w:szCs w:val="22"/>
              </w:rPr>
              <w:t>……….……………………..</w:t>
            </w:r>
          </w:p>
          <w:p>
            <w:pPr>
              <w:spacing w:before="120" w:after="120"/>
              <w:rPr>
                <w:rFonts w:cs="Arial"/>
                <w:bCs/>
                <w:sz w:val="22"/>
                <w:szCs w:val="22"/>
              </w:rPr>
            </w:pPr>
          </w:p>
          <w:p>
            <w:pPr>
              <w:spacing w:before="120" w:after="120"/>
              <w:rPr>
                <w:rFonts w:cs="Arial"/>
                <w:bCs/>
                <w:sz w:val="22"/>
                <w:szCs w:val="22"/>
              </w:rPr>
            </w:pPr>
            <w:r>
              <w:rPr>
                <w:rFonts w:cs="Arial"/>
                <w:bCs/>
                <w:sz w:val="22"/>
                <w:szCs w:val="22"/>
              </w:rPr>
              <w:t>Seit wann üben Sie Ihre derzeitige Funktion aus?</w:t>
            </w:r>
          </w:p>
          <w:p>
            <w:pPr>
              <w:spacing w:before="120" w:after="120"/>
              <w:rPr>
                <w:rFonts w:cs="Arial"/>
                <w:b/>
                <w:bCs/>
                <w:sz w:val="22"/>
                <w:szCs w:val="22"/>
              </w:rPr>
            </w:pPr>
          </w:p>
        </w:tc>
      </w:tr>
      <w:tr>
        <w:trPr>
          <w:cantSplit/>
          <w:trHeight w:val="397"/>
        </w:trPr>
        <w:tc>
          <w:tcPr>
            <w:tcW w:w="2950" w:type="dxa"/>
          </w:tcPr>
          <w:p>
            <w:pPr>
              <w:spacing w:before="120" w:after="120"/>
              <w:rPr>
                <w:rFonts w:cs="Arial"/>
                <w:sz w:val="22"/>
                <w:szCs w:val="22"/>
              </w:rPr>
            </w:pPr>
            <w:r>
              <w:rPr>
                <w:rFonts w:cs="Arial"/>
                <w:b/>
                <w:bCs/>
                <w:sz w:val="22"/>
                <w:szCs w:val="22"/>
              </w:rPr>
              <w:t>Biografische Faktoren</w:t>
            </w:r>
            <w:r>
              <w:rPr>
                <w:rFonts w:cs="Arial"/>
                <w:sz w:val="22"/>
                <w:szCs w:val="22"/>
              </w:rPr>
              <w:t xml:space="preserve"> (siehe Seite 3 unten, Seite 4 oben). </w:t>
            </w:r>
          </w:p>
        </w:tc>
        <w:tc>
          <w:tcPr>
            <w:tcW w:w="6840" w:type="dxa"/>
            <w:vAlign w:val="bottom"/>
          </w:tcPr>
          <w:p>
            <w:pPr>
              <w:spacing w:before="120" w:after="120"/>
              <w:rPr>
                <w:rFonts w:cs="Arial"/>
                <w:b/>
                <w:bCs/>
                <w:sz w:val="22"/>
                <w:szCs w:val="22"/>
              </w:rPr>
            </w:pPr>
          </w:p>
          <w:p>
            <w:pPr>
              <w:spacing w:before="120" w:after="120"/>
              <w:rPr>
                <w:rFonts w:cs="Arial"/>
                <w:b/>
                <w:bCs/>
                <w:sz w:val="22"/>
                <w:szCs w:val="22"/>
              </w:rPr>
            </w:pPr>
          </w:p>
          <w:p>
            <w:pPr>
              <w:spacing w:before="120" w:after="120"/>
              <w:rPr>
                <w:rFonts w:cs="Arial"/>
                <w:b/>
                <w:bCs/>
                <w:sz w:val="22"/>
                <w:szCs w:val="22"/>
              </w:rPr>
            </w:pPr>
          </w:p>
          <w:p>
            <w:pPr>
              <w:spacing w:before="120" w:after="120"/>
              <w:rPr>
                <w:rFonts w:cs="Arial"/>
                <w:b/>
                <w:bCs/>
                <w:sz w:val="22"/>
                <w:szCs w:val="22"/>
              </w:rPr>
            </w:pPr>
          </w:p>
          <w:p>
            <w:pPr>
              <w:spacing w:before="120" w:after="120"/>
              <w:rPr>
                <w:rFonts w:cs="Arial"/>
                <w:b/>
                <w:bCs/>
                <w:sz w:val="22"/>
                <w:szCs w:val="22"/>
              </w:rPr>
            </w:pPr>
          </w:p>
          <w:p>
            <w:pPr>
              <w:spacing w:before="120" w:after="120"/>
              <w:rPr>
                <w:rFonts w:cs="Arial"/>
                <w:b/>
                <w:bCs/>
                <w:sz w:val="22"/>
                <w:szCs w:val="22"/>
              </w:rPr>
            </w:pPr>
          </w:p>
          <w:p>
            <w:pPr>
              <w:spacing w:before="120" w:after="120"/>
              <w:rPr>
                <w:rFonts w:cs="Arial"/>
                <w:b/>
                <w:bCs/>
                <w:sz w:val="22"/>
                <w:szCs w:val="22"/>
              </w:rPr>
            </w:pPr>
          </w:p>
          <w:p>
            <w:pPr>
              <w:spacing w:before="120" w:after="120"/>
              <w:rPr>
                <w:rFonts w:cs="Arial"/>
                <w:b/>
                <w:bCs/>
                <w:sz w:val="22"/>
                <w:szCs w:val="22"/>
              </w:rPr>
            </w:pPr>
          </w:p>
          <w:p>
            <w:pPr>
              <w:spacing w:before="120" w:after="120"/>
              <w:rPr>
                <w:rFonts w:cs="Arial"/>
                <w:b/>
                <w:bCs/>
                <w:sz w:val="22"/>
                <w:szCs w:val="22"/>
              </w:rPr>
            </w:pPr>
          </w:p>
        </w:tc>
      </w:tr>
    </w:tbl>
    <w:p>
      <w:pPr>
        <w:spacing w:before="120" w:after="120"/>
        <w:rPr>
          <w:rFonts w:cs="Arial"/>
        </w:rPr>
      </w:pPr>
    </w:p>
    <w:p>
      <w:pPr>
        <w:spacing w:before="120" w:after="120"/>
        <w:rPr>
          <w:rFonts w:cs="Arial"/>
        </w:rPr>
      </w:pPr>
    </w:p>
    <w:p>
      <w:pPr>
        <w:pStyle w:val="berschrift1"/>
        <w:pBdr>
          <w:top w:val="single" w:sz="4" w:space="1" w:color="auto"/>
          <w:left w:val="single" w:sz="4" w:space="4" w:color="auto"/>
          <w:bottom w:val="single" w:sz="4" w:space="1" w:color="auto"/>
          <w:right w:val="single" w:sz="4" w:space="4" w:color="auto"/>
        </w:pBdr>
        <w:spacing w:before="120" w:after="120"/>
        <w:rPr>
          <w:rFonts w:ascii="Univers" w:hAnsi="Univers"/>
        </w:rPr>
      </w:pPr>
      <w:r>
        <w:rPr>
          <w:rFonts w:ascii="Univers" w:hAnsi="Univers"/>
        </w:rPr>
        <w:br w:type="page"/>
      </w:r>
      <w:r>
        <w:rPr>
          <w:rFonts w:ascii="Univers" w:hAnsi="Univers"/>
        </w:rPr>
        <w:lastRenderedPageBreak/>
        <w:t>Wissenschaftliche Laufbahn und Karriereüberlegungen</w:t>
      </w:r>
    </w:p>
    <w:p/>
    <w:tbl>
      <w:tblPr>
        <w:tblW w:w="9790" w:type="dxa"/>
        <w:tblCellMar>
          <w:left w:w="70" w:type="dxa"/>
          <w:right w:w="70" w:type="dxa"/>
        </w:tblCellMar>
        <w:tblLook w:val="0000" w:firstRow="0" w:lastRow="0" w:firstColumn="0" w:lastColumn="0" w:noHBand="0" w:noVBand="0"/>
      </w:tblPr>
      <w:tblGrid>
        <w:gridCol w:w="430"/>
        <w:gridCol w:w="9360"/>
      </w:tblGrid>
      <w:tr>
        <w:trPr>
          <w:trHeight w:val="945"/>
        </w:trPr>
        <w:tc>
          <w:tcPr>
            <w:tcW w:w="9790" w:type="dxa"/>
            <w:gridSpan w:val="2"/>
            <w:tcBorders>
              <w:bottom w:val="single" w:sz="4" w:space="0" w:color="auto"/>
            </w:tcBorders>
            <w:vAlign w:val="center"/>
          </w:tcPr>
          <w:p>
            <w:pPr>
              <w:spacing w:before="120" w:after="120"/>
              <w:rPr>
                <w:rFonts w:cs="Arial"/>
              </w:rPr>
            </w:pPr>
            <w:r>
              <w:rPr>
                <w:rFonts w:cs="Arial"/>
              </w:rPr>
              <w:t>Welcher Fachdisziplin gehören Sie an und was sind Ihre wissenschaftlichen Forschungsschwerpunkte?</w:t>
            </w:r>
          </w:p>
        </w:tc>
      </w:tr>
      <w:tr>
        <w:trPr>
          <w:trHeight w:val="3714"/>
        </w:trPr>
        <w:tc>
          <w:tcPr>
            <w:tcW w:w="9790" w:type="dxa"/>
            <w:gridSpan w:val="2"/>
            <w:tcBorders>
              <w:top w:val="single" w:sz="4" w:space="0" w:color="auto"/>
              <w:left w:val="single" w:sz="4" w:space="0" w:color="auto"/>
              <w:bottom w:val="single" w:sz="4" w:space="0" w:color="auto"/>
              <w:right w:val="single" w:sz="4" w:space="0" w:color="auto"/>
            </w:tcBorders>
            <w:vAlign w:val="center"/>
          </w:tcPr>
          <w:p>
            <w:pPr>
              <w:spacing w:before="120" w:after="120"/>
              <w:rPr>
                <w:rFonts w:cs="Arial"/>
                <w:b/>
                <w:bCs/>
              </w:rPr>
            </w:pPr>
            <w:r>
              <w:rPr>
                <w:rFonts w:cs="Arial"/>
                <w:bCs/>
              </w:rPr>
              <w:t xml:space="preserve"> </w:t>
            </w:r>
          </w:p>
        </w:tc>
      </w:tr>
      <w:tr>
        <w:trPr>
          <w:trHeight w:val="903"/>
        </w:trPr>
        <w:tc>
          <w:tcPr>
            <w:tcW w:w="9790" w:type="dxa"/>
            <w:gridSpan w:val="2"/>
            <w:tcBorders>
              <w:top w:val="single" w:sz="4" w:space="0" w:color="auto"/>
              <w:bottom w:val="single" w:sz="4" w:space="0" w:color="auto"/>
            </w:tcBorders>
            <w:vAlign w:val="center"/>
          </w:tcPr>
          <w:p>
            <w:pPr>
              <w:spacing w:before="120" w:after="120"/>
              <w:rPr>
                <w:rFonts w:cs="Arial"/>
                <w:b/>
                <w:bCs/>
              </w:rPr>
            </w:pPr>
            <w:r>
              <w:rPr>
                <w:rFonts w:cs="Arial"/>
              </w:rPr>
              <w:t>Was ist das Thema/sind die Themen Ihrer aktuellen Forschung?</w:t>
            </w:r>
          </w:p>
        </w:tc>
      </w:tr>
      <w:tr>
        <w:trPr>
          <w:trHeight w:val="2449"/>
        </w:trPr>
        <w:tc>
          <w:tcPr>
            <w:tcW w:w="9790" w:type="dxa"/>
            <w:gridSpan w:val="2"/>
            <w:tcBorders>
              <w:top w:val="single" w:sz="4" w:space="0" w:color="auto"/>
              <w:left w:val="single" w:sz="4" w:space="0" w:color="auto"/>
              <w:bottom w:val="single" w:sz="4" w:space="0" w:color="auto"/>
              <w:right w:val="single" w:sz="4" w:space="0" w:color="auto"/>
            </w:tcBorders>
            <w:vAlign w:val="center"/>
          </w:tcPr>
          <w:p>
            <w:pPr>
              <w:spacing w:before="120" w:after="120"/>
              <w:rPr>
                <w:rFonts w:cs="Arial"/>
                <w:b/>
                <w:bCs/>
              </w:rPr>
            </w:pPr>
          </w:p>
        </w:tc>
      </w:tr>
      <w:tr>
        <w:trPr>
          <w:trHeight w:val="1066"/>
        </w:trPr>
        <w:tc>
          <w:tcPr>
            <w:tcW w:w="9790" w:type="dxa"/>
            <w:gridSpan w:val="2"/>
            <w:tcBorders>
              <w:bottom w:val="single" w:sz="4" w:space="0" w:color="auto"/>
            </w:tcBorders>
            <w:vAlign w:val="center"/>
          </w:tcPr>
          <w:p>
            <w:pPr>
              <w:spacing w:before="120" w:after="120"/>
              <w:rPr>
                <w:rFonts w:cs="Arial"/>
              </w:rPr>
            </w:pPr>
            <w:r>
              <w:rPr>
                <w:rFonts w:cs="Arial"/>
              </w:rPr>
              <w:t>Was sind für Sie die drei nächsten wichtigsten Aufgaben und Ziele für Ihre weitere wissenschaftliche Laufbahn?</w:t>
            </w:r>
          </w:p>
        </w:tc>
      </w:tr>
      <w:tr>
        <w:trPr>
          <w:trHeight w:val="1306"/>
        </w:trPr>
        <w:tc>
          <w:tcPr>
            <w:tcW w:w="430" w:type="dxa"/>
            <w:tcBorders>
              <w:top w:val="single" w:sz="4" w:space="0" w:color="auto"/>
              <w:left w:val="single" w:sz="4" w:space="0" w:color="auto"/>
              <w:bottom w:val="single" w:sz="4" w:space="0" w:color="auto"/>
              <w:right w:val="single" w:sz="4" w:space="0" w:color="auto"/>
            </w:tcBorders>
            <w:vAlign w:val="center"/>
          </w:tcPr>
          <w:p>
            <w:pPr>
              <w:spacing w:before="120" w:after="120"/>
              <w:rPr>
                <w:rFonts w:cs="Arial"/>
              </w:rPr>
            </w:pPr>
            <w:r>
              <w:rPr>
                <w:rFonts w:cs="Arial"/>
              </w:rPr>
              <w:t>1.</w:t>
            </w:r>
          </w:p>
        </w:tc>
        <w:tc>
          <w:tcPr>
            <w:tcW w:w="9360" w:type="dxa"/>
            <w:tcBorders>
              <w:top w:val="single" w:sz="4" w:space="0" w:color="auto"/>
              <w:left w:val="single" w:sz="4" w:space="0" w:color="auto"/>
              <w:bottom w:val="single" w:sz="4" w:space="0" w:color="auto"/>
              <w:right w:val="single" w:sz="4" w:space="0" w:color="auto"/>
            </w:tcBorders>
            <w:vAlign w:val="center"/>
          </w:tcPr>
          <w:p>
            <w:pPr>
              <w:spacing w:before="120" w:after="120"/>
              <w:rPr>
                <w:rFonts w:cs="Arial"/>
              </w:rPr>
            </w:pPr>
          </w:p>
        </w:tc>
      </w:tr>
      <w:tr>
        <w:trPr>
          <w:trHeight w:val="1250"/>
        </w:trPr>
        <w:tc>
          <w:tcPr>
            <w:tcW w:w="430" w:type="dxa"/>
            <w:tcBorders>
              <w:top w:val="single" w:sz="4" w:space="0" w:color="auto"/>
              <w:left w:val="single" w:sz="4" w:space="0" w:color="auto"/>
              <w:bottom w:val="single" w:sz="4" w:space="0" w:color="auto"/>
              <w:right w:val="single" w:sz="4" w:space="0" w:color="auto"/>
            </w:tcBorders>
            <w:vAlign w:val="center"/>
          </w:tcPr>
          <w:p>
            <w:pPr>
              <w:spacing w:before="120" w:after="120"/>
              <w:rPr>
                <w:rFonts w:cs="Arial"/>
              </w:rPr>
            </w:pPr>
            <w:r>
              <w:rPr>
                <w:rFonts w:cs="Arial"/>
              </w:rPr>
              <w:t>2.</w:t>
            </w:r>
          </w:p>
        </w:tc>
        <w:tc>
          <w:tcPr>
            <w:tcW w:w="9360" w:type="dxa"/>
            <w:tcBorders>
              <w:top w:val="single" w:sz="4" w:space="0" w:color="auto"/>
              <w:left w:val="single" w:sz="4" w:space="0" w:color="auto"/>
              <w:bottom w:val="single" w:sz="4" w:space="0" w:color="auto"/>
              <w:right w:val="single" w:sz="4" w:space="0" w:color="auto"/>
            </w:tcBorders>
            <w:vAlign w:val="center"/>
          </w:tcPr>
          <w:p>
            <w:pPr>
              <w:spacing w:before="120" w:after="120"/>
              <w:rPr>
                <w:rFonts w:cs="Arial"/>
              </w:rPr>
            </w:pPr>
          </w:p>
        </w:tc>
      </w:tr>
      <w:tr>
        <w:trPr>
          <w:trHeight w:val="1264"/>
        </w:trPr>
        <w:tc>
          <w:tcPr>
            <w:tcW w:w="430" w:type="dxa"/>
            <w:tcBorders>
              <w:top w:val="single" w:sz="4" w:space="0" w:color="auto"/>
              <w:left w:val="single" w:sz="4" w:space="0" w:color="auto"/>
              <w:bottom w:val="single" w:sz="4" w:space="0" w:color="auto"/>
              <w:right w:val="single" w:sz="4" w:space="0" w:color="auto"/>
            </w:tcBorders>
            <w:vAlign w:val="center"/>
          </w:tcPr>
          <w:p>
            <w:pPr>
              <w:spacing w:before="120" w:after="120"/>
              <w:rPr>
                <w:rFonts w:cs="Arial"/>
              </w:rPr>
            </w:pPr>
            <w:r>
              <w:rPr>
                <w:rFonts w:cs="Arial"/>
              </w:rPr>
              <w:t>3.</w:t>
            </w:r>
          </w:p>
        </w:tc>
        <w:tc>
          <w:tcPr>
            <w:tcW w:w="9360" w:type="dxa"/>
            <w:tcBorders>
              <w:top w:val="single" w:sz="4" w:space="0" w:color="auto"/>
              <w:left w:val="single" w:sz="4" w:space="0" w:color="auto"/>
              <w:bottom w:val="single" w:sz="4" w:space="0" w:color="auto"/>
              <w:right w:val="single" w:sz="4" w:space="0" w:color="auto"/>
            </w:tcBorders>
            <w:vAlign w:val="center"/>
          </w:tcPr>
          <w:p>
            <w:pPr>
              <w:spacing w:before="120" w:after="120"/>
              <w:rPr>
                <w:rFonts w:cs="Arial"/>
                <w:lang w:val="en-GB"/>
              </w:rPr>
            </w:pPr>
          </w:p>
        </w:tc>
      </w:tr>
    </w:tbl>
    <w:p>
      <w:pPr>
        <w:spacing w:before="120" w:after="120"/>
        <w:rPr>
          <w:lang w:val="en-GB"/>
        </w:rPr>
      </w:pPr>
    </w:p>
    <w:tbl>
      <w:tblPr>
        <w:tblW w:w="9790" w:type="dxa"/>
        <w:tblCellMar>
          <w:left w:w="70" w:type="dxa"/>
          <w:right w:w="70" w:type="dxa"/>
        </w:tblCellMar>
        <w:tblLook w:val="0000" w:firstRow="0" w:lastRow="0" w:firstColumn="0" w:lastColumn="0" w:noHBand="0" w:noVBand="0"/>
      </w:tblPr>
      <w:tblGrid>
        <w:gridCol w:w="9790"/>
      </w:tblGrid>
      <w:tr>
        <w:trPr>
          <w:cantSplit/>
          <w:trHeight w:val="718"/>
        </w:trPr>
        <w:tc>
          <w:tcPr>
            <w:tcW w:w="9790" w:type="dxa"/>
            <w:tcBorders>
              <w:bottom w:val="single" w:sz="4" w:space="0" w:color="auto"/>
            </w:tcBorders>
            <w:vAlign w:val="center"/>
          </w:tcPr>
          <w:p>
            <w:pPr>
              <w:pStyle w:val="Kopfzeile"/>
              <w:tabs>
                <w:tab w:val="clear" w:pos="4536"/>
                <w:tab w:val="clear" w:pos="9072"/>
              </w:tabs>
              <w:spacing w:before="120" w:after="120"/>
              <w:rPr>
                <w:rFonts w:cs="Arial"/>
              </w:rPr>
            </w:pPr>
            <w:r>
              <w:rPr>
                <w:rFonts w:cs="Arial"/>
              </w:rPr>
              <w:lastRenderedPageBreak/>
              <w:t xml:space="preserve">Wo sehen Sie sich als </w:t>
            </w:r>
            <w:proofErr w:type="spellStart"/>
            <w:r>
              <w:rPr>
                <w:rFonts w:cs="Arial"/>
              </w:rPr>
              <w:t>Wissenschafterin</w:t>
            </w:r>
            <w:proofErr w:type="spellEnd"/>
            <w:r>
              <w:rPr>
                <w:rFonts w:cs="Arial"/>
              </w:rPr>
              <w:t>*</w:t>
            </w:r>
          </w:p>
        </w:tc>
      </w:tr>
      <w:tr>
        <w:trPr>
          <w:trHeight w:val="1753"/>
        </w:trPr>
        <w:tc>
          <w:tcPr>
            <w:tcW w:w="9790" w:type="dxa"/>
            <w:tcBorders>
              <w:top w:val="single" w:sz="4" w:space="0" w:color="auto"/>
              <w:left w:val="single" w:sz="4" w:space="0" w:color="auto"/>
              <w:bottom w:val="single" w:sz="4" w:space="0" w:color="auto"/>
              <w:right w:val="single" w:sz="4" w:space="0" w:color="auto"/>
            </w:tcBorders>
          </w:tcPr>
          <w:p>
            <w:pPr>
              <w:spacing w:before="120" w:after="120"/>
              <w:rPr>
                <w:rFonts w:cs="Arial"/>
              </w:rPr>
            </w:pPr>
            <w:r>
              <w:rPr>
                <w:rFonts w:cs="Arial"/>
              </w:rPr>
              <w:t xml:space="preserve">in 3 Jahren? </w:t>
            </w:r>
          </w:p>
          <w:p>
            <w:pPr>
              <w:spacing w:before="120" w:after="120"/>
              <w:rPr>
                <w:rFonts w:cs="Arial"/>
              </w:rPr>
            </w:pPr>
          </w:p>
        </w:tc>
      </w:tr>
      <w:tr>
        <w:trPr>
          <w:trHeight w:val="1779"/>
        </w:trPr>
        <w:tc>
          <w:tcPr>
            <w:tcW w:w="9790" w:type="dxa"/>
            <w:tcBorders>
              <w:top w:val="single" w:sz="4" w:space="0" w:color="auto"/>
              <w:left w:val="single" w:sz="4" w:space="0" w:color="auto"/>
              <w:bottom w:val="single" w:sz="4" w:space="0" w:color="auto"/>
              <w:right w:val="single" w:sz="4" w:space="0" w:color="auto"/>
            </w:tcBorders>
          </w:tcPr>
          <w:p>
            <w:pPr>
              <w:spacing w:before="120" w:after="120"/>
              <w:rPr>
                <w:rFonts w:cs="Arial"/>
              </w:rPr>
            </w:pPr>
            <w:r>
              <w:rPr>
                <w:rFonts w:cs="Arial"/>
              </w:rPr>
              <w:t>in 10 Jahren?</w:t>
            </w:r>
          </w:p>
          <w:p>
            <w:pPr>
              <w:spacing w:before="120" w:after="120"/>
              <w:rPr>
                <w:rFonts w:cs="Arial"/>
              </w:rPr>
            </w:pPr>
          </w:p>
        </w:tc>
      </w:tr>
      <w:tr>
        <w:trPr>
          <w:trHeight w:val="858"/>
        </w:trPr>
        <w:tc>
          <w:tcPr>
            <w:tcW w:w="9790" w:type="dxa"/>
            <w:tcBorders>
              <w:top w:val="single" w:sz="4" w:space="0" w:color="auto"/>
              <w:bottom w:val="single" w:sz="4" w:space="0" w:color="auto"/>
            </w:tcBorders>
            <w:vAlign w:val="center"/>
          </w:tcPr>
          <w:p>
            <w:pPr>
              <w:spacing w:before="120" w:after="120"/>
              <w:rPr>
                <w:rFonts w:cs="Arial"/>
              </w:rPr>
            </w:pPr>
            <w:r>
              <w:rPr>
                <w:rFonts w:cs="Arial"/>
              </w:rPr>
              <w:t>Was ist Ihre Motivation sich als Mentee zu bewerben?</w:t>
            </w:r>
          </w:p>
        </w:tc>
      </w:tr>
      <w:tr>
        <w:trPr>
          <w:trHeight w:val="3943"/>
        </w:trPr>
        <w:tc>
          <w:tcPr>
            <w:tcW w:w="9790" w:type="dxa"/>
            <w:tcBorders>
              <w:top w:val="single" w:sz="4" w:space="0" w:color="auto"/>
              <w:left w:val="single" w:sz="4" w:space="0" w:color="auto"/>
              <w:bottom w:val="single" w:sz="4" w:space="0" w:color="auto"/>
              <w:right w:val="single" w:sz="4" w:space="0" w:color="auto"/>
            </w:tcBorders>
          </w:tcPr>
          <w:p>
            <w:pPr>
              <w:spacing w:before="120" w:after="120"/>
              <w:rPr>
                <w:rFonts w:cs="Arial"/>
                <w:bCs/>
              </w:rPr>
            </w:pPr>
          </w:p>
        </w:tc>
      </w:tr>
      <w:tr>
        <w:trPr>
          <w:trHeight w:val="858"/>
        </w:trPr>
        <w:tc>
          <w:tcPr>
            <w:tcW w:w="9790" w:type="dxa"/>
            <w:tcBorders>
              <w:top w:val="single" w:sz="4" w:space="0" w:color="auto"/>
              <w:bottom w:val="single" w:sz="4" w:space="0" w:color="auto"/>
            </w:tcBorders>
            <w:vAlign w:val="center"/>
          </w:tcPr>
          <w:p>
            <w:pPr>
              <w:spacing w:before="120" w:after="120"/>
              <w:jc w:val="both"/>
              <w:rPr>
                <w:rFonts w:cs="Arial"/>
              </w:rPr>
            </w:pPr>
            <w:r>
              <w:rPr>
                <w:rFonts w:cs="Arial"/>
              </w:rPr>
              <w:t>Was möchten Sie durch die Teilnahme am Mentoring-Programm erreichen?</w:t>
            </w:r>
          </w:p>
        </w:tc>
      </w:tr>
      <w:tr>
        <w:trPr>
          <w:cantSplit/>
        </w:trPr>
        <w:tc>
          <w:tcPr>
            <w:tcW w:w="9790" w:type="dxa"/>
            <w:tcBorders>
              <w:top w:val="single" w:sz="4" w:space="0" w:color="auto"/>
              <w:left w:val="single" w:sz="4" w:space="0" w:color="auto"/>
              <w:bottom w:val="single" w:sz="4" w:space="0" w:color="auto"/>
              <w:right w:val="single" w:sz="4" w:space="0" w:color="auto"/>
            </w:tcBorders>
          </w:tcPr>
          <w:p>
            <w:pPr>
              <w:pStyle w:val="Kopfzeile"/>
              <w:tabs>
                <w:tab w:val="clear" w:pos="4536"/>
                <w:tab w:val="clear" w:pos="9072"/>
              </w:tabs>
              <w:spacing w:before="120" w:after="120"/>
              <w:rPr>
                <w:rFonts w:cs="Arial"/>
              </w:rPr>
            </w:pPr>
          </w:p>
          <w:p>
            <w:pPr>
              <w:pStyle w:val="Kopfzeile"/>
              <w:tabs>
                <w:tab w:val="clear" w:pos="4536"/>
                <w:tab w:val="clear" w:pos="9072"/>
              </w:tabs>
              <w:spacing w:before="120" w:after="120"/>
              <w:rPr>
                <w:rFonts w:cs="Arial"/>
              </w:rPr>
            </w:pPr>
          </w:p>
          <w:p>
            <w:pPr>
              <w:pStyle w:val="Kopfzeile"/>
              <w:tabs>
                <w:tab w:val="clear" w:pos="4536"/>
                <w:tab w:val="clear" w:pos="9072"/>
              </w:tabs>
              <w:spacing w:before="120" w:after="120"/>
              <w:rPr>
                <w:rFonts w:cs="Arial"/>
              </w:rPr>
            </w:pPr>
          </w:p>
          <w:p>
            <w:pPr>
              <w:pStyle w:val="Kopfzeile"/>
              <w:tabs>
                <w:tab w:val="clear" w:pos="4536"/>
                <w:tab w:val="clear" w:pos="9072"/>
              </w:tabs>
              <w:spacing w:before="120" w:after="120"/>
              <w:rPr>
                <w:rFonts w:cs="Arial"/>
              </w:rPr>
            </w:pPr>
          </w:p>
          <w:p>
            <w:pPr>
              <w:pStyle w:val="Kopfzeile"/>
              <w:tabs>
                <w:tab w:val="clear" w:pos="4536"/>
                <w:tab w:val="clear" w:pos="9072"/>
              </w:tabs>
              <w:spacing w:before="120" w:after="120"/>
              <w:rPr>
                <w:rFonts w:cs="Arial"/>
              </w:rPr>
            </w:pPr>
          </w:p>
          <w:p>
            <w:pPr>
              <w:pStyle w:val="Kopfzeile"/>
              <w:tabs>
                <w:tab w:val="clear" w:pos="4536"/>
                <w:tab w:val="clear" w:pos="9072"/>
              </w:tabs>
              <w:spacing w:before="120" w:after="120"/>
              <w:rPr>
                <w:rFonts w:cs="Arial"/>
              </w:rPr>
            </w:pPr>
          </w:p>
          <w:p>
            <w:pPr>
              <w:pStyle w:val="Kopfzeile"/>
              <w:tabs>
                <w:tab w:val="clear" w:pos="4536"/>
                <w:tab w:val="clear" w:pos="9072"/>
              </w:tabs>
              <w:spacing w:before="120" w:after="120"/>
              <w:rPr>
                <w:rFonts w:cs="Arial"/>
              </w:rPr>
            </w:pPr>
          </w:p>
          <w:p>
            <w:pPr>
              <w:pStyle w:val="Kopfzeile"/>
              <w:tabs>
                <w:tab w:val="clear" w:pos="4536"/>
                <w:tab w:val="clear" w:pos="9072"/>
              </w:tabs>
              <w:spacing w:before="120" w:after="120"/>
              <w:rPr>
                <w:rFonts w:cs="Arial"/>
              </w:rPr>
            </w:pPr>
          </w:p>
          <w:p>
            <w:pPr>
              <w:pStyle w:val="Kopfzeile"/>
              <w:tabs>
                <w:tab w:val="clear" w:pos="4536"/>
                <w:tab w:val="clear" w:pos="9072"/>
              </w:tabs>
              <w:spacing w:before="120" w:after="120"/>
              <w:rPr>
                <w:rFonts w:cs="Arial"/>
              </w:rPr>
            </w:pPr>
          </w:p>
        </w:tc>
      </w:tr>
    </w:tbl>
    <w:p>
      <w:pPr>
        <w:pStyle w:val="berschrift1"/>
        <w:pBdr>
          <w:top w:val="single" w:sz="4" w:space="1" w:color="auto"/>
          <w:left w:val="single" w:sz="4" w:space="4" w:color="auto"/>
          <w:bottom w:val="single" w:sz="4" w:space="1" w:color="auto"/>
          <w:right w:val="single" w:sz="4" w:space="4" w:color="auto"/>
        </w:pBdr>
        <w:spacing w:before="120" w:after="120"/>
        <w:rPr>
          <w:rFonts w:ascii="Univers" w:hAnsi="Univers"/>
        </w:rPr>
      </w:pPr>
      <w:r>
        <w:rPr>
          <w:rFonts w:ascii="Univers" w:hAnsi="Univers"/>
        </w:rPr>
        <w:lastRenderedPageBreak/>
        <w:t>Mentoring-Kontext</w:t>
      </w:r>
    </w:p>
    <w:p>
      <w:pPr>
        <w:spacing w:after="120"/>
        <w:rPr>
          <w:rFonts w:cs="Arial"/>
          <w:b/>
        </w:rPr>
      </w:pPr>
    </w:p>
    <w:p>
      <w:pPr>
        <w:spacing w:after="120"/>
        <w:rPr>
          <w:rFonts w:cs="Arial"/>
          <w:b/>
        </w:rPr>
      </w:pPr>
      <w:r>
        <w:rPr>
          <w:rFonts w:cs="Arial"/>
          <w:b/>
        </w:rPr>
        <w:t>Wünsche zu*r Mentor*in:</w:t>
      </w:r>
    </w:p>
    <w:p>
      <w:pPr>
        <w:spacing w:after="120"/>
        <w:rPr>
          <w:rFonts w:cs="Arial"/>
        </w:rPr>
      </w:pPr>
      <w:r>
        <w:rPr>
          <w:rFonts w:cs="Arial"/>
        </w:rPr>
        <w:fldChar w:fldCharType="begin">
          <w:ffData>
            <w:name w:val="Kontrollkästchen5"/>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Meine Mentorin soll weiblich sein</w:t>
      </w:r>
    </w:p>
    <w:p>
      <w:pPr>
        <w:spacing w:after="120"/>
        <w:rPr>
          <w:rFonts w:cs="Arial"/>
        </w:rPr>
      </w:pPr>
      <w:r>
        <w:rPr>
          <w:rFonts w:cs="Arial"/>
        </w:rPr>
        <w:fldChar w:fldCharType="begin">
          <w:ffData>
            <w:name w:val="Kontrollkästchen5"/>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Mein Mentor soll männlich sein</w:t>
      </w:r>
    </w:p>
    <w:p>
      <w:pPr>
        <w:spacing w:after="120"/>
        <w:rPr>
          <w:rFonts w:cs="Arial"/>
        </w:rPr>
      </w:pPr>
      <w:r>
        <w:rPr>
          <w:rFonts w:cs="Arial"/>
        </w:rPr>
        <w:fldChar w:fldCharType="begin">
          <w:ffData>
            <w:name w:val="Kontrollkästchen5"/>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Mein Mentor soll sich keiner dieser beiden Kategorien zuordnen</w:t>
      </w:r>
    </w:p>
    <w:p>
      <w:pPr>
        <w:spacing w:after="120"/>
        <w:rPr>
          <w:rFonts w:cs="Arial"/>
        </w:rPr>
      </w:pPr>
      <w:r>
        <w:rPr>
          <w:rFonts w:cs="Arial"/>
        </w:rPr>
        <w:fldChar w:fldCharType="begin">
          <w:ffData>
            <w:name w:val="Kontrollkästchen5"/>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Das Geschlecht meiner*</w:t>
      </w:r>
      <w:proofErr w:type="gramStart"/>
      <w:r>
        <w:rPr>
          <w:rFonts w:cs="Arial"/>
        </w:rPr>
        <w:t>meines Mentor</w:t>
      </w:r>
      <w:proofErr w:type="gramEnd"/>
      <w:r>
        <w:rPr>
          <w:rFonts w:cs="Arial"/>
        </w:rPr>
        <w:t>*in ist mir egal</w:t>
      </w:r>
    </w:p>
    <w:p>
      <w:pPr>
        <w:spacing w:after="120"/>
        <w:rPr>
          <w:rFonts w:cs="Arial"/>
        </w:rPr>
      </w:pPr>
    </w:p>
    <w:p>
      <w:pPr>
        <w:spacing w:after="120"/>
        <w:rPr>
          <w:rFonts w:cs="Arial"/>
        </w:rPr>
      </w:pPr>
      <w:r>
        <w:rPr>
          <w:rFonts w:cs="Arial"/>
        </w:rPr>
        <w:t>Führen Sie die fachlichen Disziplinen und die thematischen Interessen an, von denen der*</w:t>
      </w:r>
      <w:proofErr w:type="gramStart"/>
      <w:r>
        <w:rPr>
          <w:rFonts w:cs="Arial"/>
        </w:rPr>
        <w:t>die Mentor</w:t>
      </w:r>
      <w:proofErr w:type="gramEnd"/>
      <w:r>
        <w:rPr>
          <w:rFonts w:cs="Arial"/>
        </w:rPr>
        <w:t>*in kommen sollte (bitte mehr als eine fachliche Disziplin nennen):</w:t>
      </w:r>
      <w:r>
        <w:rPr>
          <w:rFonts w:cs="Arial"/>
        </w:rPr>
        <w:br/>
      </w:r>
    </w:p>
    <w:tbl>
      <w:tblPr>
        <w:tblW w:w="9790" w:type="dxa"/>
        <w:tblCellMar>
          <w:left w:w="70" w:type="dxa"/>
          <w:right w:w="70" w:type="dxa"/>
        </w:tblCellMar>
        <w:tblLook w:val="0000" w:firstRow="0" w:lastRow="0" w:firstColumn="0" w:lastColumn="0" w:noHBand="0" w:noVBand="0"/>
      </w:tblPr>
      <w:tblGrid>
        <w:gridCol w:w="9790"/>
      </w:tblGrid>
      <w:tr>
        <w:trPr>
          <w:trHeight w:val="863"/>
        </w:trPr>
        <w:tc>
          <w:tcPr>
            <w:tcW w:w="9790" w:type="dxa"/>
            <w:tcBorders>
              <w:top w:val="single" w:sz="4" w:space="0" w:color="auto"/>
              <w:left w:val="single" w:sz="4" w:space="0" w:color="auto"/>
              <w:bottom w:val="single" w:sz="4" w:space="0" w:color="auto"/>
              <w:right w:val="single" w:sz="4" w:space="0" w:color="auto"/>
            </w:tcBorders>
            <w:vAlign w:val="center"/>
          </w:tcPr>
          <w:p>
            <w:pPr>
              <w:numPr>
                <w:ilvl w:val="0"/>
                <w:numId w:val="33"/>
              </w:numPr>
              <w:spacing w:before="120" w:after="120"/>
              <w:rPr>
                <w:rFonts w:cs="Arial"/>
              </w:rPr>
            </w:pPr>
            <w:r>
              <w:rPr>
                <w:rFonts w:cs="Arial"/>
              </w:rPr>
              <w:t>Disziplin/Schwerpunkte:</w:t>
            </w:r>
            <w:r>
              <w:rPr>
                <w:rFonts w:cs="Arial"/>
              </w:rPr>
              <w:br/>
            </w:r>
          </w:p>
        </w:tc>
      </w:tr>
      <w:tr>
        <w:trPr>
          <w:trHeight w:val="1017"/>
        </w:trPr>
        <w:tc>
          <w:tcPr>
            <w:tcW w:w="9790" w:type="dxa"/>
            <w:tcBorders>
              <w:top w:val="single" w:sz="4" w:space="0" w:color="auto"/>
              <w:left w:val="single" w:sz="4" w:space="0" w:color="auto"/>
              <w:bottom w:val="single" w:sz="4" w:space="0" w:color="auto"/>
              <w:right w:val="single" w:sz="4" w:space="0" w:color="auto"/>
            </w:tcBorders>
            <w:vAlign w:val="center"/>
          </w:tcPr>
          <w:p>
            <w:pPr>
              <w:pStyle w:val="Textnachzitat"/>
              <w:numPr>
                <w:ilvl w:val="0"/>
                <w:numId w:val="33"/>
              </w:numPr>
              <w:spacing w:before="120" w:after="120" w:line="240" w:lineRule="auto"/>
              <w:jc w:val="left"/>
              <w:rPr>
                <w:rFonts w:ascii="Univers" w:hAnsi="Univers" w:cs="Arial"/>
                <w:b/>
                <w:bCs/>
                <w:szCs w:val="24"/>
              </w:rPr>
            </w:pPr>
            <w:r>
              <w:rPr>
                <w:rFonts w:ascii="Univers" w:hAnsi="Univers" w:cs="Arial"/>
                <w:szCs w:val="24"/>
              </w:rPr>
              <w:t>Disziplin/Schwerpunkte:</w:t>
            </w:r>
            <w:r>
              <w:rPr>
                <w:rFonts w:ascii="Univers" w:hAnsi="Univers" w:cs="Arial"/>
                <w:szCs w:val="24"/>
              </w:rPr>
              <w:br/>
            </w:r>
          </w:p>
        </w:tc>
      </w:tr>
    </w:tbl>
    <w:p>
      <w:pPr>
        <w:spacing w:before="120" w:after="120"/>
        <w:rPr>
          <w:rFonts w:cs="Arial"/>
        </w:rPr>
      </w:pPr>
    </w:p>
    <w:p>
      <w:pPr>
        <w:spacing w:before="120" w:after="120"/>
        <w:rPr>
          <w:rFonts w:cs="Arial"/>
        </w:rPr>
      </w:pPr>
      <w:r>
        <w:rPr>
          <w:rFonts w:cs="Arial"/>
        </w:rPr>
        <w:t>Bitte nennen Sie uns bereits jetzt ihre*n Wunschmentor*in (Mehrfachnennungen erwünscht!):</w:t>
      </w:r>
    </w:p>
    <w:p>
      <w:pPr>
        <w:spacing w:before="120" w:after="120"/>
        <w:rPr>
          <w:rFonts w:cs="Arial"/>
        </w:rPr>
      </w:pPr>
    </w:p>
    <w:tbl>
      <w:tblPr>
        <w:tblW w:w="9790" w:type="dxa"/>
        <w:tblCellMar>
          <w:left w:w="70" w:type="dxa"/>
          <w:right w:w="70" w:type="dxa"/>
        </w:tblCellMar>
        <w:tblLook w:val="0000" w:firstRow="0" w:lastRow="0" w:firstColumn="0" w:lastColumn="0" w:noHBand="0" w:noVBand="0"/>
      </w:tblPr>
      <w:tblGrid>
        <w:gridCol w:w="9790"/>
      </w:tblGrid>
      <w:tr>
        <w:trPr>
          <w:trHeight w:val="1018"/>
        </w:trPr>
        <w:tc>
          <w:tcPr>
            <w:tcW w:w="9790" w:type="dxa"/>
            <w:tcBorders>
              <w:top w:val="single" w:sz="4" w:space="0" w:color="auto"/>
              <w:left w:val="single" w:sz="4" w:space="0" w:color="auto"/>
              <w:bottom w:val="single" w:sz="4" w:space="0" w:color="auto"/>
              <w:right w:val="single" w:sz="4" w:space="0" w:color="auto"/>
            </w:tcBorders>
          </w:tcPr>
          <w:p>
            <w:pPr>
              <w:numPr>
                <w:ilvl w:val="12"/>
                <w:numId w:val="0"/>
              </w:numPr>
              <w:spacing w:before="120" w:after="120"/>
              <w:rPr>
                <w:rFonts w:cs="Arial"/>
              </w:rPr>
            </w:pPr>
            <w:r>
              <w:rPr>
                <w:rFonts w:cs="Arial"/>
              </w:rPr>
              <w:t>Mein 1. Vorschlag/Wunsch als Mentor*in ist:</w:t>
            </w:r>
            <w:r>
              <w:rPr>
                <w:rFonts w:cs="Arial"/>
              </w:rPr>
              <w:br/>
            </w:r>
            <w:r>
              <w:rPr>
                <w:rFonts w:cs="Arial"/>
              </w:rPr>
              <w:br/>
            </w:r>
            <w:r>
              <w:rPr>
                <w:rFonts w:cs="Arial"/>
              </w:rPr>
              <w:br/>
            </w:r>
          </w:p>
        </w:tc>
      </w:tr>
      <w:tr>
        <w:trPr>
          <w:trHeight w:val="1142"/>
        </w:trPr>
        <w:tc>
          <w:tcPr>
            <w:tcW w:w="9790" w:type="dxa"/>
            <w:tcBorders>
              <w:top w:val="single" w:sz="4" w:space="0" w:color="auto"/>
              <w:left w:val="single" w:sz="4" w:space="0" w:color="auto"/>
              <w:bottom w:val="single" w:sz="4" w:space="0" w:color="auto"/>
              <w:right w:val="single" w:sz="4" w:space="0" w:color="auto"/>
            </w:tcBorders>
          </w:tcPr>
          <w:p>
            <w:pPr>
              <w:spacing w:before="120" w:after="120"/>
              <w:rPr>
                <w:rFonts w:cs="Arial"/>
              </w:rPr>
            </w:pPr>
            <w:r>
              <w:rPr>
                <w:rFonts w:cs="Arial"/>
              </w:rPr>
              <w:t>Mein 2. Vorschlag/Wunsch als Mentor*in ist:</w:t>
            </w:r>
            <w:r>
              <w:rPr>
                <w:rFonts w:cs="Arial"/>
              </w:rPr>
              <w:br/>
            </w:r>
            <w:r>
              <w:rPr>
                <w:rFonts w:cs="Arial"/>
              </w:rPr>
              <w:br/>
            </w:r>
            <w:r>
              <w:rPr>
                <w:rFonts w:cs="Arial"/>
              </w:rPr>
              <w:br/>
            </w:r>
          </w:p>
        </w:tc>
      </w:tr>
    </w:tbl>
    <w:p>
      <w:pPr>
        <w:spacing w:before="120" w:after="120"/>
        <w:rPr>
          <w:rFonts w:cs="Arial"/>
        </w:rPr>
      </w:pPr>
      <w:r>
        <w:rPr>
          <w:rFonts w:cs="Arial"/>
        </w:rPr>
        <w:t>(Bitte jeweils vollständigen Namen, Institution/Unternehmen, Funktion/Position und Erreichbarkeit (Telefon, E-Mail-Adresse) angeben).</w:t>
      </w:r>
    </w:p>
    <w:p>
      <w:pPr>
        <w:spacing w:before="120" w:after="120"/>
        <w:rPr>
          <w:rFonts w:cs="Arial"/>
        </w:rPr>
      </w:pPr>
    </w:p>
    <w:p>
      <w:pPr>
        <w:spacing w:before="120" w:after="120"/>
        <w:rPr>
          <w:rFonts w:cs="Arial"/>
        </w:rPr>
      </w:pPr>
    </w:p>
    <w:p>
      <w:pPr>
        <w:spacing w:before="120" w:after="120"/>
        <w:jc w:val="both"/>
        <w:rPr>
          <w:rFonts w:cs="Arial"/>
          <w:b/>
        </w:rPr>
      </w:pPr>
      <w:r>
        <w:br w:type="page"/>
      </w:r>
      <w:r>
        <w:rPr>
          <w:rFonts w:cs="Arial"/>
          <w:b/>
        </w:rPr>
        <w:lastRenderedPageBreak/>
        <w:t>Verschwiegenheit / Freiheit von Rechten Dritter / Datenschutz / Fotos:</w:t>
      </w:r>
    </w:p>
    <w:p>
      <w:pPr>
        <w:spacing w:before="120" w:after="120"/>
        <w:jc w:val="both"/>
      </w:pPr>
      <w:r>
        <w:t xml:space="preserve">Ich bin hinsichtlich aller mir im Rahmen </w:t>
      </w:r>
      <w:proofErr w:type="gramStart"/>
      <w:r>
        <w:t xml:space="preserve">des </w:t>
      </w:r>
      <w:proofErr w:type="spellStart"/>
      <w:r>
        <w:t>Karriere</w:t>
      </w:r>
      <w:proofErr w:type="gramEnd"/>
      <w:r>
        <w:t>_Mentoring</w:t>
      </w:r>
      <w:proofErr w:type="spellEnd"/>
      <w:r>
        <w:t xml:space="preserve"> III-Programms bekannt gewordenen Tatsachen und von Seiten der Universitäten im Zusammenhang mit der Durchführung des Programms zugänglich gemachten Informationen zur Verschwiegenheit verpflichtet. Die Verschwiegenheitspflicht besteht auch über das Ende des Programms hinaus.</w:t>
      </w:r>
    </w:p>
    <w:p>
      <w:pPr>
        <w:spacing w:before="120" w:after="120"/>
        <w:jc w:val="both"/>
      </w:pPr>
      <w:r>
        <w:t xml:space="preserve">Ich versichere, dass meine eingereichten Unterlagen frei von Rechten Dritter sind. </w:t>
      </w:r>
    </w:p>
    <w:p>
      <w:pPr>
        <w:spacing w:before="120" w:after="120"/>
        <w:jc w:val="both"/>
      </w:pPr>
      <w:r>
        <w:t xml:space="preserve">Überdies habe ich für die Einhaltung der datenschutzrechtlichen Bestimmungen (insbesondere der Datenschutz-Grundverordnung) in Hinblick auf die Verarbeitung etwaiger von mir erhobener/verwendeter personenbezogener Daten – insbesondere in Hinblick auf die Bekanntgabe </w:t>
      </w:r>
      <w:proofErr w:type="gramStart"/>
      <w:r>
        <w:t>der personenbezogen Daten</w:t>
      </w:r>
      <w:proofErr w:type="gramEnd"/>
      <w:r>
        <w:t xml:space="preserve"> etwaiger </w:t>
      </w:r>
      <w:proofErr w:type="spellStart"/>
      <w:r>
        <w:t>WunschmentorInnen</w:t>
      </w:r>
      <w:proofErr w:type="spellEnd"/>
      <w:r>
        <w:t xml:space="preserve"> – einzustehen. </w:t>
      </w:r>
    </w:p>
    <w:p>
      <w:pPr>
        <w:pStyle w:val="Textkrper"/>
        <w:spacing w:before="120"/>
        <w:jc w:val="both"/>
      </w:pPr>
      <w:r>
        <w:rPr>
          <w:rFonts w:cs="Arial"/>
        </w:rPr>
        <w:t xml:space="preserve">Im Fall der Aufnahme in das </w:t>
      </w:r>
      <w:r>
        <w:t xml:space="preserve">Programm ist die JKU berechtigt, zum Zweck der entsprechenden Informationen der Öffentlichkeit über die Erfüllung ihrer Aufgaben als Universität, im Rahmen der Workshops und Veranstaltungen Fotos von meiner Person in unveränderter oder unter Wahrung meines Persönlichkeitsrechts bearbeiteter Form und unter Angabe meines Namens (Vor- und Zuname), inklusive akademischer Bezeichnungen und etwaiger Funktionen kostenlos zu erstellen/anzufertigen/zu bearbeiten und wie in der Aufzählung unten genannt – zu verwenden: </w:t>
      </w:r>
    </w:p>
    <w:p>
      <w:pPr>
        <w:pStyle w:val="Textkrper"/>
        <w:numPr>
          <w:ilvl w:val="0"/>
          <w:numId w:val="40"/>
        </w:numPr>
        <w:spacing w:before="120"/>
        <w:jc w:val="both"/>
        <w:rPr>
          <w:rFonts w:cs="Arial"/>
        </w:rPr>
      </w:pPr>
      <w:r>
        <w:rPr>
          <w:rFonts w:cs="Arial"/>
        </w:rPr>
        <w:t>Berichterstattung über das Programm auf den Homepages der beteiligten Universitäten</w:t>
      </w:r>
    </w:p>
    <w:p>
      <w:pPr>
        <w:pStyle w:val="Textkrper"/>
        <w:numPr>
          <w:ilvl w:val="0"/>
          <w:numId w:val="40"/>
        </w:numPr>
        <w:spacing w:before="120"/>
        <w:jc w:val="both"/>
        <w:rPr>
          <w:rFonts w:cs="Arial"/>
        </w:rPr>
      </w:pPr>
      <w:r>
        <w:rPr>
          <w:rFonts w:cs="Arial"/>
        </w:rPr>
        <w:t xml:space="preserve">Verbreitung auf </w:t>
      </w:r>
      <w:proofErr w:type="spellStart"/>
      <w:r>
        <w:rPr>
          <w:rFonts w:cs="Arial"/>
        </w:rPr>
        <w:t>Social</w:t>
      </w:r>
      <w:proofErr w:type="spellEnd"/>
      <w:r>
        <w:rPr>
          <w:rFonts w:cs="Arial"/>
        </w:rPr>
        <w:t xml:space="preserve"> Media (Facebook, Instagram, Twitter etc.)</w:t>
      </w:r>
    </w:p>
    <w:p>
      <w:pPr>
        <w:pStyle w:val="Textkrper"/>
        <w:numPr>
          <w:ilvl w:val="0"/>
          <w:numId w:val="40"/>
        </w:numPr>
        <w:spacing w:before="120"/>
        <w:jc w:val="both"/>
        <w:rPr>
          <w:rFonts w:cs="Arial"/>
        </w:rPr>
      </w:pPr>
      <w:r>
        <w:rPr>
          <w:rFonts w:cs="Arial"/>
        </w:rPr>
        <w:t>Verarbeitung in Drucksorten</w:t>
      </w:r>
    </w:p>
    <w:p>
      <w:pPr>
        <w:pStyle w:val="Textkrper"/>
        <w:numPr>
          <w:ilvl w:val="0"/>
          <w:numId w:val="40"/>
        </w:numPr>
        <w:spacing w:before="120"/>
        <w:jc w:val="both"/>
        <w:rPr>
          <w:rFonts w:cs="Arial"/>
        </w:rPr>
      </w:pPr>
      <w:r>
        <w:rPr>
          <w:rFonts w:cs="Arial"/>
        </w:rPr>
        <w:t>Weitergabe an (Online-)Medien</w:t>
      </w:r>
    </w:p>
    <w:p>
      <w:pPr>
        <w:spacing w:before="120" w:after="120"/>
        <w:jc w:val="both"/>
      </w:pPr>
    </w:p>
    <w:p>
      <w:pPr>
        <w:spacing w:before="120" w:after="120"/>
        <w:jc w:val="both"/>
      </w:pPr>
    </w:p>
    <w:p>
      <w:pPr>
        <w:spacing w:before="120" w:after="120"/>
        <w:jc w:val="both"/>
      </w:pPr>
    </w:p>
    <w:p>
      <w:pPr>
        <w:spacing w:before="120" w:after="120"/>
        <w:jc w:val="both"/>
      </w:pPr>
    </w:p>
    <w:p>
      <w:pPr>
        <w:spacing w:before="120" w:after="120"/>
        <w:jc w:val="both"/>
      </w:pPr>
    </w:p>
    <w:p>
      <w:pPr>
        <w:spacing w:before="120" w:after="120"/>
        <w:jc w:val="both"/>
      </w:pPr>
    </w:p>
    <w:p>
      <w:pPr>
        <w:spacing w:before="120" w:after="120"/>
        <w:jc w:val="both"/>
      </w:pPr>
    </w:p>
    <w:p>
      <w:pPr>
        <w:spacing w:before="120" w:after="120"/>
        <w:jc w:val="both"/>
      </w:pPr>
    </w:p>
    <w:p>
      <w:pPr>
        <w:spacing w:before="120" w:after="120"/>
        <w:jc w:val="both"/>
      </w:pPr>
    </w:p>
    <w:p>
      <w:pPr>
        <w:spacing w:before="120" w:after="120"/>
        <w:jc w:val="both"/>
      </w:pPr>
    </w:p>
    <w:p>
      <w:pPr>
        <w:spacing w:before="120" w:after="120"/>
        <w:jc w:val="both"/>
      </w:pPr>
    </w:p>
    <w:p>
      <w:pPr>
        <w:spacing w:before="120" w:after="120"/>
        <w:jc w:val="both"/>
      </w:pPr>
    </w:p>
    <w:p>
      <w:pPr>
        <w:spacing w:before="120" w:after="120"/>
        <w:jc w:val="both"/>
      </w:pPr>
    </w:p>
    <w:p>
      <w:pPr>
        <w:spacing w:before="120" w:after="120"/>
        <w:jc w:val="both"/>
        <w:rPr>
          <w:rFonts w:cs="Arial"/>
          <w:b/>
        </w:rPr>
      </w:pPr>
    </w:p>
    <w:p>
      <w:pPr>
        <w:spacing w:before="120" w:after="120"/>
        <w:jc w:val="both"/>
        <w:rPr>
          <w:rFonts w:cs="Arial"/>
          <w:b/>
        </w:rPr>
      </w:pPr>
      <w:r>
        <w:rPr>
          <w:rFonts w:cs="Arial"/>
          <w:b/>
        </w:rPr>
        <w:lastRenderedPageBreak/>
        <w:t>Informationen zu Verarbeitung und Schutz der personenbezogenen Daten der Bewerberinnen:</w:t>
      </w:r>
    </w:p>
    <w:p>
      <w:pPr>
        <w:pStyle w:val="Textkrper"/>
        <w:spacing w:before="120"/>
        <w:jc w:val="both"/>
      </w:pPr>
      <w:r>
        <w:rPr>
          <w:rFonts w:cs="Arial"/>
        </w:rPr>
        <w:t xml:space="preserve">Die </w:t>
      </w:r>
      <w:r>
        <w:t>PLUS verarbeitet</w:t>
      </w:r>
      <w:r>
        <w:rPr>
          <w:rFonts w:cs="Arial"/>
        </w:rPr>
        <w:t xml:space="preserve"> im Rahmen des </w:t>
      </w:r>
      <w:proofErr w:type="spellStart"/>
      <w:r>
        <w:t>Karriere_Mentoring</w:t>
      </w:r>
      <w:proofErr w:type="spellEnd"/>
      <w:r>
        <w:t xml:space="preserve"> III-Programms die im Bewerbungsbogen, den Beilagen dazu sowie die in der Mentoring – Vereinbarung (im Falle Ihrer Aufnahme in das Programm) angeführten bzw. abgefragten personenbezogenen Daten von mir als betroffener Person für den Zweck der Abwicklung der gesamten universitätsinternen programmbezogenen Prozesse (Aufnahme, Betreuung und Begleitung).</w:t>
      </w:r>
    </w:p>
    <w:p>
      <w:pPr>
        <w:pStyle w:val="Textkrper"/>
        <w:spacing w:before="120"/>
        <w:jc w:val="both"/>
        <w:rPr>
          <w:rFonts w:cs="Arial"/>
          <w:color w:val="000000"/>
        </w:rPr>
      </w:pPr>
      <w:r>
        <w:t xml:space="preserve">Für die Teilnahme </w:t>
      </w:r>
      <w:proofErr w:type="gramStart"/>
      <w:r>
        <w:t xml:space="preserve">am </w:t>
      </w:r>
      <w:proofErr w:type="spellStart"/>
      <w:r>
        <w:t>Karriere</w:t>
      </w:r>
      <w:proofErr w:type="gramEnd"/>
      <w:r>
        <w:t>_Mentoring</w:t>
      </w:r>
      <w:proofErr w:type="spellEnd"/>
      <w:r>
        <w:t xml:space="preserve"> III-Programm ist es </w:t>
      </w:r>
      <w:r>
        <w:rPr>
          <w:b/>
          <w:bCs/>
        </w:rPr>
        <w:t>nicht</w:t>
      </w:r>
      <w:r>
        <w:t xml:space="preserve"> erforderlich, besondere Kategorien personenbezogener Daten</w:t>
      </w:r>
      <w:r>
        <w:rPr>
          <w:rStyle w:val="Funotenzeichen"/>
          <w:rFonts w:ascii="Arial" w:hAnsi="Arial" w:cs="Arial"/>
          <w:color w:val="000000"/>
          <w:sz w:val="22"/>
          <w:szCs w:val="22"/>
        </w:rPr>
        <w:footnoteReference w:id="5"/>
      </w:r>
      <w:r>
        <w:rPr>
          <w:rFonts w:cs="Arial"/>
          <w:color w:val="000000"/>
        </w:rPr>
        <w:t xml:space="preserve"> bekannt zu geben. Mit meiner Unterschrift bestätige ich, dass, sofern mein Bewerbungsbogen oder die Beilagen (etwa der Lebenslauf) hierzu dennoch besondere Kategorien personenbezogener Daten enthalten, die Einwilligung zu deren Verarbeitung im Rahmen des Programms gegeben wird. Ich habe das Recht, die Einwilligung zur Verarbeitung der besonderen Kategorien personenbezogener Daten jederzeit postalisch an Paris Lodron Universität Salzburg, Kapitelgasse 4-6, 5020 Salzburg oder per E-Mail an </w:t>
      </w:r>
      <w:hyperlink r:id="rId12" w:history="1">
        <w:r>
          <w:rPr>
            <w:rStyle w:val="Hyperlink"/>
            <w:rFonts w:cs="Arial"/>
          </w:rPr>
          <w:t>datenschutz@plus.ac.at</w:t>
        </w:r>
      </w:hyperlink>
      <w:r>
        <w:rPr>
          <w:rFonts w:cs="Arial"/>
          <w:color w:val="000000"/>
        </w:rPr>
        <w:t xml:space="preserve"> zu widerrufen, ohne dass die Rechtmäßigkeit der aufgrund der Einwilligung bis zum Widerruf erfolgten Verarbeitung berührt wird.</w:t>
      </w:r>
    </w:p>
    <w:p>
      <w:pPr>
        <w:pStyle w:val="Textkrper"/>
        <w:spacing w:before="120"/>
        <w:jc w:val="both"/>
        <w:rPr>
          <w:rFonts w:cs="Arial"/>
          <w:color w:val="000000"/>
        </w:rPr>
      </w:pPr>
      <w:r>
        <w:rPr>
          <w:rFonts w:cs="Arial"/>
          <w:color w:val="000000"/>
        </w:rPr>
        <w:t xml:space="preserve">Die von den Teilnehmerinnen* angegebenen Daten werden vom Organisationsteam der PLUS bzw. innerhalb der zuständigen Abteilungen der PLUS ausschließlich im Rahmen des Programms verarbeitet und nur an Mitarbeiter*innen, die mit diesem Programm an den drei Universitäten beschäftigt sind sowie der*dem jeweiligen Mentor*in weitergegeben. </w:t>
      </w:r>
    </w:p>
    <w:p>
      <w:pPr>
        <w:pStyle w:val="Textkrper"/>
        <w:spacing w:before="120"/>
        <w:jc w:val="both"/>
        <w:rPr>
          <w:rFonts w:cs="Arial"/>
          <w:color w:val="000000"/>
        </w:rPr>
      </w:pPr>
      <w:r>
        <w:rPr>
          <w:rFonts w:cs="Arial"/>
          <w:color w:val="000000"/>
        </w:rPr>
        <w:t>Aufgrund rechtlicher Vorlagepflichten kann es erforderlich sein, die personenbezogenen Daten an Dritte (im Besonderen Behörden, staatliche [Kontroll-]Einrichtungen) zu übermitteln.</w:t>
      </w:r>
    </w:p>
    <w:p>
      <w:pPr>
        <w:pStyle w:val="Textkrper"/>
        <w:spacing w:before="120"/>
        <w:jc w:val="both"/>
        <w:rPr>
          <w:rFonts w:cs="Arial"/>
          <w:color w:val="000000"/>
        </w:rPr>
      </w:pPr>
      <w:r>
        <w:rPr>
          <w:rFonts w:cs="Arial"/>
          <w:color w:val="000000"/>
        </w:rPr>
        <w:t xml:space="preserve">Die Fotos der Teilnehmerinnen mitsamt den im vorgenannten Kapitel angeführten Angaben werden ausschließlich für die dort geschilderten Zwecke verarbeitet, in diesem Zusammenhang also auch veröffentlicht und damit jedermann zugänglich gemacht. Empfänger*innen dieser Daten sind neben dem Organisationsteam und den zuständigen Abteilungen der PLUS, auch Mitarbeiter*innen der anderen beteiligten Universitäten sowie Medienvertreter*innen und alle für die im Rahmen der künstlerischen/grafischen Gestaltung eingesetzten Auftragsverarbeiter*innen. </w:t>
      </w:r>
    </w:p>
    <w:p>
      <w:pPr>
        <w:pStyle w:val="Textkrper"/>
        <w:spacing w:before="120"/>
        <w:jc w:val="both"/>
        <w:rPr>
          <w:rFonts w:cs="Arial"/>
          <w:color w:val="000000"/>
        </w:rPr>
      </w:pPr>
      <w:r>
        <w:rPr>
          <w:rFonts w:cs="Arial"/>
          <w:color w:val="000000"/>
        </w:rPr>
        <w:t xml:space="preserve">Rechtsgrundlage für die Verarbeitung der personenbezogenen Daten der Teilnehmerin* ist die Erforderlichkeit der Verarbeitung für die Wahrnehmung und Erfüllung der Rechte und Verbindlichkeiten aus den Vereinbarungen mit der Teilnehmerin* betreffend das Programm samt Veröffentlichung/Zugänglichmachung der Fotos (Art 6 Abs 1 </w:t>
      </w:r>
      <w:proofErr w:type="spellStart"/>
      <w:r>
        <w:rPr>
          <w:rFonts w:cs="Arial"/>
          <w:color w:val="000000"/>
        </w:rPr>
        <w:t>lit</w:t>
      </w:r>
      <w:proofErr w:type="spellEnd"/>
      <w:r>
        <w:rPr>
          <w:rFonts w:cs="Arial"/>
          <w:color w:val="000000"/>
        </w:rPr>
        <w:t xml:space="preserve"> b DSGVO). Überdies kann die Rechtsgrundlage für die Verarbeitung der personenbezogenen Daten darin erblickt werden, dass die Verarbeitung zur Wahrung der berechtigten Interessen sowohl der PLUS, als auch der anderen an diesem Programm beteiligten Universitäten im Hinblick auf die im </w:t>
      </w:r>
      <w:r>
        <w:rPr>
          <w:rFonts w:cs="Arial"/>
          <w:color w:val="000000"/>
        </w:rPr>
        <w:lastRenderedPageBreak/>
        <w:t xml:space="preserve">Universitätsgesetz 2002 verankerten Aufgaben überwiegend erforderlich ist (Art 6 Abs 1 </w:t>
      </w:r>
      <w:proofErr w:type="spellStart"/>
      <w:r>
        <w:rPr>
          <w:rFonts w:cs="Arial"/>
          <w:color w:val="000000"/>
        </w:rPr>
        <w:t>lit</w:t>
      </w:r>
      <w:proofErr w:type="spellEnd"/>
      <w:r>
        <w:rPr>
          <w:rFonts w:cs="Arial"/>
          <w:color w:val="000000"/>
        </w:rPr>
        <w:t xml:space="preserve"> f DSGVO </w:t>
      </w:r>
      <w:proofErr w:type="spellStart"/>
      <w:r>
        <w:rPr>
          <w:rFonts w:cs="Arial"/>
          <w:color w:val="000000"/>
        </w:rPr>
        <w:t>iVm</w:t>
      </w:r>
      <w:proofErr w:type="spellEnd"/>
      <w:r>
        <w:rPr>
          <w:rFonts w:cs="Arial"/>
          <w:color w:val="000000"/>
        </w:rPr>
        <w:t xml:space="preserve"> § 3 und § 40c Abs. 2 UG).</w:t>
      </w:r>
    </w:p>
    <w:p>
      <w:pPr>
        <w:pStyle w:val="Textkrper"/>
        <w:spacing w:before="120"/>
        <w:jc w:val="both"/>
        <w:rPr>
          <w:rFonts w:cs="Arial"/>
          <w:color w:val="000000"/>
        </w:rPr>
      </w:pPr>
      <w:r>
        <w:rPr>
          <w:rFonts w:cs="Arial"/>
          <w:color w:val="000000"/>
        </w:rPr>
        <w:t xml:space="preserve">Es besteht keine Verpflichtung zur Bereitstellung der personenbezogenen Daten, bei einer Nichtbereitstellung kann jedoch eine Teilnahme </w:t>
      </w:r>
      <w:proofErr w:type="gramStart"/>
      <w:r>
        <w:rPr>
          <w:rFonts w:cs="Arial"/>
          <w:color w:val="000000"/>
        </w:rPr>
        <w:t xml:space="preserve">am </w:t>
      </w:r>
      <w:proofErr w:type="spellStart"/>
      <w:r>
        <w:t>Karriere</w:t>
      </w:r>
      <w:proofErr w:type="gramEnd"/>
      <w:r>
        <w:t>_Mentoring</w:t>
      </w:r>
      <w:proofErr w:type="spellEnd"/>
      <w:r>
        <w:t xml:space="preserve"> III-Programm </w:t>
      </w:r>
      <w:r>
        <w:rPr>
          <w:rFonts w:cs="Arial"/>
          <w:color w:val="000000"/>
        </w:rPr>
        <w:t xml:space="preserve">nicht erfolgen. Wie oben bereits erwähnt, ist die Bekanntgabe besonderer Kategorien personenbezogener Daten für die Teilnahme </w:t>
      </w:r>
      <w:r>
        <w:rPr>
          <w:rFonts w:cs="Arial"/>
          <w:b/>
          <w:bCs/>
          <w:color w:val="000000"/>
        </w:rPr>
        <w:t>nicht</w:t>
      </w:r>
      <w:r>
        <w:rPr>
          <w:rFonts w:cs="Arial"/>
          <w:color w:val="000000"/>
        </w:rPr>
        <w:t xml:space="preserve"> erforderlich. </w:t>
      </w:r>
    </w:p>
    <w:p>
      <w:pPr>
        <w:pStyle w:val="Textkrper"/>
        <w:spacing w:before="120"/>
        <w:jc w:val="both"/>
        <w:rPr>
          <w:rFonts w:cs="Arial"/>
          <w:color w:val="000000"/>
        </w:rPr>
      </w:pPr>
      <w:r>
        <w:rPr>
          <w:rFonts w:cs="Arial"/>
          <w:color w:val="000000"/>
        </w:rPr>
        <w:t xml:space="preserve">Die personenbezogenen Daten werden seitens der PLUS für die Dauer gesetzlicher Aufbewahrungsfristen gespeichert. Darüber hinaus wird die Speicherdauer nach Maßgabe der Kriterien, wie der Aktualität und Relevanz in Hinblick auf die genannten Zwecke sowie den allenfalls benötigten Nachweis für die korrekte Durchführung der Rechtsbeziehung mit Ihnen im Zusammenhang mit etwaigen Meinungsverschiedenheiten oder Streitigkeiten und zwar bis zu drei Jahre nach Vorliegen dieses Nachweises festgelegt. </w:t>
      </w:r>
    </w:p>
    <w:p>
      <w:pPr>
        <w:pStyle w:val="Textkrper"/>
        <w:spacing w:before="120"/>
        <w:jc w:val="both"/>
        <w:rPr>
          <w:rFonts w:cs="Arial"/>
          <w:color w:val="000000"/>
        </w:rPr>
      </w:pPr>
      <w:r>
        <w:rPr>
          <w:rFonts w:cs="Arial"/>
          <w:color w:val="000000"/>
        </w:rPr>
        <w:t xml:space="preserve">Der Teilnehmerin* stehen in Bezug auf die eigenen Daten die Rechte auf Auskunft, Berichtigung, Löschung, Einschränkung der Verarbeitung, Datenübertragbarkeit, Widerruf und Widerspruch zu. Weiters besteht die Möglichkeit einer Beschwerde bei einer Aufsichtsbehörde. In </w:t>
      </w:r>
      <w:r>
        <w:rPr>
          <w:rFonts w:cs="Arial"/>
          <w:b/>
          <w:color w:val="000000"/>
        </w:rPr>
        <w:t>Österreich ist dies die Datenschutzbehörde</w:t>
      </w:r>
      <w:r>
        <w:rPr>
          <w:rFonts w:cs="Arial"/>
          <w:color w:val="000000"/>
        </w:rPr>
        <w:t>, Barichgasse 40-42, 1030 Wien, Tel. +43 1 52 152-0, E-Mail: dsb@dsb.gv.at.</w:t>
      </w:r>
    </w:p>
    <w:p>
      <w:pPr>
        <w:pStyle w:val="StandardWeb"/>
        <w:shd w:val="clear" w:color="auto" w:fill="FFFFFF"/>
        <w:spacing w:before="120" w:beforeAutospacing="0" w:after="120" w:afterAutospacing="0"/>
        <w:jc w:val="both"/>
        <w:rPr>
          <w:rFonts w:ascii="Univers" w:hAnsi="Univers"/>
          <w:color w:val="052453"/>
        </w:rPr>
      </w:pPr>
      <w:r>
        <w:rPr>
          <w:rFonts w:ascii="Univers" w:hAnsi="Univers" w:cs="Arial"/>
          <w:color w:val="000000"/>
        </w:rPr>
        <w:t xml:space="preserve">Die </w:t>
      </w:r>
      <w:r>
        <w:rPr>
          <w:rFonts w:ascii="Univers" w:hAnsi="Univers" w:cs="Arial"/>
          <w:b/>
          <w:color w:val="000000"/>
        </w:rPr>
        <w:t>Datenschutzbeauftragten der Universität für Weiterbildung Krems</w:t>
      </w:r>
      <w:r>
        <w:rPr>
          <w:rFonts w:ascii="Univers" w:hAnsi="Univers" w:cs="Arial"/>
        </w:rPr>
        <w:t xml:space="preserve">, </w:t>
      </w:r>
      <w:r>
        <w:rPr>
          <w:rFonts w:ascii="Univers" w:hAnsi="Univers"/>
        </w:rPr>
        <w:t xml:space="preserve">RA Dr. Daniel </w:t>
      </w:r>
      <w:proofErr w:type="spellStart"/>
      <w:r>
        <w:rPr>
          <w:rFonts w:ascii="Univers" w:hAnsi="Univers"/>
        </w:rPr>
        <w:t>Stanonik</w:t>
      </w:r>
      <w:proofErr w:type="spellEnd"/>
      <w:r>
        <w:rPr>
          <w:rFonts w:ascii="Univers" w:hAnsi="Univers"/>
        </w:rPr>
        <w:t xml:space="preserve"> LL.M. und KINAST Rechtsanwaltsgesellschaft mbH, vertreten durch RA Dr. Karsten Kinast LL.M. in wechselseitiger Stellvertretung, erreichbar unter </w:t>
      </w:r>
      <w:hyperlink r:id="rId13" w:tooltip="RA Dr. Daniel Stanonik anrufen" w:history="1">
        <w:r>
          <w:rPr>
            <w:rStyle w:val="Hyperlink"/>
            <w:rFonts w:ascii="Univers" w:hAnsi="Univers"/>
            <w:color w:val="446E97"/>
          </w:rPr>
          <w:t>+43 2732 893-5506</w:t>
        </w:r>
      </w:hyperlink>
      <w:r>
        <w:rPr>
          <w:rFonts w:ascii="Univers" w:hAnsi="Univers"/>
          <w:color w:val="052453"/>
        </w:rPr>
        <w:t xml:space="preserve">, </w:t>
      </w:r>
      <w:hyperlink r:id="rId14" w:history="1">
        <w:r>
          <w:rPr>
            <w:rStyle w:val="Hyperlink"/>
            <w:rFonts w:ascii="Univers" w:hAnsi="Univers"/>
            <w:color w:val="446E97"/>
          </w:rPr>
          <w:t>datenschutz@donau-uni.ac.at</w:t>
        </w:r>
      </w:hyperlink>
      <w:r>
        <w:rPr>
          <w:rFonts w:ascii="Univers" w:hAnsi="Univers"/>
          <w:color w:val="052453"/>
        </w:rPr>
        <w:t xml:space="preserve">. </w:t>
      </w:r>
    </w:p>
    <w:p>
      <w:pPr>
        <w:spacing w:line="259" w:lineRule="auto"/>
        <w:ind w:left="14"/>
        <w:jc w:val="both"/>
      </w:pPr>
      <w:r>
        <w:t xml:space="preserve">Der </w:t>
      </w:r>
      <w:r>
        <w:rPr>
          <w:b/>
        </w:rPr>
        <w:t xml:space="preserve">Datenschutzbeauftragte der </w:t>
      </w:r>
      <w:proofErr w:type="gramStart"/>
      <w:r>
        <w:rPr>
          <w:b/>
        </w:rPr>
        <w:t>Johannes Kepler Universität</w:t>
      </w:r>
      <w:proofErr w:type="gramEnd"/>
      <w:r>
        <w:rPr>
          <w:b/>
        </w:rPr>
        <w:t xml:space="preserve"> Linz</w:t>
      </w:r>
      <w:r>
        <w:t xml:space="preserve">, Stabsstelle Datenschutz, Martin </w:t>
      </w:r>
      <w:proofErr w:type="spellStart"/>
      <w:r>
        <w:t>Sackl</w:t>
      </w:r>
      <w:proofErr w:type="spellEnd"/>
      <w:r>
        <w:t xml:space="preserve">, ist erreichbar unter Altenberger Straße 69, 4040 Linz, </w:t>
      </w:r>
      <w:hyperlink r:id="rId15" w:history="1">
        <w:r>
          <w:rPr>
            <w:rStyle w:val="Hyperlink"/>
          </w:rPr>
          <w:t>datenschutz@jku.at</w:t>
        </w:r>
      </w:hyperlink>
      <w:r>
        <w:t>.</w:t>
      </w:r>
    </w:p>
    <w:p>
      <w:pPr>
        <w:spacing w:line="259" w:lineRule="auto"/>
        <w:jc w:val="both"/>
      </w:pPr>
    </w:p>
    <w:p>
      <w:pPr>
        <w:spacing w:line="259" w:lineRule="auto"/>
        <w:ind w:left="14"/>
        <w:jc w:val="both"/>
        <w:rPr>
          <w:b/>
        </w:rPr>
      </w:pPr>
      <w:r>
        <w:t xml:space="preserve">Die </w:t>
      </w:r>
      <w:r>
        <w:rPr>
          <w:b/>
        </w:rPr>
        <w:t>Datenschutzbeauftragte der Paris Lodron Universität Salzburg</w:t>
      </w:r>
      <w:r>
        <w:t xml:space="preserve">, Büro des Rektors, Mag. Michael Hasler, ist erreichbar unter: Kapitelgasse 4-6, 5020 Salzburg, </w:t>
      </w:r>
      <w:hyperlink r:id="rId16" w:history="1">
        <w:r>
          <w:rPr>
            <w:rStyle w:val="Hyperlink"/>
          </w:rPr>
          <w:t>datenschutz@plus.ac.at</w:t>
        </w:r>
      </w:hyperlink>
      <w:r>
        <w:t xml:space="preserve">. </w:t>
      </w:r>
    </w:p>
    <w:tbl>
      <w:tblPr>
        <w:tblW w:w="0" w:type="auto"/>
        <w:tblCellMar>
          <w:left w:w="70" w:type="dxa"/>
          <w:right w:w="70" w:type="dxa"/>
        </w:tblCellMar>
        <w:tblLook w:val="0000" w:firstRow="0" w:lastRow="0" w:firstColumn="0" w:lastColumn="0" w:noHBand="0" w:noVBand="0"/>
      </w:tblPr>
      <w:tblGrid>
        <w:gridCol w:w="9212"/>
      </w:tblGrid>
      <w:tr>
        <w:trPr>
          <w:trHeight w:val="1134"/>
        </w:trPr>
        <w:tc>
          <w:tcPr>
            <w:tcW w:w="9212" w:type="dxa"/>
            <w:vAlign w:val="center"/>
          </w:tcPr>
          <w:p>
            <w:pPr>
              <w:pStyle w:val="Textnachzitat"/>
              <w:numPr>
                <w:ilvl w:val="12"/>
                <w:numId w:val="0"/>
              </w:numPr>
              <w:spacing w:before="120" w:after="120" w:line="240" w:lineRule="auto"/>
              <w:jc w:val="left"/>
              <w:rPr>
                <w:rFonts w:ascii="Univers" w:hAnsi="Univers"/>
              </w:rPr>
            </w:pPr>
          </w:p>
          <w:p>
            <w:pPr>
              <w:pStyle w:val="Textnachzitat"/>
              <w:numPr>
                <w:ilvl w:val="12"/>
                <w:numId w:val="0"/>
              </w:numPr>
              <w:spacing w:before="120" w:after="120" w:line="240" w:lineRule="auto"/>
              <w:jc w:val="left"/>
              <w:rPr>
                <w:rFonts w:ascii="Univers" w:hAnsi="Univers"/>
              </w:rPr>
            </w:pPr>
          </w:p>
          <w:p>
            <w:pPr>
              <w:pStyle w:val="Textnachzitat"/>
              <w:numPr>
                <w:ilvl w:val="12"/>
                <w:numId w:val="0"/>
              </w:numPr>
              <w:spacing w:before="120" w:after="120" w:line="240" w:lineRule="auto"/>
              <w:jc w:val="left"/>
              <w:rPr>
                <w:rFonts w:ascii="Univers" w:hAnsi="Univers"/>
              </w:rPr>
            </w:pPr>
          </w:p>
          <w:p>
            <w:pPr>
              <w:pStyle w:val="Textnachzitat"/>
              <w:numPr>
                <w:ilvl w:val="12"/>
                <w:numId w:val="0"/>
              </w:numPr>
              <w:spacing w:before="120" w:after="120" w:line="240" w:lineRule="auto"/>
              <w:jc w:val="left"/>
              <w:rPr>
                <w:rFonts w:ascii="Univers" w:hAnsi="Univers"/>
              </w:rPr>
            </w:pPr>
          </w:p>
          <w:p>
            <w:pPr>
              <w:pStyle w:val="Textnachzitat"/>
              <w:numPr>
                <w:ilvl w:val="12"/>
                <w:numId w:val="0"/>
              </w:numPr>
              <w:spacing w:before="120" w:after="120" w:line="240" w:lineRule="auto"/>
              <w:jc w:val="left"/>
              <w:rPr>
                <w:rFonts w:ascii="Univers" w:hAnsi="Univers"/>
              </w:rPr>
            </w:pPr>
            <w:r>
              <w:rPr>
                <w:rFonts w:ascii="Univers" w:hAnsi="Univers"/>
              </w:rPr>
              <w:t>_____________________________                               __________________________</w:t>
            </w:r>
          </w:p>
          <w:p>
            <w:pPr>
              <w:pStyle w:val="Textnachzitat"/>
              <w:numPr>
                <w:ilvl w:val="12"/>
                <w:numId w:val="0"/>
              </w:numPr>
              <w:spacing w:before="120" w:after="120" w:line="240" w:lineRule="auto"/>
              <w:jc w:val="left"/>
              <w:rPr>
                <w:rFonts w:ascii="Univers" w:hAnsi="Univers"/>
              </w:rPr>
            </w:pPr>
            <w:r>
              <w:rPr>
                <w:rFonts w:ascii="Univers" w:hAnsi="Univers"/>
              </w:rPr>
              <w:t>Unterschrift                                                          Datum</w:t>
            </w:r>
          </w:p>
          <w:p>
            <w:pPr>
              <w:pStyle w:val="Textnachzitat"/>
              <w:numPr>
                <w:ilvl w:val="12"/>
                <w:numId w:val="0"/>
              </w:numPr>
              <w:spacing w:before="120" w:after="120" w:line="240" w:lineRule="auto"/>
              <w:jc w:val="left"/>
              <w:rPr>
                <w:rFonts w:ascii="Univers" w:hAnsi="Univers"/>
              </w:rPr>
            </w:pPr>
          </w:p>
        </w:tc>
      </w:tr>
    </w:tbl>
    <w:p>
      <w:pPr>
        <w:pStyle w:val="Textkrper"/>
        <w:rPr>
          <w:rFonts w:cs="Arial"/>
          <w:b/>
        </w:rPr>
      </w:pPr>
    </w:p>
    <w:p>
      <w:pPr>
        <w:pStyle w:val="Textkrper"/>
        <w:rPr>
          <w:rFonts w:cs="Arial"/>
          <w:b/>
        </w:rPr>
      </w:pPr>
      <w:r>
        <w:rPr>
          <w:rFonts w:cs="Arial"/>
          <w:b/>
        </w:rPr>
        <w:t>Bitte beachten Sie:</w:t>
      </w:r>
    </w:p>
    <w:bookmarkEnd w:id="1"/>
    <w:bookmarkEnd w:id="2"/>
    <w:p>
      <w:pPr>
        <w:spacing w:after="120"/>
        <w:jc w:val="both"/>
        <w:rPr>
          <w:rFonts w:cs="Arial"/>
        </w:rPr>
      </w:pPr>
      <w:r>
        <w:rPr>
          <w:rFonts w:cs="Arial"/>
        </w:rPr>
        <w:t xml:space="preserve">Wir können </w:t>
      </w:r>
      <w:r>
        <w:rPr>
          <w:rFonts w:cs="Arial"/>
          <w:b/>
        </w:rPr>
        <w:t>ausschließlich nur vollständig</w:t>
      </w:r>
      <w:r>
        <w:rPr>
          <w:rFonts w:cs="Arial"/>
        </w:rPr>
        <w:t xml:space="preserve"> ausgefüllte Bewerbungsbögen berücksichtigen. </w:t>
      </w:r>
    </w:p>
    <w:p>
      <w:pPr>
        <w:spacing w:after="120"/>
        <w:jc w:val="both"/>
      </w:pPr>
      <w:r>
        <w:rPr>
          <w:rFonts w:cs="Arial"/>
        </w:rPr>
        <w:lastRenderedPageBreak/>
        <w:t xml:space="preserve">Schicken Sie diese </w:t>
      </w:r>
      <w:r>
        <w:rPr>
          <w:rFonts w:cs="Arial"/>
          <w:b/>
        </w:rPr>
        <w:t>gemeinsam mit Ihrem Lebenslauf und Ihrer Publikationsliste</w:t>
      </w:r>
      <w:r>
        <w:rPr>
          <w:rFonts w:cs="Arial"/>
        </w:rPr>
        <w:t xml:space="preserve"> </w:t>
      </w:r>
      <w:r>
        <w:rPr>
          <w:rFonts w:cs="Arial"/>
          <w:b/>
        </w:rPr>
        <w:t>per E-Mail</w:t>
      </w:r>
      <w:r>
        <w:rPr>
          <w:rFonts w:cs="Arial"/>
        </w:rPr>
        <w:t xml:space="preserve"> an:</w:t>
      </w:r>
    </w:p>
    <w:p>
      <w:pPr>
        <w:spacing w:after="120"/>
        <w:jc w:val="both"/>
        <w:rPr>
          <w:rFonts w:cs="Arial"/>
          <w:b/>
        </w:rPr>
      </w:pPr>
    </w:p>
    <w:p>
      <w:pPr>
        <w:spacing w:after="120"/>
        <w:jc w:val="both"/>
        <w:rPr>
          <w:rFonts w:cs="Arial"/>
          <w:b/>
          <w:u w:val="single"/>
        </w:rPr>
      </w:pPr>
      <w:r>
        <w:rPr>
          <w:rFonts w:cs="Arial"/>
          <w:b/>
          <w:u w:val="single"/>
        </w:rPr>
        <w:t>Kremser Bewerberinnen*:</w:t>
      </w:r>
    </w:p>
    <w:p>
      <w:pPr>
        <w:spacing w:after="120"/>
      </w:pPr>
      <w:r>
        <w:rPr>
          <w:bCs/>
        </w:rPr>
        <w:t>Stabsstelle für Gleichstellung, Gender und Diversität</w:t>
      </w:r>
      <w:r>
        <w:rPr>
          <w:bCs/>
        </w:rPr>
        <w:br/>
      </w:r>
      <w:r>
        <w:t>Dr.</w:t>
      </w:r>
      <w:r>
        <w:rPr>
          <w:vertAlign w:val="superscript"/>
        </w:rPr>
        <w:t>in</w:t>
      </w:r>
      <w:r>
        <w:t xml:space="preserve"> Doris Czepa, Tel.: +43 2732 893-2262, E-Mail: </w:t>
      </w:r>
      <w:hyperlink r:id="rId17" w:history="1">
        <w:r>
          <w:rPr>
            <w:rStyle w:val="Hyperlink"/>
          </w:rPr>
          <w:t>doris.czepa@donau-uni.ac.at</w:t>
        </w:r>
      </w:hyperlink>
      <w:r>
        <w:t xml:space="preserve"> oder Mag.</w:t>
      </w:r>
      <w:r>
        <w:rPr>
          <w:vertAlign w:val="superscript"/>
        </w:rPr>
        <w:t>a</w:t>
      </w:r>
      <w:r>
        <w:t xml:space="preserve"> Michaela Gindl, Tel.: +43 2732 893-2261, E-Mail: </w:t>
      </w:r>
      <w:hyperlink r:id="rId18" w:history="1">
        <w:r>
          <w:rPr>
            <w:rStyle w:val="Hyperlink"/>
          </w:rPr>
          <w:t>michaela.gindl@donau-uni.ac.at</w:t>
        </w:r>
      </w:hyperlink>
      <w:r>
        <w:t>.</w:t>
      </w:r>
    </w:p>
    <w:p>
      <w:pPr>
        <w:spacing w:after="120"/>
        <w:jc w:val="both"/>
        <w:rPr>
          <w:b/>
        </w:rPr>
      </w:pPr>
    </w:p>
    <w:p>
      <w:pPr>
        <w:spacing w:after="120"/>
        <w:jc w:val="both"/>
        <w:rPr>
          <w:b/>
          <w:u w:val="single"/>
        </w:rPr>
      </w:pPr>
      <w:r>
        <w:rPr>
          <w:b/>
          <w:u w:val="single"/>
        </w:rPr>
        <w:t>Linzer Bewerberinnen*:</w:t>
      </w:r>
    </w:p>
    <w:p>
      <w:pPr>
        <w:jc w:val="both"/>
      </w:pPr>
      <w:r>
        <w:t>Abteilung Personalentwicklung, Gender &amp; Diversity Management</w:t>
      </w:r>
    </w:p>
    <w:p>
      <w:r>
        <w:t>Mag.</w:t>
      </w:r>
      <w:r>
        <w:rPr>
          <w:vertAlign w:val="superscript"/>
        </w:rPr>
        <w:t>a</w:t>
      </w:r>
      <w:r>
        <w:t xml:space="preserve"> Dr.</w:t>
      </w:r>
      <w:r>
        <w:rPr>
          <w:vertAlign w:val="superscript"/>
        </w:rPr>
        <w:t>in</w:t>
      </w:r>
      <w:r>
        <w:t xml:space="preserve"> Marietta Hainzer, MBA Tel.: +43 732 2468-3023, E-Mail: </w:t>
      </w:r>
      <w:hyperlink r:id="rId19" w:history="1">
        <w:r>
          <w:rPr>
            <w:rStyle w:val="Hyperlink"/>
          </w:rPr>
          <w:t>karrierementoring@jku.at</w:t>
        </w:r>
      </w:hyperlink>
      <w:r>
        <w:t xml:space="preserve"> oder Dr.</w:t>
      </w:r>
      <w:r>
        <w:rPr>
          <w:vertAlign w:val="superscript"/>
        </w:rPr>
        <w:t>in</w:t>
      </w:r>
      <w:r>
        <w:t xml:space="preserve"> Luisa Pichler-Baumgartner, BA Tel.: +43 732 2468-3025, E-Mail: karrierementoring@jku.at</w:t>
      </w:r>
    </w:p>
    <w:p>
      <w:pPr>
        <w:spacing w:after="120"/>
        <w:jc w:val="both"/>
      </w:pPr>
    </w:p>
    <w:p>
      <w:pPr>
        <w:spacing w:after="120"/>
        <w:jc w:val="both"/>
        <w:rPr>
          <w:b/>
          <w:u w:val="single"/>
        </w:rPr>
      </w:pPr>
      <w:r>
        <w:rPr>
          <w:b/>
          <w:u w:val="single"/>
        </w:rPr>
        <w:t>Salzburger Bewerberinnen*:</w:t>
      </w:r>
    </w:p>
    <w:p>
      <w:pPr>
        <w:jc w:val="both"/>
      </w:pPr>
      <w:r>
        <w:t>Abteilung FGDD, gendup – Zentrum für Gleichstellung und Diversität</w:t>
      </w:r>
    </w:p>
    <w:p>
      <w:pPr>
        <w:rPr>
          <w:i/>
          <w:lang w:val="en-US"/>
        </w:rPr>
      </w:pPr>
      <w:r>
        <w:rPr>
          <w:lang w:val="en-US"/>
        </w:rPr>
        <w:t>Mag.</w:t>
      </w:r>
      <w:r>
        <w:rPr>
          <w:vertAlign w:val="superscript"/>
          <w:lang w:val="en-US"/>
        </w:rPr>
        <w:t>a</w:t>
      </w:r>
      <w:r>
        <w:rPr>
          <w:lang w:val="en-US"/>
        </w:rPr>
        <w:t xml:space="preserve"> Cornelia Brunnauer, Tel. </w:t>
      </w:r>
      <w:r>
        <w:rPr>
          <w:lang w:val="de-AT"/>
        </w:rPr>
        <w:t xml:space="preserve">+43 662 8044-2520, E-Mail: </w:t>
      </w:r>
      <w:hyperlink r:id="rId20" w:history="1">
        <w:r>
          <w:rPr>
            <w:rStyle w:val="Hyperlink"/>
            <w:lang w:val="de-AT"/>
          </w:rPr>
          <w:t>cornelia.brunnauer@plus.ac.at</w:t>
        </w:r>
      </w:hyperlink>
      <w:r>
        <w:rPr>
          <w:lang w:val="de-AT"/>
        </w:rPr>
        <w:t xml:space="preserve"> oder Mag.</w:t>
      </w:r>
      <w:r>
        <w:rPr>
          <w:vertAlign w:val="superscript"/>
          <w:lang w:val="de-AT"/>
        </w:rPr>
        <w:t>a</w:t>
      </w:r>
      <w:r>
        <w:rPr>
          <w:lang w:val="de-AT"/>
        </w:rPr>
        <w:t xml:space="preserve"> Judith Hartl, MA, Tel. </w:t>
      </w:r>
      <w:r>
        <w:rPr>
          <w:lang w:val="en-US"/>
        </w:rPr>
        <w:t xml:space="preserve">+43 662 8044-2522, E-Mail: </w:t>
      </w:r>
      <w:hyperlink r:id="rId21" w:history="1">
        <w:r>
          <w:rPr>
            <w:rStyle w:val="Hyperlink"/>
            <w:lang w:val="en-US"/>
          </w:rPr>
          <w:t>judith.hartl@plus.ac.at</w:t>
        </w:r>
      </w:hyperlink>
    </w:p>
    <w:sectPr>
      <w:footerReference w:type="default" r:id="rId2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otham-Book">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tabs>
        <w:tab w:val="clear" w:pos="4536"/>
        <w:tab w:val="clear" w:pos="9072"/>
        <w:tab w:val="left" w:pos="2100"/>
      </w:tabs>
      <w:jc w:val="right"/>
      <w:rPr>
        <w:sz w:val="20"/>
        <w:szCs w:val="20"/>
      </w:rPr>
    </w:pPr>
    <w:r>
      <w:tab/>
    </w:r>
    <w:r>
      <w:rPr>
        <w:sz w:val="20"/>
        <w:szCs w:val="20"/>
      </w:rPr>
      <w:t xml:space="preserve">Seite </w:t>
    </w:r>
    <w:r>
      <w:rPr>
        <w:sz w:val="20"/>
        <w:szCs w:val="20"/>
      </w:rPr>
      <w:fldChar w:fldCharType="begin"/>
    </w:r>
    <w:r>
      <w:rPr>
        <w:sz w:val="20"/>
        <w:szCs w:val="20"/>
      </w:rPr>
      <w:instrText xml:space="preserve"> PAGE </w:instrText>
    </w:r>
    <w:r>
      <w:rPr>
        <w:sz w:val="20"/>
        <w:szCs w:val="20"/>
      </w:rPr>
      <w:fldChar w:fldCharType="separate"/>
    </w:r>
    <w:r>
      <w:rPr>
        <w:noProof/>
        <w:sz w:val="20"/>
        <w:szCs w:val="20"/>
      </w:rPr>
      <w:t>11</w:t>
    </w:r>
    <w:r>
      <w:rPr>
        <w:sz w:val="20"/>
        <w:szCs w:val="20"/>
      </w:rPr>
      <w:fldChar w:fldCharType="end"/>
    </w:r>
    <w:r>
      <w:rPr>
        <w:sz w:val="20"/>
        <w:szCs w:val="20"/>
      </w:rPr>
      <w:t xml:space="preserve"> von </w:t>
    </w:r>
    <w:r>
      <w:rPr>
        <w:sz w:val="20"/>
        <w:szCs w:val="20"/>
      </w:rPr>
      <w:fldChar w:fldCharType="begin"/>
    </w:r>
    <w:r>
      <w:rPr>
        <w:sz w:val="20"/>
        <w:szCs w:val="20"/>
      </w:rPr>
      <w:instrText xml:space="preserve"> NUMPAGES </w:instrText>
    </w:r>
    <w:r>
      <w:rPr>
        <w:sz w:val="20"/>
        <w:szCs w:val="20"/>
      </w:rPr>
      <w:fldChar w:fldCharType="separate"/>
    </w:r>
    <w:r>
      <w:rPr>
        <w:noProof/>
        <w:sz w:val="20"/>
        <w:szCs w:val="20"/>
      </w:rPr>
      <w:t>11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 w:id="1">
    <w:p>
      <w:pPr>
        <w:pStyle w:val="Default"/>
        <w:jc w:val="both"/>
        <w:rPr>
          <w:sz w:val="22"/>
          <w:szCs w:val="22"/>
          <w:lang w:val="de-DE"/>
        </w:rPr>
      </w:pPr>
      <w:r>
        <w:rPr>
          <w:rStyle w:val="Funotenzeichen"/>
          <w:sz w:val="22"/>
          <w:szCs w:val="22"/>
        </w:rPr>
        <w:footnoteRef/>
      </w:r>
      <w:r>
        <w:rPr>
          <w:sz w:val="22"/>
          <w:szCs w:val="22"/>
        </w:rPr>
        <w:t xml:space="preserve"> Die Formulierung „Wissenschafterinnen*“ inkludiert alle Personen, die sich als Frauen, Inter* und/oder Non-Binary definieren. Dies gilt im Folgenden für alle Bezeichnungen von Personen oder Gruppen mit einer weiblichen Endung, die mit einem * versehen sind.  </w:t>
      </w:r>
    </w:p>
  </w:footnote>
  <w:footnote w:id="2">
    <w:p>
      <w:pPr>
        <w:pStyle w:val="Funotentext"/>
        <w:rPr>
          <w:rFonts w:ascii="Univers" w:hAnsi="Univers"/>
        </w:rPr>
      </w:pPr>
      <w:r>
        <w:rPr>
          <w:rStyle w:val="Funotenzeichen"/>
          <w:rFonts w:ascii="Univers" w:hAnsi="Univers"/>
        </w:rPr>
        <w:footnoteRef/>
      </w:r>
      <w:r>
        <w:rPr>
          <w:rFonts w:ascii="Univers" w:hAnsi="Univers"/>
        </w:rPr>
        <w:t xml:space="preserve"> Als </w:t>
      </w:r>
      <w:r>
        <w:rPr>
          <w:rFonts w:ascii="Univers" w:hAnsi="Univers"/>
          <w:sz w:val="22"/>
          <w:szCs w:val="22"/>
        </w:rPr>
        <w:t xml:space="preserve">Mentor*innen können Personen jeden Geschlechts gewählt werden. </w:t>
      </w:r>
    </w:p>
  </w:footnote>
  <w:footnote w:id="3">
    <w:p>
      <w:pPr>
        <w:pStyle w:val="Funotentext"/>
        <w:rPr>
          <w:rFonts w:ascii="Univers" w:hAnsi="Univers"/>
          <w:sz w:val="18"/>
          <w:szCs w:val="18"/>
          <w:lang w:val="de-AT"/>
        </w:rPr>
      </w:pPr>
      <w:r>
        <w:rPr>
          <w:rStyle w:val="Funotenzeichen"/>
          <w:rFonts w:ascii="Univers" w:hAnsi="Univers"/>
          <w:sz w:val="18"/>
          <w:szCs w:val="18"/>
        </w:rPr>
        <w:footnoteRef/>
      </w:r>
      <w:r>
        <w:rPr>
          <w:rFonts w:ascii="Univers" w:hAnsi="Univers"/>
          <w:sz w:val="18"/>
          <w:szCs w:val="18"/>
        </w:rPr>
        <w:t xml:space="preserve"> Bestätigte </w:t>
      </w:r>
      <w:r>
        <w:rPr>
          <w:rFonts w:ascii="Univers" w:hAnsi="Univers"/>
          <w:sz w:val="18"/>
          <w:szCs w:val="18"/>
          <w:lang w:val="de-AT"/>
        </w:rPr>
        <w:t>Verhinderungen im Falle von Schwangerschaft und länger dauernder Krankheit, Pflege etc. werden berücksichtigt.</w:t>
      </w:r>
    </w:p>
  </w:footnote>
  <w:footnote w:id="4">
    <w:p>
      <w:pPr>
        <w:pStyle w:val="Funotentext"/>
        <w:rPr>
          <w:rFonts w:ascii="Univers" w:hAnsi="Univers"/>
          <w:sz w:val="18"/>
          <w:szCs w:val="18"/>
        </w:rPr>
      </w:pPr>
      <w:r>
        <w:rPr>
          <w:rStyle w:val="Funotenzeichen"/>
          <w:rFonts w:ascii="Univers" w:hAnsi="Univers"/>
          <w:sz w:val="18"/>
          <w:szCs w:val="18"/>
        </w:rPr>
        <w:footnoteRef/>
      </w:r>
      <w:r>
        <w:rPr>
          <w:rFonts w:ascii="Univers" w:hAnsi="Univers"/>
          <w:sz w:val="18"/>
          <w:szCs w:val="18"/>
        </w:rPr>
        <w:t xml:space="preserve"> Ausdrücklich festgehalten wird, dass keine Verpflichtung besteht, diese oder sonstige „sensible Daten“ gemäß Art 9 DSGVO bekanntzugeben. Siehe hierzu weiter unten die Datenschutzinformation.</w:t>
      </w:r>
    </w:p>
  </w:footnote>
  <w:footnote w:id="5">
    <w:p>
      <w:pPr>
        <w:pStyle w:val="Fuzeile"/>
        <w:jc w:val="both"/>
        <w:rPr>
          <w:i/>
          <w:sz w:val="18"/>
          <w:szCs w:val="18"/>
          <w:lang w:val="de-AT"/>
        </w:rPr>
      </w:pPr>
      <w:r>
        <w:rPr>
          <w:rStyle w:val="Funotenzeichen"/>
        </w:rPr>
        <w:footnoteRef/>
      </w:r>
      <w:r>
        <w:rPr>
          <w:i/>
          <w:sz w:val="18"/>
          <w:szCs w:val="18"/>
          <w:lang w:val="de-AT"/>
        </w:rPr>
        <w:t>Ethnische Herkunft; politische Meinungen; religiöse oder weltanschauliche Überzeugungen; Gewerkschaftszugehörigkeit; genetische Daten; biometrische Daten, die zur eindeutigen Identifizierung einer natürlichen Person verarbeitet werden; Gesundheitsdaten; Daten zum Sexualleben oder zur sexuellen Orientierung.</w:t>
      </w:r>
    </w:p>
    <w:p>
      <w:pPr>
        <w:pStyle w:val="Funotentext"/>
        <w:rPr>
          <w:rFonts w:ascii="Univers" w:hAnsi="Univers"/>
          <w:lang w:val="de-A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16347"/>
    <w:multiLevelType w:val="hybridMultilevel"/>
    <w:tmpl w:val="B6288C74"/>
    <w:lvl w:ilvl="0" w:tplc="553EC3B6">
      <w:start w:val="1"/>
      <w:numFmt w:val="upperRoman"/>
      <w:lvlText w:val="%1."/>
      <w:lvlJc w:val="left"/>
      <w:pPr>
        <w:tabs>
          <w:tab w:val="num" w:pos="1080"/>
        </w:tabs>
        <w:ind w:left="1080" w:hanging="720"/>
      </w:pPr>
      <w:rPr>
        <w:rFonts w:hint="default"/>
      </w:rPr>
    </w:lvl>
    <w:lvl w:ilvl="1" w:tplc="0C070001">
      <w:start w:val="1"/>
      <w:numFmt w:val="bullet"/>
      <w:lvlText w:val=""/>
      <w:lvlJc w:val="left"/>
      <w:pPr>
        <w:tabs>
          <w:tab w:val="num" w:pos="1636"/>
        </w:tabs>
        <w:ind w:left="1636"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5CB61DD"/>
    <w:multiLevelType w:val="hybridMultilevel"/>
    <w:tmpl w:val="06C4DF98"/>
    <w:lvl w:ilvl="0" w:tplc="0407000B">
      <w:start w:val="1"/>
      <w:numFmt w:val="bullet"/>
      <w:lvlText w:val=""/>
      <w:lvlJc w:val="left"/>
      <w:pPr>
        <w:tabs>
          <w:tab w:val="num" w:pos="720"/>
        </w:tabs>
        <w:ind w:left="720" w:hanging="360"/>
      </w:pPr>
      <w:rPr>
        <w:rFonts w:ascii="Wingdings" w:hAnsi="Wingdings" w:hint="default"/>
      </w:rPr>
    </w:lvl>
    <w:lvl w:ilvl="1" w:tplc="0407000F">
      <w:start w:val="1"/>
      <w:numFmt w:val="decimal"/>
      <w:lvlText w:val="%2."/>
      <w:lvlJc w:val="left"/>
      <w:pPr>
        <w:tabs>
          <w:tab w:val="num" w:pos="1440"/>
        </w:tabs>
        <w:ind w:left="1440" w:hanging="360"/>
      </w:pPr>
      <w:rPr>
        <w:rFon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905DDF"/>
    <w:multiLevelType w:val="hybridMultilevel"/>
    <w:tmpl w:val="FB00F944"/>
    <w:lvl w:ilvl="0" w:tplc="C372A9A2">
      <w:start w:val="1"/>
      <w:numFmt w:val="bullet"/>
      <w:lvlText w:val=""/>
      <w:lvlJc w:val="left"/>
      <w:pPr>
        <w:ind w:left="805" w:hanging="360"/>
      </w:pPr>
      <w:rPr>
        <w:rFonts w:ascii="Wingdings" w:hAnsi="Wingdings" w:hint="default"/>
      </w:rPr>
    </w:lvl>
    <w:lvl w:ilvl="1" w:tplc="0C070003" w:tentative="1">
      <w:start w:val="1"/>
      <w:numFmt w:val="bullet"/>
      <w:lvlText w:val="o"/>
      <w:lvlJc w:val="left"/>
      <w:pPr>
        <w:ind w:left="1525" w:hanging="360"/>
      </w:pPr>
      <w:rPr>
        <w:rFonts w:ascii="Courier New" w:hAnsi="Courier New" w:cs="Courier New" w:hint="default"/>
      </w:rPr>
    </w:lvl>
    <w:lvl w:ilvl="2" w:tplc="0C070005" w:tentative="1">
      <w:start w:val="1"/>
      <w:numFmt w:val="bullet"/>
      <w:lvlText w:val=""/>
      <w:lvlJc w:val="left"/>
      <w:pPr>
        <w:ind w:left="2245" w:hanging="360"/>
      </w:pPr>
      <w:rPr>
        <w:rFonts w:ascii="Wingdings" w:hAnsi="Wingdings" w:hint="default"/>
      </w:rPr>
    </w:lvl>
    <w:lvl w:ilvl="3" w:tplc="0C070001" w:tentative="1">
      <w:start w:val="1"/>
      <w:numFmt w:val="bullet"/>
      <w:lvlText w:val=""/>
      <w:lvlJc w:val="left"/>
      <w:pPr>
        <w:ind w:left="2965" w:hanging="360"/>
      </w:pPr>
      <w:rPr>
        <w:rFonts w:ascii="Symbol" w:hAnsi="Symbol" w:hint="default"/>
      </w:rPr>
    </w:lvl>
    <w:lvl w:ilvl="4" w:tplc="0C070003" w:tentative="1">
      <w:start w:val="1"/>
      <w:numFmt w:val="bullet"/>
      <w:lvlText w:val="o"/>
      <w:lvlJc w:val="left"/>
      <w:pPr>
        <w:ind w:left="3685" w:hanging="360"/>
      </w:pPr>
      <w:rPr>
        <w:rFonts w:ascii="Courier New" w:hAnsi="Courier New" w:cs="Courier New" w:hint="default"/>
      </w:rPr>
    </w:lvl>
    <w:lvl w:ilvl="5" w:tplc="0C070005" w:tentative="1">
      <w:start w:val="1"/>
      <w:numFmt w:val="bullet"/>
      <w:lvlText w:val=""/>
      <w:lvlJc w:val="left"/>
      <w:pPr>
        <w:ind w:left="4405" w:hanging="360"/>
      </w:pPr>
      <w:rPr>
        <w:rFonts w:ascii="Wingdings" w:hAnsi="Wingdings" w:hint="default"/>
      </w:rPr>
    </w:lvl>
    <w:lvl w:ilvl="6" w:tplc="0C070001" w:tentative="1">
      <w:start w:val="1"/>
      <w:numFmt w:val="bullet"/>
      <w:lvlText w:val=""/>
      <w:lvlJc w:val="left"/>
      <w:pPr>
        <w:ind w:left="5125" w:hanging="360"/>
      </w:pPr>
      <w:rPr>
        <w:rFonts w:ascii="Symbol" w:hAnsi="Symbol" w:hint="default"/>
      </w:rPr>
    </w:lvl>
    <w:lvl w:ilvl="7" w:tplc="0C070003" w:tentative="1">
      <w:start w:val="1"/>
      <w:numFmt w:val="bullet"/>
      <w:lvlText w:val="o"/>
      <w:lvlJc w:val="left"/>
      <w:pPr>
        <w:ind w:left="5845" w:hanging="360"/>
      </w:pPr>
      <w:rPr>
        <w:rFonts w:ascii="Courier New" w:hAnsi="Courier New" w:cs="Courier New" w:hint="default"/>
      </w:rPr>
    </w:lvl>
    <w:lvl w:ilvl="8" w:tplc="0C070005" w:tentative="1">
      <w:start w:val="1"/>
      <w:numFmt w:val="bullet"/>
      <w:lvlText w:val=""/>
      <w:lvlJc w:val="left"/>
      <w:pPr>
        <w:ind w:left="6565" w:hanging="360"/>
      </w:pPr>
      <w:rPr>
        <w:rFonts w:ascii="Wingdings" w:hAnsi="Wingdings" w:hint="default"/>
      </w:rPr>
    </w:lvl>
  </w:abstractNum>
  <w:abstractNum w:abstractNumId="3" w15:restartNumberingAfterBreak="0">
    <w:nsid w:val="0C8157A6"/>
    <w:multiLevelType w:val="hybridMultilevel"/>
    <w:tmpl w:val="9190E740"/>
    <w:lvl w:ilvl="0" w:tplc="0C07000D">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DB4699A"/>
    <w:multiLevelType w:val="hybridMultilevel"/>
    <w:tmpl w:val="EB304532"/>
    <w:lvl w:ilvl="0" w:tplc="E056D2F2">
      <w:start w:val="1"/>
      <w:numFmt w:val="bullet"/>
      <w:lvlText w:val=""/>
      <w:lvlJc w:val="left"/>
      <w:pPr>
        <w:tabs>
          <w:tab w:val="num" w:pos="720"/>
        </w:tabs>
        <w:ind w:left="720" w:hanging="360"/>
      </w:pPr>
      <w:rPr>
        <w:rFonts w:ascii="Wingdings" w:hAnsi="Wingdings" w:hint="default"/>
      </w:rPr>
    </w:lvl>
    <w:lvl w:ilvl="1" w:tplc="38E29F88">
      <w:start w:val="2458"/>
      <w:numFmt w:val="bullet"/>
      <w:lvlText w:val=""/>
      <w:lvlJc w:val="left"/>
      <w:pPr>
        <w:tabs>
          <w:tab w:val="num" w:pos="1440"/>
        </w:tabs>
        <w:ind w:left="1440" w:hanging="360"/>
      </w:pPr>
      <w:rPr>
        <w:rFonts w:ascii="Wingdings" w:hAnsi="Wingdings" w:hint="default"/>
      </w:rPr>
    </w:lvl>
    <w:lvl w:ilvl="2" w:tplc="BDCA81B4">
      <w:start w:val="2458"/>
      <w:numFmt w:val="bullet"/>
      <w:lvlText w:val="•"/>
      <w:lvlJc w:val="left"/>
      <w:pPr>
        <w:tabs>
          <w:tab w:val="num" w:pos="2160"/>
        </w:tabs>
        <w:ind w:left="2160" w:hanging="360"/>
      </w:pPr>
      <w:rPr>
        <w:rFonts w:ascii="Univers" w:hAnsi="Univers" w:hint="default"/>
      </w:rPr>
    </w:lvl>
    <w:lvl w:ilvl="3" w:tplc="718C954A" w:tentative="1">
      <w:start w:val="1"/>
      <w:numFmt w:val="bullet"/>
      <w:lvlText w:val=""/>
      <w:lvlJc w:val="left"/>
      <w:pPr>
        <w:tabs>
          <w:tab w:val="num" w:pos="2880"/>
        </w:tabs>
        <w:ind w:left="2880" w:hanging="360"/>
      </w:pPr>
      <w:rPr>
        <w:rFonts w:ascii="Wingdings" w:hAnsi="Wingdings" w:hint="default"/>
      </w:rPr>
    </w:lvl>
    <w:lvl w:ilvl="4" w:tplc="D94CC6C8" w:tentative="1">
      <w:start w:val="1"/>
      <w:numFmt w:val="bullet"/>
      <w:lvlText w:val=""/>
      <w:lvlJc w:val="left"/>
      <w:pPr>
        <w:tabs>
          <w:tab w:val="num" w:pos="3600"/>
        </w:tabs>
        <w:ind w:left="3600" w:hanging="360"/>
      </w:pPr>
      <w:rPr>
        <w:rFonts w:ascii="Wingdings" w:hAnsi="Wingdings" w:hint="default"/>
      </w:rPr>
    </w:lvl>
    <w:lvl w:ilvl="5" w:tplc="9842CA16" w:tentative="1">
      <w:start w:val="1"/>
      <w:numFmt w:val="bullet"/>
      <w:lvlText w:val=""/>
      <w:lvlJc w:val="left"/>
      <w:pPr>
        <w:tabs>
          <w:tab w:val="num" w:pos="4320"/>
        </w:tabs>
        <w:ind w:left="4320" w:hanging="360"/>
      </w:pPr>
      <w:rPr>
        <w:rFonts w:ascii="Wingdings" w:hAnsi="Wingdings" w:hint="default"/>
      </w:rPr>
    </w:lvl>
    <w:lvl w:ilvl="6" w:tplc="4DE6E75E" w:tentative="1">
      <w:start w:val="1"/>
      <w:numFmt w:val="bullet"/>
      <w:lvlText w:val=""/>
      <w:lvlJc w:val="left"/>
      <w:pPr>
        <w:tabs>
          <w:tab w:val="num" w:pos="5040"/>
        </w:tabs>
        <w:ind w:left="5040" w:hanging="360"/>
      </w:pPr>
      <w:rPr>
        <w:rFonts w:ascii="Wingdings" w:hAnsi="Wingdings" w:hint="default"/>
      </w:rPr>
    </w:lvl>
    <w:lvl w:ilvl="7" w:tplc="BDB0B582" w:tentative="1">
      <w:start w:val="1"/>
      <w:numFmt w:val="bullet"/>
      <w:lvlText w:val=""/>
      <w:lvlJc w:val="left"/>
      <w:pPr>
        <w:tabs>
          <w:tab w:val="num" w:pos="5760"/>
        </w:tabs>
        <w:ind w:left="5760" w:hanging="360"/>
      </w:pPr>
      <w:rPr>
        <w:rFonts w:ascii="Wingdings" w:hAnsi="Wingdings" w:hint="default"/>
      </w:rPr>
    </w:lvl>
    <w:lvl w:ilvl="8" w:tplc="E6FCD40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171577"/>
    <w:multiLevelType w:val="hybridMultilevel"/>
    <w:tmpl w:val="ED3A7D5C"/>
    <w:lvl w:ilvl="0" w:tplc="5DC253E0">
      <w:start w:val="1"/>
      <w:numFmt w:val="decimal"/>
      <w:lvlText w:val="%1."/>
      <w:lvlJc w:val="left"/>
      <w:pPr>
        <w:tabs>
          <w:tab w:val="num" w:pos="720"/>
        </w:tabs>
        <w:ind w:left="720" w:hanging="360"/>
      </w:pPr>
      <w:rPr>
        <w:rFonts w:hint="default"/>
        <w:i w:val="0"/>
      </w:rPr>
    </w:lvl>
    <w:lvl w:ilvl="1" w:tplc="9F945D0E">
      <w:start w:val="1"/>
      <w:numFmt w:val="lowerLetter"/>
      <w:lvlText w:val="%2."/>
      <w:lvlJc w:val="left"/>
      <w:pPr>
        <w:tabs>
          <w:tab w:val="num" w:pos="1440"/>
        </w:tabs>
        <w:ind w:left="1440" w:hanging="360"/>
      </w:pPr>
      <w:rPr>
        <w:rFonts w:hint="default"/>
        <w:i w:val="0"/>
      </w:rPr>
    </w:lvl>
    <w:lvl w:ilvl="2" w:tplc="8DFC63E8">
      <w:start w:val="1"/>
      <w:numFmt w:val="decimal"/>
      <w:lvlText w:val="%3."/>
      <w:lvlJc w:val="left"/>
      <w:pPr>
        <w:tabs>
          <w:tab w:val="num" w:pos="2340"/>
        </w:tabs>
        <w:ind w:left="2340" w:hanging="360"/>
      </w:pPr>
      <w:rPr>
        <w:rFonts w:hint="default"/>
        <w:i w:val="0"/>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76540AE"/>
    <w:multiLevelType w:val="multilevel"/>
    <w:tmpl w:val="1764E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8519B0"/>
    <w:multiLevelType w:val="hybridMultilevel"/>
    <w:tmpl w:val="7ABC02B0"/>
    <w:lvl w:ilvl="0" w:tplc="04070003">
      <w:start w:val="1"/>
      <w:numFmt w:val="bullet"/>
      <w:lvlText w:val="o"/>
      <w:lvlJc w:val="left"/>
      <w:pPr>
        <w:tabs>
          <w:tab w:val="num" w:pos="720"/>
        </w:tabs>
        <w:ind w:left="720" w:hanging="360"/>
      </w:pPr>
      <w:rPr>
        <w:rFonts w:ascii="Courier New" w:hAnsi="Courier New" w:cs="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7C648D"/>
    <w:multiLevelType w:val="hybridMultilevel"/>
    <w:tmpl w:val="89783296"/>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605F45"/>
    <w:multiLevelType w:val="hybridMultilevel"/>
    <w:tmpl w:val="32D47194"/>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E140CE"/>
    <w:multiLevelType w:val="hybridMultilevel"/>
    <w:tmpl w:val="B694E6EA"/>
    <w:lvl w:ilvl="0" w:tplc="0C07001B">
      <w:start w:val="1"/>
      <w:numFmt w:val="lowerRoman"/>
      <w:lvlText w:val="%1."/>
      <w:lvlJc w:val="right"/>
      <w:pPr>
        <w:ind w:left="2143" w:hanging="360"/>
      </w:pPr>
    </w:lvl>
    <w:lvl w:ilvl="1" w:tplc="0C070019" w:tentative="1">
      <w:start w:val="1"/>
      <w:numFmt w:val="lowerLetter"/>
      <w:lvlText w:val="%2."/>
      <w:lvlJc w:val="left"/>
      <w:pPr>
        <w:ind w:left="2863" w:hanging="360"/>
      </w:pPr>
    </w:lvl>
    <w:lvl w:ilvl="2" w:tplc="0C07001B" w:tentative="1">
      <w:start w:val="1"/>
      <w:numFmt w:val="lowerRoman"/>
      <w:lvlText w:val="%3."/>
      <w:lvlJc w:val="right"/>
      <w:pPr>
        <w:ind w:left="3583" w:hanging="180"/>
      </w:pPr>
    </w:lvl>
    <w:lvl w:ilvl="3" w:tplc="0C07000F" w:tentative="1">
      <w:start w:val="1"/>
      <w:numFmt w:val="decimal"/>
      <w:lvlText w:val="%4."/>
      <w:lvlJc w:val="left"/>
      <w:pPr>
        <w:ind w:left="4303" w:hanging="360"/>
      </w:pPr>
    </w:lvl>
    <w:lvl w:ilvl="4" w:tplc="0C070019" w:tentative="1">
      <w:start w:val="1"/>
      <w:numFmt w:val="lowerLetter"/>
      <w:lvlText w:val="%5."/>
      <w:lvlJc w:val="left"/>
      <w:pPr>
        <w:ind w:left="5023" w:hanging="360"/>
      </w:pPr>
    </w:lvl>
    <w:lvl w:ilvl="5" w:tplc="0C07001B" w:tentative="1">
      <w:start w:val="1"/>
      <w:numFmt w:val="lowerRoman"/>
      <w:lvlText w:val="%6."/>
      <w:lvlJc w:val="right"/>
      <w:pPr>
        <w:ind w:left="5743" w:hanging="180"/>
      </w:pPr>
    </w:lvl>
    <w:lvl w:ilvl="6" w:tplc="0C07000F" w:tentative="1">
      <w:start w:val="1"/>
      <w:numFmt w:val="decimal"/>
      <w:lvlText w:val="%7."/>
      <w:lvlJc w:val="left"/>
      <w:pPr>
        <w:ind w:left="6463" w:hanging="360"/>
      </w:pPr>
    </w:lvl>
    <w:lvl w:ilvl="7" w:tplc="0C070019" w:tentative="1">
      <w:start w:val="1"/>
      <w:numFmt w:val="lowerLetter"/>
      <w:lvlText w:val="%8."/>
      <w:lvlJc w:val="left"/>
      <w:pPr>
        <w:ind w:left="7183" w:hanging="360"/>
      </w:pPr>
    </w:lvl>
    <w:lvl w:ilvl="8" w:tplc="0C07001B" w:tentative="1">
      <w:start w:val="1"/>
      <w:numFmt w:val="lowerRoman"/>
      <w:lvlText w:val="%9."/>
      <w:lvlJc w:val="right"/>
      <w:pPr>
        <w:ind w:left="7903" w:hanging="180"/>
      </w:pPr>
    </w:lvl>
  </w:abstractNum>
  <w:abstractNum w:abstractNumId="11" w15:restartNumberingAfterBreak="0">
    <w:nsid w:val="2DBD5C4F"/>
    <w:multiLevelType w:val="hybridMultilevel"/>
    <w:tmpl w:val="34D66D72"/>
    <w:lvl w:ilvl="0" w:tplc="04070003">
      <w:start w:val="1"/>
      <w:numFmt w:val="bullet"/>
      <w:lvlText w:val="o"/>
      <w:lvlJc w:val="left"/>
      <w:pPr>
        <w:tabs>
          <w:tab w:val="num" w:pos="720"/>
        </w:tabs>
        <w:ind w:left="720" w:hanging="360"/>
      </w:pPr>
      <w:rPr>
        <w:rFonts w:ascii="Courier New" w:hAnsi="Courier New" w:cs="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AC1414"/>
    <w:multiLevelType w:val="hybridMultilevel"/>
    <w:tmpl w:val="CF023EF0"/>
    <w:lvl w:ilvl="0" w:tplc="04070003">
      <w:start w:val="1"/>
      <w:numFmt w:val="bullet"/>
      <w:lvlText w:val="o"/>
      <w:lvlJc w:val="left"/>
      <w:pPr>
        <w:tabs>
          <w:tab w:val="num" w:pos="720"/>
        </w:tabs>
        <w:ind w:left="720" w:hanging="360"/>
      </w:pPr>
      <w:rPr>
        <w:rFonts w:ascii="Courier New" w:hAnsi="Courier New" w:cs="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3B2EA7"/>
    <w:multiLevelType w:val="hybridMultilevel"/>
    <w:tmpl w:val="E8AA8868"/>
    <w:lvl w:ilvl="0" w:tplc="1E6C57BE">
      <w:start w:val="2"/>
      <w:numFmt w:val="bullet"/>
      <w:lvlText w:val="-"/>
      <w:lvlJc w:val="left"/>
      <w:pPr>
        <w:tabs>
          <w:tab w:val="num" w:pos="720"/>
        </w:tabs>
        <w:ind w:left="720" w:hanging="360"/>
      </w:pPr>
      <w:rPr>
        <w:rFonts w:ascii="Arial" w:eastAsia="Times New Roman" w:hAnsi="Arial" w:cs="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F">
      <w:start w:val="1"/>
      <w:numFmt w:val="decimal"/>
      <w:lvlText w:val="%4."/>
      <w:lvlJc w:val="left"/>
      <w:pPr>
        <w:tabs>
          <w:tab w:val="num" w:pos="2880"/>
        </w:tabs>
        <w:ind w:left="2880" w:hanging="360"/>
      </w:pPr>
    </w:lvl>
    <w:lvl w:ilvl="4" w:tplc="8E909380">
      <w:start w:val="1"/>
      <w:numFmt w:val="decimal"/>
      <w:lvlText w:val="(%5)"/>
      <w:lvlJc w:val="left"/>
      <w:pPr>
        <w:tabs>
          <w:tab w:val="num" w:pos="3600"/>
        </w:tabs>
        <w:ind w:left="3600" w:hanging="360"/>
      </w:pPr>
      <w:rPr>
        <w:rFonts w:hint="default"/>
      </w:rPr>
    </w:lvl>
    <w:lvl w:ilvl="5" w:tplc="9E746F72">
      <w:start w:val="1"/>
      <w:numFmt w:val="lowerLetter"/>
      <w:lvlText w:val="(%6)"/>
      <w:lvlJc w:val="left"/>
      <w:pPr>
        <w:tabs>
          <w:tab w:val="num" w:pos="4320"/>
        </w:tabs>
        <w:ind w:left="4320" w:hanging="360"/>
      </w:pPr>
      <w:rPr>
        <w:rFont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4F09C0"/>
    <w:multiLevelType w:val="hybridMultilevel"/>
    <w:tmpl w:val="88127B0E"/>
    <w:lvl w:ilvl="0" w:tplc="F44A4D92">
      <w:start w:val="1"/>
      <w:numFmt w:val="bullet"/>
      <w:lvlText w:val=""/>
      <w:lvlJc w:val="left"/>
      <w:pPr>
        <w:tabs>
          <w:tab w:val="num" w:pos="567"/>
        </w:tabs>
        <w:ind w:left="567" w:hanging="56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3102F0"/>
    <w:multiLevelType w:val="hybridMultilevel"/>
    <w:tmpl w:val="B9DA8DB6"/>
    <w:lvl w:ilvl="0" w:tplc="8CF41102">
      <w:start w:val="4"/>
      <w:numFmt w:val="bullet"/>
      <w:lvlText w:val="-"/>
      <w:lvlJc w:val="left"/>
      <w:pPr>
        <w:tabs>
          <w:tab w:val="num" w:pos="2340"/>
        </w:tabs>
        <w:ind w:left="2340" w:hanging="360"/>
      </w:pPr>
      <w:rPr>
        <w:rFonts w:ascii="Verdana" w:eastAsia="Times New Roman" w:hAnsi="Verdana"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7F2E2F"/>
    <w:multiLevelType w:val="hybridMultilevel"/>
    <w:tmpl w:val="FC2000FE"/>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822FEA"/>
    <w:multiLevelType w:val="hybridMultilevel"/>
    <w:tmpl w:val="A03EF9F6"/>
    <w:lvl w:ilvl="0" w:tplc="1E6C57BE">
      <w:start w:val="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2496"/>
        </w:tabs>
        <w:ind w:left="2496" w:hanging="360"/>
      </w:pPr>
      <w:rPr>
        <w:rFonts w:ascii="Courier New" w:hAnsi="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18" w15:restartNumberingAfterBreak="0">
    <w:nsid w:val="424930E9"/>
    <w:multiLevelType w:val="hybridMultilevel"/>
    <w:tmpl w:val="A2BA2F7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694389"/>
    <w:multiLevelType w:val="hybridMultilevel"/>
    <w:tmpl w:val="64AEF3CA"/>
    <w:lvl w:ilvl="0" w:tplc="04070003">
      <w:start w:val="1"/>
      <w:numFmt w:val="bullet"/>
      <w:lvlText w:val="o"/>
      <w:lvlJc w:val="left"/>
      <w:pPr>
        <w:tabs>
          <w:tab w:val="num" w:pos="720"/>
        </w:tabs>
        <w:ind w:left="720" w:hanging="360"/>
      </w:pPr>
      <w:rPr>
        <w:rFonts w:ascii="Courier New" w:hAnsi="Courier New" w:cs="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3D243B"/>
    <w:multiLevelType w:val="multilevel"/>
    <w:tmpl w:val="3F6A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9364D4"/>
    <w:multiLevelType w:val="hybridMultilevel"/>
    <w:tmpl w:val="BB121756"/>
    <w:lvl w:ilvl="0" w:tplc="0407000F">
      <w:start w:val="2"/>
      <w:numFmt w:val="decimal"/>
      <w:lvlText w:val="%1."/>
      <w:lvlJc w:val="left"/>
      <w:pPr>
        <w:tabs>
          <w:tab w:val="num" w:pos="1068"/>
        </w:tabs>
        <w:ind w:left="1068" w:hanging="360"/>
      </w:pPr>
      <w:rPr>
        <w:rFonts w:hint="default"/>
      </w:rPr>
    </w:lvl>
    <w:lvl w:ilvl="1" w:tplc="04070019" w:tentative="1">
      <w:start w:val="1"/>
      <w:numFmt w:val="lowerLetter"/>
      <w:lvlText w:val="%2."/>
      <w:lvlJc w:val="left"/>
      <w:pPr>
        <w:tabs>
          <w:tab w:val="num" w:pos="1788"/>
        </w:tabs>
        <w:ind w:left="1788" w:hanging="360"/>
      </w:p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22" w15:restartNumberingAfterBreak="0">
    <w:nsid w:val="541502E3"/>
    <w:multiLevelType w:val="multilevel"/>
    <w:tmpl w:val="B9DA8DB6"/>
    <w:lvl w:ilvl="0">
      <w:start w:val="4"/>
      <w:numFmt w:val="bullet"/>
      <w:lvlText w:val="-"/>
      <w:lvlJc w:val="left"/>
      <w:pPr>
        <w:tabs>
          <w:tab w:val="num" w:pos="2340"/>
        </w:tabs>
        <w:ind w:left="2340" w:hanging="360"/>
      </w:pPr>
      <w:rPr>
        <w:rFonts w:ascii="Verdana" w:eastAsia="Times New Roman" w:hAnsi="Verdana"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0228C8"/>
    <w:multiLevelType w:val="hybridMultilevel"/>
    <w:tmpl w:val="59E8B458"/>
    <w:lvl w:ilvl="0" w:tplc="0407000F">
      <w:start w:val="1"/>
      <w:numFmt w:val="decimal"/>
      <w:lvlText w:val="%1."/>
      <w:lvlJc w:val="left"/>
      <w:pPr>
        <w:tabs>
          <w:tab w:val="num" w:pos="1636"/>
        </w:tabs>
        <w:ind w:left="1636"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57034613"/>
    <w:multiLevelType w:val="hybridMultilevel"/>
    <w:tmpl w:val="4BEA9DC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580A3314"/>
    <w:multiLevelType w:val="hybridMultilevel"/>
    <w:tmpl w:val="541AC98A"/>
    <w:lvl w:ilvl="0" w:tplc="553EC3B6">
      <w:start w:val="1"/>
      <w:numFmt w:val="upperRoman"/>
      <w:lvlText w:val="%1."/>
      <w:lvlJc w:val="left"/>
      <w:pPr>
        <w:tabs>
          <w:tab w:val="num" w:pos="1080"/>
        </w:tabs>
        <w:ind w:left="1080" w:hanging="720"/>
      </w:pPr>
      <w:rPr>
        <w:rFonts w:hint="default"/>
      </w:rPr>
    </w:lvl>
    <w:lvl w:ilvl="1" w:tplc="0407000F">
      <w:start w:val="1"/>
      <w:numFmt w:val="decimal"/>
      <w:lvlText w:val="%2."/>
      <w:lvlJc w:val="left"/>
      <w:pPr>
        <w:tabs>
          <w:tab w:val="num" w:pos="1636"/>
        </w:tabs>
        <w:ind w:left="1636"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8E51120"/>
    <w:multiLevelType w:val="hybridMultilevel"/>
    <w:tmpl w:val="77F09760"/>
    <w:lvl w:ilvl="0" w:tplc="0407000F">
      <w:start w:val="1"/>
      <w:numFmt w:val="decimal"/>
      <w:lvlText w:val="%1."/>
      <w:lvlJc w:val="left"/>
      <w:pPr>
        <w:tabs>
          <w:tab w:val="num" w:pos="720"/>
        </w:tabs>
        <w:ind w:left="720" w:hanging="360"/>
      </w:pPr>
      <w:rPr>
        <w:rFonts w:hint="default"/>
      </w:rPr>
    </w:lvl>
    <w:lvl w:ilvl="1" w:tplc="0C070003">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F8789C"/>
    <w:multiLevelType w:val="hybridMultilevel"/>
    <w:tmpl w:val="E5E2A148"/>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60572E18"/>
    <w:multiLevelType w:val="hybridMultilevel"/>
    <w:tmpl w:val="38022E02"/>
    <w:lvl w:ilvl="0" w:tplc="04070001">
      <w:start w:val="1"/>
      <w:numFmt w:val="bullet"/>
      <w:lvlText w:val=""/>
      <w:lvlJc w:val="left"/>
      <w:pPr>
        <w:tabs>
          <w:tab w:val="num" w:pos="2340"/>
        </w:tabs>
        <w:ind w:left="234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794ABC"/>
    <w:multiLevelType w:val="multilevel"/>
    <w:tmpl w:val="7FA6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8B4F65"/>
    <w:multiLevelType w:val="hybridMultilevel"/>
    <w:tmpl w:val="38742DC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62DA0D6F"/>
    <w:multiLevelType w:val="hybridMultilevel"/>
    <w:tmpl w:val="1D34C06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63837413"/>
    <w:multiLevelType w:val="hybridMultilevel"/>
    <w:tmpl w:val="AD842560"/>
    <w:lvl w:ilvl="0" w:tplc="47981E86">
      <w:start w:val="1"/>
      <w:numFmt w:val="decimal"/>
      <w:lvlText w:val="%1."/>
      <w:lvlJc w:val="left"/>
      <w:pPr>
        <w:tabs>
          <w:tab w:val="num" w:pos="720"/>
        </w:tabs>
        <w:ind w:left="720" w:hanging="360"/>
      </w:pPr>
      <w:rPr>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66726D07"/>
    <w:multiLevelType w:val="hybridMultilevel"/>
    <w:tmpl w:val="068C720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6B044C8C"/>
    <w:multiLevelType w:val="hybridMultilevel"/>
    <w:tmpl w:val="BAC249A4"/>
    <w:lvl w:ilvl="0" w:tplc="553EC3B6">
      <w:start w:val="1"/>
      <w:numFmt w:val="upperRoman"/>
      <w:lvlText w:val="%1."/>
      <w:lvlJc w:val="left"/>
      <w:pPr>
        <w:tabs>
          <w:tab w:val="num" w:pos="1080"/>
        </w:tabs>
        <w:ind w:left="1080" w:hanging="720"/>
      </w:pPr>
      <w:rPr>
        <w:rFonts w:hint="default"/>
      </w:rPr>
    </w:lvl>
    <w:lvl w:ilvl="1" w:tplc="0C070001">
      <w:start w:val="1"/>
      <w:numFmt w:val="bullet"/>
      <w:lvlText w:val=""/>
      <w:lvlJc w:val="left"/>
      <w:pPr>
        <w:tabs>
          <w:tab w:val="num" w:pos="1636"/>
        </w:tabs>
        <w:ind w:left="1636"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6B090DA0"/>
    <w:multiLevelType w:val="hybridMultilevel"/>
    <w:tmpl w:val="C82CF64A"/>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1008C3"/>
    <w:multiLevelType w:val="hybridMultilevel"/>
    <w:tmpl w:val="4B66F7B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6CD87469"/>
    <w:multiLevelType w:val="hybridMultilevel"/>
    <w:tmpl w:val="514A139E"/>
    <w:lvl w:ilvl="0" w:tplc="0C070003">
      <w:start w:val="1"/>
      <w:numFmt w:val="bullet"/>
      <w:lvlText w:val="o"/>
      <w:lvlJc w:val="left"/>
      <w:pPr>
        <w:ind w:left="805" w:hanging="360"/>
      </w:pPr>
      <w:rPr>
        <w:rFonts w:ascii="Courier New" w:hAnsi="Courier New" w:cs="Courier New" w:hint="default"/>
      </w:rPr>
    </w:lvl>
    <w:lvl w:ilvl="1" w:tplc="0C070003" w:tentative="1">
      <w:start w:val="1"/>
      <w:numFmt w:val="bullet"/>
      <w:lvlText w:val="o"/>
      <w:lvlJc w:val="left"/>
      <w:pPr>
        <w:ind w:left="1525" w:hanging="360"/>
      </w:pPr>
      <w:rPr>
        <w:rFonts w:ascii="Courier New" w:hAnsi="Courier New" w:cs="Courier New" w:hint="default"/>
      </w:rPr>
    </w:lvl>
    <w:lvl w:ilvl="2" w:tplc="0C070005" w:tentative="1">
      <w:start w:val="1"/>
      <w:numFmt w:val="bullet"/>
      <w:lvlText w:val=""/>
      <w:lvlJc w:val="left"/>
      <w:pPr>
        <w:ind w:left="2245" w:hanging="360"/>
      </w:pPr>
      <w:rPr>
        <w:rFonts w:ascii="Wingdings" w:hAnsi="Wingdings" w:hint="default"/>
      </w:rPr>
    </w:lvl>
    <w:lvl w:ilvl="3" w:tplc="0C070001" w:tentative="1">
      <w:start w:val="1"/>
      <w:numFmt w:val="bullet"/>
      <w:lvlText w:val=""/>
      <w:lvlJc w:val="left"/>
      <w:pPr>
        <w:ind w:left="2965" w:hanging="360"/>
      </w:pPr>
      <w:rPr>
        <w:rFonts w:ascii="Symbol" w:hAnsi="Symbol" w:hint="default"/>
      </w:rPr>
    </w:lvl>
    <w:lvl w:ilvl="4" w:tplc="0C070003" w:tentative="1">
      <w:start w:val="1"/>
      <w:numFmt w:val="bullet"/>
      <w:lvlText w:val="o"/>
      <w:lvlJc w:val="left"/>
      <w:pPr>
        <w:ind w:left="3685" w:hanging="360"/>
      </w:pPr>
      <w:rPr>
        <w:rFonts w:ascii="Courier New" w:hAnsi="Courier New" w:cs="Courier New" w:hint="default"/>
      </w:rPr>
    </w:lvl>
    <w:lvl w:ilvl="5" w:tplc="0C070005" w:tentative="1">
      <w:start w:val="1"/>
      <w:numFmt w:val="bullet"/>
      <w:lvlText w:val=""/>
      <w:lvlJc w:val="left"/>
      <w:pPr>
        <w:ind w:left="4405" w:hanging="360"/>
      </w:pPr>
      <w:rPr>
        <w:rFonts w:ascii="Wingdings" w:hAnsi="Wingdings" w:hint="default"/>
      </w:rPr>
    </w:lvl>
    <w:lvl w:ilvl="6" w:tplc="0C070001" w:tentative="1">
      <w:start w:val="1"/>
      <w:numFmt w:val="bullet"/>
      <w:lvlText w:val=""/>
      <w:lvlJc w:val="left"/>
      <w:pPr>
        <w:ind w:left="5125" w:hanging="360"/>
      </w:pPr>
      <w:rPr>
        <w:rFonts w:ascii="Symbol" w:hAnsi="Symbol" w:hint="default"/>
      </w:rPr>
    </w:lvl>
    <w:lvl w:ilvl="7" w:tplc="0C070003" w:tentative="1">
      <w:start w:val="1"/>
      <w:numFmt w:val="bullet"/>
      <w:lvlText w:val="o"/>
      <w:lvlJc w:val="left"/>
      <w:pPr>
        <w:ind w:left="5845" w:hanging="360"/>
      </w:pPr>
      <w:rPr>
        <w:rFonts w:ascii="Courier New" w:hAnsi="Courier New" w:cs="Courier New" w:hint="default"/>
      </w:rPr>
    </w:lvl>
    <w:lvl w:ilvl="8" w:tplc="0C070005" w:tentative="1">
      <w:start w:val="1"/>
      <w:numFmt w:val="bullet"/>
      <w:lvlText w:val=""/>
      <w:lvlJc w:val="left"/>
      <w:pPr>
        <w:ind w:left="6565" w:hanging="360"/>
      </w:pPr>
      <w:rPr>
        <w:rFonts w:ascii="Wingdings" w:hAnsi="Wingdings" w:hint="default"/>
      </w:rPr>
    </w:lvl>
  </w:abstractNum>
  <w:abstractNum w:abstractNumId="38" w15:restartNumberingAfterBreak="0">
    <w:nsid w:val="71231080"/>
    <w:multiLevelType w:val="hybridMultilevel"/>
    <w:tmpl w:val="7BF6FAAA"/>
    <w:lvl w:ilvl="0" w:tplc="E056C838">
      <w:start w:val="1"/>
      <w:numFmt w:val="decimal"/>
      <w:lvlText w:val="%1."/>
      <w:lvlJc w:val="left"/>
      <w:pPr>
        <w:tabs>
          <w:tab w:val="num" w:pos="720"/>
        </w:tabs>
        <w:ind w:left="720" w:hanging="360"/>
      </w:pPr>
      <w:rPr>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9" w15:restartNumberingAfterBreak="0">
    <w:nsid w:val="7166197B"/>
    <w:multiLevelType w:val="hybridMultilevel"/>
    <w:tmpl w:val="812C1CB2"/>
    <w:lvl w:ilvl="0" w:tplc="1E6C57BE">
      <w:start w:val="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B94E4C"/>
    <w:multiLevelType w:val="hybridMultilevel"/>
    <w:tmpl w:val="8F74DF9C"/>
    <w:lvl w:ilvl="0" w:tplc="5ABC344C">
      <w:start w:val="2"/>
      <w:numFmt w:val="decimal"/>
      <w:lvlText w:val="%1."/>
      <w:lvlJc w:val="left"/>
      <w:pPr>
        <w:tabs>
          <w:tab w:val="num" w:pos="1068"/>
        </w:tabs>
        <w:ind w:left="1068" w:hanging="360"/>
      </w:pPr>
      <w:rPr>
        <w:rFonts w:hint="default"/>
      </w:rPr>
    </w:lvl>
    <w:lvl w:ilvl="1" w:tplc="04070019" w:tentative="1">
      <w:start w:val="1"/>
      <w:numFmt w:val="lowerLetter"/>
      <w:lvlText w:val="%2."/>
      <w:lvlJc w:val="left"/>
      <w:pPr>
        <w:tabs>
          <w:tab w:val="num" w:pos="1788"/>
        </w:tabs>
        <w:ind w:left="1788" w:hanging="360"/>
      </w:p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41" w15:restartNumberingAfterBreak="0">
    <w:nsid w:val="75F92488"/>
    <w:multiLevelType w:val="hybridMultilevel"/>
    <w:tmpl w:val="CD802FE8"/>
    <w:lvl w:ilvl="0" w:tplc="77AA2A3E">
      <w:start w:val="1"/>
      <w:numFmt w:val="lowerLetter"/>
      <w:lvlText w:val="%1)"/>
      <w:lvlJc w:val="left"/>
      <w:pPr>
        <w:tabs>
          <w:tab w:val="num" w:pos="340"/>
        </w:tabs>
        <w:ind w:left="340" w:hanging="340"/>
      </w:pPr>
      <w:rPr>
        <w:rFonts w:hint="default"/>
      </w:rPr>
    </w:lvl>
    <w:lvl w:ilvl="1" w:tplc="0407000D">
      <w:start w:val="1"/>
      <w:numFmt w:val="bullet"/>
      <w:lvlText w:val=""/>
      <w:lvlJc w:val="left"/>
      <w:pPr>
        <w:tabs>
          <w:tab w:val="num" w:pos="1440"/>
        </w:tabs>
        <w:ind w:left="1440" w:hanging="360"/>
      </w:pPr>
      <w:rPr>
        <w:rFonts w:ascii="Wingdings" w:hAnsi="Wingdings" w:hint="default"/>
      </w:rPr>
    </w:lvl>
    <w:lvl w:ilvl="2" w:tplc="04070001">
      <w:start w:val="1"/>
      <w:numFmt w:val="bullet"/>
      <w:lvlText w:val=""/>
      <w:lvlJc w:val="left"/>
      <w:pPr>
        <w:tabs>
          <w:tab w:val="num" w:pos="2340"/>
        </w:tabs>
        <w:ind w:left="2340" w:hanging="360"/>
      </w:pPr>
      <w:rPr>
        <w:rFonts w:ascii="Symbol" w:hAnsi="Symbol"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2" w15:restartNumberingAfterBreak="0">
    <w:nsid w:val="79B03A4F"/>
    <w:multiLevelType w:val="hybridMultilevel"/>
    <w:tmpl w:val="5C48960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59553A"/>
    <w:multiLevelType w:val="hybridMultilevel"/>
    <w:tmpl w:val="5C488BCC"/>
    <w:lvl w:ilvl="0" w:tplc="D36674FC">
      <w:start w:val="2"/>
      <w:numFmt w:val="decimal"/>
      <w:lvlText w:val="%1"/>
      <w:lvlJc w:val="left"/>
      <w:pPr>
        <w:tabs>
          <w:tab w:val="num" w:pos="705"/>
        </w:tabs>
        <w:ind w:left="705" w:hanging="705"/>
      </w:pPr>
      <w:rPr>
        <w:rFonts w:hint="default"/>
      </w:rPr>
    </w:lvl>
    <w:lvl w:ilvl="1" w:tplc="0C070019" w:tentative="1">
      <w:start w:val="1"/>
      <w:numFmt w:val="lowerLetter"/>
      <w:lvlText w:val="%2."/>
      <w:lvlJc w:val="left"/>
      <w:pPr>
        <w:tabs>
          <w:tab w:val="num" w:pos="1080"/>
        </w:tabs>
        <w:ind w:left="1080" w:hanging="360"/>
      </w:pPr>
    </w:lvl>
    <w:lvl w:ilvl="2" w:tplc="0C07001B" w:tentative="1">
      <w:start w:val="1"/>
      <w:numFmt w:val="lowerRoman"/>
      <w:lvlText w:val="%3."/>
      <w:lvlJc w:val="right"/>
      <w:pPr>
        <w:tabs>
          <w:tab w:val="num" w:pos="1800"/>
        </w:tabs>
        <w:ind w:left="1800" w:hanging="180"/>
      </w:pPr>
    </w:lvl>
    <w:lvl w:ilvl="3" w:tplc="0C07000F" w:tentative="1">
      <w:start w:val="1"/>
      <w:numFmt w:val="decimal"/>
      <w:lvlText w:val="%4."/>
      <w:lvlJc w:val="left"/>
      <w:pPr>
        <w:tabs>
          <w:tab w:val="num" w:pos="2520"/>
        </w:tabs>
        <w:ind w:left="2520" w:hanging="360"/>
      </w:pPr>
    </w:lvl>
    <w:lvl w:ilvl="4" w:tplc="0C070019" w:tentative="1">
      <w:start w:val="1"/>
      <w:numFmt w:val="lowerLetter"/>
      <w:lvlText w:val="%5."/>
      <w:lvlJc w:val="left"/>
      <w:pPr>
        <w:tabs>
          <w:tab w:val="num" w:pos="3240"/>
        </w:tabs>
        <w:ind w:left="3240" w:hanging="360"/>
      </w:pPr>
    </w:lvl>
    <w:lvl w:ilvl="5" w:tplc="0C07001B" w:tentative="1">
      <w:start w:val="1"/>
      <w:numFmt w:val="lowerRoman"/>
      <w:lvlText w:val="%6."/>
      <w:lvlJc w:val="right"/>
      <w:pPr>
        <w:tabs>
          <w:tab w:val="num" w:pos="3960"/>
        </w:tabs>
        <w:ind w:left="3960" w:hanging="180"/>
      </w:pPr>
    </w:lvl>
    <w:lvl w:ilvl="6" w:tplc="0C07000F" w:tentative="1">
      <w:start w:val="1"/>
      <w:numFmt w:val="decimal"/>
      <w:lvlText w:val="%7."/>
      <w:lvlJc w:val="left"/>
      <w:pPr>
        <w:tabs>
          <w:tab w:val="num" w:pos="4680"/>
        </w:tabs>
        <w:ind w:left="4680" w:hanging="360"/>
      </w:pPr>
    </w:lvl>
    <w:lvl w:ilvl="7" w:tplc="0C070019" w:tentative="1">
      <w:start w:val="1"/>
      <w:numFmt w:val="lowerLetter"/>
      <w:lvlText w:val="%8."/>
      <w:lvlJc w:val="left"/>
      <w:pPr>
        <w:tabs>
          <w:tab w:val="num" w:pos="5400"/>
        </w:tabs>
        <w:ind w:left="5400" w:hanging="360"/>
      </w:pPr>
    </w:lvl>
    <w:lvl w:ilvl="8" w:tplc="0C07001B" w:tentative="1">
      <w:start w:val="1"/>
      <w:numFmt w:val="lowerRoman"/>
      <w:lvlText w:val="%9."/>
      <w:lvlJc w:val="right"/>
      <w:pPr>
        <w:tabs>
          <w:tab w:val="num" w:pos="6120"/>
        </w:tabs>
        <w:ind w:left="6120" w:hanging="180"/>
      </w:pPr>
    </w:lvl>
  </w:abstractNum>
  <w:num w:numId="1">
    <w:abstractNumId w:val="13"/>
  </w:num>
  <w:num w:numId="2">
    <w:abstractNumId w:val="17"/>
  </w:num>
  <w:num w:numId="3">
    <w:abstractNumId w:val="7"/>
  </w:num>
  <w:num w:numId="4">
    <w:abstractNumId w:val="19"/>
  </w:num>
  <w:num w:numId="5">
    <w:abstractNumId w:val="4"/>
  </w:num>
  <w:num w:numId="6">
    <w:abstractNumId w:val="12"/>
  </w:num>
  <w:num w:numId="7">
    <w:abstractNumId w:val="38"/>
  </w:num>
  <w:num w:numId="8">
    <w:abstractNumId w:val="41"/>
  </w:num>
  <w:num w:numId="9">
    <w:abstractNumId w:val="11"/>
  </w:num>
  <w:num w:numId="10">
    <w:abstractNumId w:val="15"/>
  </w:num>
  <w:num w:numId="11">
    <w:abstractNumId w:val="22"/>
  </w:num>
  <w:num w:numId="12">
    <w:abstractNumId w:val="28"/>
  </w:num>
  <w:num w:numId="13">
    <w:abstractNumId w:val="8"/>
  </w:num>
  <w:num w:numId="14">
    <w:abstractNumId w:val="43"/>
  </w:num>
  <w:num w:numId="15">
    <w:abstractNumId w:val="42"/>
  </w:num>
  <w:num w:numId="16">
    <w:abstractNumId w:val="5"/>
  </w:num>
  <w:num w:numId="17">
    <w:abstractNumId w:val="16"/>
  </w:num>
  <w:num w:numId="18">
    <w:abstractNumId w:val="1"/>
  </w:num>
  <w:num w:numId="19">
    <w:abstractNumId w:val="9"/>
  </w:num>
  <w:num w:numId="20">
    <w:abstractNumId w:val="35"/>
  </w:num>
  <w:num w:numId="21">
    <w:abstractNumId w:val="39"/>
  </w:num>
  <w:num w:numId="22">
    <w:abstractNumId w:val="36"/>
  </w:num>
  <w:num w:numId="23">
    <w:abstractNumId w:val="33"/>
  </w:num>
  <w:num w:numId="24">
    <w:abstractNumId w:val="27"/>
  </w:num>
  <w:num w:numId="25">
    <w:abstractNumId w:val="30"/>
  </w:num>
  <w:num w:numId="26">
    <w:abstractNumId w:val="10"/>
  </w:num>
  <w:num w:numId="27">
    <w:abstractNumId w:val="18"/>
  </w:num>
  <w:num w:numId="28">
    <w:abstractNumId w:val="26"/>
  </w:num>
  <w:num w:numId="29">
    <w:abstractNumId w:val="25"/>
  </w:num>
  <w:num w:numId="30">
    <w:abstractNumId w:val="31"/>
  </w:num>
  <w:num w:numId="31">
    <w:abstractNumId w:val="21"/>
  </w:num>
  <w:num w:numId="32">
    <w:abstractNumId w:val="40"/>
  </w:num>
  <w:num w:numId="33">
    <w:abstractNumId w:val="32"/>
  </w:num>
  <w:num w:numId="34">
    <w:abstractNumId w:val="14"/>
  </w:num>
  <w:num w:numId="35">
    <w:abstractNumId w:val="3"/>
  </w:num>
  <w:num w:numId="36">
    <w:abstractNumId w:val="23"/>
  </w:num>
  <w:num w:numId="37">
    <w:abstractNumId w:val="24"/>
  </w:num>
  <w:num w:numId="38">
    <w:abstractNumId w:val="34"/>
  </w:num>
  <w:num w:numId="39">
    <w:abstractNumId w:val="0"/>
  </w:num>
  <w:num w:numId="40">
    <w:abstractNumId w:val="2"/>
  </w:num>
  <w:num w:numId="41">
    <w:abstractNumId w:val="37"/>
  </w:num>
  <w:num w:numId="42">
    <w:abstractNumId w:val="20"/>
  </w:num>
  <w:num w:numId="43">
    <w:abstractNumId w:val="6"/>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61B1242-884D-4A74-A25E-D76719A29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Univers" w:hAnsi="Univers"/>
      <w:sz w:val="24"/>
      <w:szCs w:val="24"/>
      <w:lang w:val="de-DE" w:eastAsia="de-DE"/>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Gill Sans" w:hAnsi="Gill Sans"/>
      <w:sz w:val="32"/>
      <w:szCs w:val="20"/>
      <w:lang w:val="de-AT"/>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strike w:val="0"/>
      <w:dstrike w:val="0"/>
      <w:color w:val="339999"/>
      <w:u w:val="none"/>
      <w:effect w:val="none"/>
    </w:rPr>
  </w:style>
  <w:style w:type="paragraph" w:styleId="Kommentartext">
    <w:name w:val="annotation text"/>
    <w:basedOn w:val="Standard"/>
    <w:semiHidden/>
    <w:pPr>
      <w:spacing w:before="120" w:after="120" w:line="312" w:lineRule="auto"/>
      <w:jc w:val="both"/>
    </w:pPr>
    <w:rPr>
      <w:rFonts w:ascii="Verdana" w:hAnsi="Verdana"/>
      <w:sz w:val="20"/>
      <w:lang w:val="de-AT"/>
    </w:rPr>
  </w:style>
  <w:style w:type="paragraph" w:styleId="Textkrper2">
    <w:name w:val="Body Text 2"/>
    <w:basedOn w:val="Standard"/>
    <w:pPr>
      <w:spacing w:after="120" w:line="310" w:lineRule="exact"/>
    </w:pPr>
    <w:rPr>
      <w:rFonts w:ascii="Arial" w:hAnsi="Arial" w:cs="Arial"/>
      <w:sz w:val="22"/>
      <w:szCs w:val="20"/>
    </w:rPr>
  </w:style>
  <w:style w:type="paragraph" w:styleId="Funotentext">
    <w:name w:val="footnote text"/>
    <w:aliases w:val="Schriftart: 9 pt,Schriftart: 10 pt,Schriftart: 8 pt,o"/>
    <w:basedOn w:val="Standard"/>
    <w:link w:val="FunotentextZchn"/>
    <w:pPr>
      <w:overflowPunct w:val="0"/>
      <w:autoSpaceDE w:val="0"/>
      <w:autoSpaceDN w:val="0"/>
      <w:adjustRightInd w:val="0"/>
      <w:textAlignment w:val="baseline"/>
    </w:pPr>
    <w:rPr>
      <w:rFonts w:ascii="Times New Roman" w:hAnsi="Times New Roman"/>
      <w:sz w:val="20"/>
      <w:szCs w:val="20"/>
    </w:rPr>
  </w:style>
  <w:style w:type="paragraph" w:customStyle="1" w:styleId="PubAuthor">
    <w:name w:val="Pub Author"/>
    <w:basedOn w:val="Standard"/>
    <w:pPr>
      <w:tabs>
        <w:tab w:val="left" w:pos="454"/>
      </w:tabs>
      <w:overflowPunct w:val="0"/>
      <w:autoSpaceDE w:val="0"/>
      <w:autoSpaceDN w:val="0"/>
      <w:adjustRightInd w:val="0"/>
      <w:spacing w:line="310" w:lineRule="exact"/>
      <w:jc w:val="both"/>
      <w:textAlignment w:val="baseline"/>
    </w:pPr>
    <w:rPr>
      <w:rFonts w:ascii="Arial" w:hAnsi="Arial"/>
      <w:b/>
      <w:kern w:val="16"/>
      <w:sz w:val="20"/>
      <w:szCs w:val="20"/>
      <w:lang w:val="en-US" w:eastAsia="en-US"/>
    </w:rPr>
  </w:style>
  <w:style w:type="character" w:styleId="Funotenzeichen">
    <w:name w:val="footnote reference"/>
    <w:aliases w:val="Footnote symbol"/>
    <w:rPr>
      <w:vertAlign w:val="superscript"/>
    </w:rPr>
  </w:style>
  <w:style w:type="character" w:styleId="Fett">
    <w:name w:val="Strong"/>
    <w:uiPriority w:val="22"/>
    <w:qFormat/>
    <w:rPr>
      <w:b/>
      <w:bCs/>
    </w:rPr>
  </w:style>
  <w:style w:type="paragraph" w:customStyle="1" w:styleId="ber">
    <w:name w:val="Über#"/>
    <w:basedOn w:val="Standard"/>
    <w:pPr>
      <w:spacing w:line="360" w:lineRule="auto"/>
    </w:pPr>
    <w:rPr>
      <w:b/>
      <w:lang w:val="de-AT"/>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character" w:styleId="Kommentarzeichen">
    <w:name w:val="annotation reference"/>
    <w:semiHidden/>
    <w:rPr>
      <w:sz w:val="16"/>
      <w:szCs w:val="16"/>
    </w:rPr>
  </w:style>
  <w:style w:type="paragraph" w:styleId="Kommentarthema">
    <w:name w:val="annotation subject"/>
    <w:basedOn w:val="Kommentartext"/>
    <w:next w:val="Kommentartext"/>
    <w:semiHidden/>
    <w:pPr>
      <w:spacing w:before="0" w:after="0" w:line="240" w:lineRule="auto"/>
      <w:jc w:val="left"/>
    </w:pPr>
    <w:rPr>
      <w:rFonts w:ascii="Univers" w:hAnsi="Univers"/>
      <w:b/>
      <w:bCs/>
      <w:szCs w:val="20"/>
      <w:lang w:val="de-DE"/>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3">
    <w:name w:val="toc 3"/>
    <w:basedOn w:val="Standard"/>
    <w:next w:val="Standard"/>
    <w:autoRedefine/>
    <w:semiHidden/>
    <w:pPr>
      <w:ind w:left="480"/>
    </w:pPr>
  </w:style>
  <w:style w:type="character" w:styleId="Hervorhebung">
    <w:name w:val="Emphasis"/>
    <w:qFormat/>
    <w:rPr>
      <w:i/>
      <w:iCs/>
    </w:rPr>
  </w:style>
  <w:style w:type="paragraph" w:styleId="Textkrper3">
    <w:name w:val="Body Text 3"/>
    <w:basedOn w:val="Standard"/>
    <w:pPr>
      <w:spacing w:after="120"/>
    </w:pPr>
    <w:rPr>
      <w:sz w:val="16"/>
      <w:szCs w:val="16"/>
    </w:rPr>
  </w:style>
  <w:style w:type="paragraph" w:styleId="Listenabsatz">
    <w:name w:val="List Paragraph"/>
    <w:basedOn w:val="Standard"/>
    <w:uiPriority w:val="34"/>
    <w:qFormat/>
    <w:pPr>
      <w:ind w:left="708"/>
    </w:pPr>
  </w:style>
  <w:style w:type="paragraph" w:styleId="Textkrper">
    <w:name w:val="Body Text"/>
    <w:basedOn w:val="Standard"/>
    <w:pPr>
      <w:spacing w:after="120"/>
    </w:pPr>
  </w:style>
  <w:style w:type="paragraph" w:styleId="NurText">
    <w:name w:val="Plain Text"/>
    <w:basedOn w:val="Standard"/>
    <w:link w:val="NurTextZchn"/>
    <w:semiHidden/>
    <w:rPr>
      <w:rFonts w:ascii="Consolas" w:eastAsia="Calibri" w:hAnsi="Consolas" w:cs="Consolas"/>
      <w:sz w:val="21"/>
      <w:szCs w:val="21"/>
    </w:rPr>
  </w:style>
  <w:style w:type="character" w:customStyle="1" w:styleId="NurTextZchn">
    <w:name w:val="Nur Text Zchn"/>
    <w:link w:val="NurText"/>
    <w:semiHidden/>
    <w:rPr>
      <w:rFonts w:ascii="Consolas" w:eastAsia="Calibri" w:hAnsi="Consolas" w:cs="Consolas"/>
      <w:sz w:val="21"/>
      <w:szCs w:val="21"/>
      <w:lang w:val="de-DE" w:eastAsia="de-DE" w:bidi="ar-SA"/>
    </w:rPr>
  </w:style>
  <w:style w:type="paragraph" w:customStyle="1" w:styleId="Textnachzitat">
    <w:name w:val="Textnachzitat"/>
    <w:basedOn w:val="Standard"/>
    <w:pPr>
      <w:spacing w:line="300" w:lineRule="exact"/>
      <w:jc w:val="both"/>
    </w:pPr>
    <w:rPr>
      <w:rFonts w:ascii="Garamond" w:hAnsi="Garamond"/>
      <w:szCs w:val="20"/>
    </w:rPr>
  </w:style>
  <w:style w:type="character" w:customStyle="1" w:styleId="FuzeileZchn">
    <w:name w:val="Fußzeile Zchn"/>
    <w:basedOn w:val="Absatz-Standardschriftart"/>
    <w:link w:val="Fuzeile"/>
    <w:rPr>
      <w:rFonts w:ascii="Univers" w:hAnsi="Univers"/>
      <w:sz w:val="24"/>
      <w:szCs w:val="24"/>
      <w:lang w:val="de-DE" w:eastAsia="de-DE"/>
    </w:rPr>
  </w:style>
  <w:style w:type="character" w:customStyle="1" w:styleId="FunotentextZchn">
    <w:name w:val="Fußnotentext Zchn"/>
    <w:aliases w:val="Schriftart: 9 pt Zchn,Schriftart: 10 pt Zchn,Schriftart: 8 pt Zchn,o Zchn"/>
    <w:basedOn w:val="Absatz-Standardschriftart"/>
    <w:link w:val="Funotentext"/>
    <w:rPr>
      <w:lang w:val="de-DE" w:eastAsia="de-DE"/>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berarbeitung">
    <w:name w:val="Revision"/>
    <w:hidden/>
    <w:uiPriority w:val="99"/>
    <w:semiHidden/>
    <w:rPr>
      <w:rFonts w:ascii="Univers" w:hAnsi="Univers"/>
      <w:sz w:val="24"/>
      <w:szCs w:val="24"/>
      <w:lang w:val="de-DE" w:eastAsia="de-DE"/>
    </w:rPr>
  </w:style>
  <w:style w:type="paragraph" w:customStyle="1" w:styleId="Default">
    <w:name w:val="Default"/>
    <w:pPr>
      <w:autoSpaceDE w:val="0"/>
      <w:autoSpaceDN w:val="0"/>
      <w:adjustRightInd w:val="0"/>
    </w:pPr>
    <w:rPr>
      <w:rFonts w:ascii="Univers" w:hAnsi="Univers" w:cs="Univers"/>
      <w:color w:val="000000"/>
      <w:sz w:val="24"/>
      <w:szCs w:val="24"/>
    </w:rPr>
  </w:style>
  <w:style w:type="paragraph" w:styleId="StandardWeb">
    <w:name w:val="Normal (Web)"/>
    <w:basedOn w:val="Standard"/>
    <w:uiPriority w:val="99"/>
    <w:unhideWhenUsed/>
    <w:pPr>
      <w:spacing w:before="100" w:beforeAutospacing="1" w:after="100" w:afterAutospacing="1"/>
    </w:pPr>
    <w:rPr>
      <w:rFonts w:ascii="Times New Roman" w:hAnsi="Times New Roman"/>
      <w:lang w:val="de-AT" w:eastAsia="de-AT"/>
    </w:r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010861">
      <w:bodyDiv w:val="1"/>
      <w:marLeft w:val="0"/>
      <w:marRight w:val="0"/>
      <w:marTop w:val="0"/>
      <w:marBottom w:val="0"/>
      <w:divBdr>
        <w:top w:val="none" w:sz="0" w:space="0" w:color="auto"/>
        <w:left w:val="none" w:sz="0" w:space="0" w:color="auto"/>
        <w:bottom w:val="none" w:sz="0" w:space="0" w:color="auto"/>
        <w:right w:val="none" w:sz="0" w:space="0" w:color="auto"/>
      </w:divBdr>
    </w:div>
    <w:div w:id="1585921486">
      <w:bodyDiv w:val="1"/>
      <w:marLeft w:val="0"/>
      <w:marRight w:val="0"/>
      <w:marTop w:val="0"/>
      <w:marBottom w:val="0"/>
      <w:divBdr>
        <w:top w:val="none" w:sz="0" w:space="0" w:color="auto"/>
        <w:left w:val="none" w:sz="0" w:space="0" w:color="auto"/>
        <w:bottom w:val="none" w:sz="0" w:space="0" w:color="auto"/>
        <w:right w:val="none" w:sz="0" w:space="0" w:color="auto"/>
      </w:divBdr>
      <w:divsChild>
        <w:div w:id="408966186">
          <w:marLeft w:val="0"/>
          <w:marRight w:val="0"/>
          <w:marTop w:val="0"/>
          <w:marBottom w:val="0"/>
          <w:divBdr>
            <w:top w:val="none" w:sz="0" w:space="0" w:color="auto"/>
            <w:left w:val="none" w:sz="0" w:space="0" w:color="auto"/>
            <w:bottom w:val="none" w:sz="0" w:space="0" w:color="auto"/>
            <w:right w:val="none" w:sz="0" w:space="0" w:color="auto"/>
          </w:divBdr>
          <w:divsChild>
            <w:div w:id="173308864">
              <w:marLeft w:val="0"/>
              <w:marRight w:val="0"/>
              <w:marTop w:val="0"/>
              <w:marBottom w:val="0"/>
              <w:divBdr>
                <w:top w:val="none" w:sz="0" w:space="0" w:color="auto"/>
                <w:left w:val="none" w:sz="0" w:space="0" w:color="auto"/>
                <w:bottom w:val="none" w:sz="0" w:space="0" w:color="auto"/>
                <w:right w:val="none" w:sz="0" w:space="0" w:color="auto"/>
              </w:divBdr>
            </w:div>
            <w:div w:id="204947146">
              <w:marLeft w:val="0"/>
              <w:marRight w:val="0"/>
              <w:marTop w:val="0"/>
              <w:marBottom w:val="0"/>
              <w:divBdr>
                <w:top w:val="none" w:sz="0" w:space="0" w:color="auto"/>
                <w:left w:val="none" w:sz="0" w:space="0" w:color="auto"/>
                <w:bottom w:val="none" w:sz="0" w:space="0" w:color="auto"/>
                <w:right w:val="none" w:sz="0" w:space="0" w:color="auto"/>
              </w:divBdr>
            </w:div>
            <w:div w:id="312636517">
              <w:marLeft w:val="0"/>
              <w:marRight w:val="0"/>
              <w:marTop w:val="0"/>
              <w:marBottom w:val="0"/>
              <w:divBdr>
                <w:top w:val="none" w:sz="0" w:space="0" w:color="auto"/>
                <w:left w:val="none" w:sz="0" w:space="0" w:color="auto"/>
                <w:bottom w:val="none" w:sz="0" w:space="0" w:color="auto"/>
                <w:right w:val="none" w:sz="0" w:space="0" w:color="auto"/>
              </w:divBdr>
            </w:div>
            <w:div w:id="878586995">
              <w:marLeft w:val="0"/>
              <w:marRight w:val="0"/>
              <w:marTop w:val="0"/>
              <w:marBottom w:val="0"/>
              <w:divBdr>
                <w:top w:val="none" w:sz="0" w:space="0" w:color="auto"/>
                <w:left w:val="none" w:sz="0" w:space="0" w:color="auto"/>
                <w:bottom w:val="none" w:sz="0" w:space="0" w:color="auto"/>
                <w:right w:val="none" w:sz="0" w:space="0" w:color="auto"/>
              </w:divBdr>
            </w:div>
            <w:div w:id="887037699">
              <w:marLeft w:val="0"/>
              <w:marRight w:val="0"/>
              <w:marTop w:val="0"/>
              <w:marBottom w:val="0"/>
              <w:divBdr>
                <w:top w:val="none" w:sz="0" w:space="0" w:color="auto"/>
                <w:left w:val="none" w:sz="0" w:space="0" w:color="auto"/>
                <w:bottom w:val="none" w:sz="0" w:space="0" w:color="auto"/>
                <w:right w:val="none" w:sz="0" w:space="0" w:color="auto"/>
              </w:divBdr>
            </w:div>
            <w:div w:id="892541852">
              <w:marLeft w:val="0"/>
              <w:marRight w:val="0"/>
              <w:marTop w:val="0"/>
              <w:marBottom w:val="0"/>
              <w:divBdr>
                <w:top w:val="none" w:sz="0" w:space="0" w:color="auto"/>
                <w:left w:val="none" w:sz="0" w:space="0" w:color="auto"/>
                <w:bottom w:val="none" w:sz="0" w:space="0" w:color="auto"/>
                <w:right w:val="none" w:sz="0" w:space="0" w:color="auto"/>
              </w:divBdr>
            </w:div>
            <w:div w:id="1027949743">
              <w:marLeft w:val="0"/>
              <w:marRight w:val="0"/>
              <w:marTop w:val="0"/>
              <w:marBottom w:val="0"/>
              <w:divBdr>
                <w:top w:val="none" w:sz="0" w:space="0" w:color="auto"/>
                <w:left w:val="none" w:sz="0" w:space="0" w:color="auto"/>
                <w:bottom w:val="none" w:sz="0" w:space="0" w:color="auto"/>
                <w:right w:val="none" w:sz="0" w:space="0" w:color="auto"/>
              </w:divBdr>
            </w:div>
            <w:div w:id="1326973475">
              <w:marLeft w:val="0"/>
              <w:marRight w:val="0"/>
              <w:marTop w:val="0"/>
              <w:marBottom w:val="0"/>
              <w:divBdr>
                <w:top w:val="none" w:sz="0" w:space="0" w:color="auto"/>
                <w:left w:val="none" w:sz="0" w:space="0" w:color="auto"/>
                <w:bottom w:val="none" w:sz="0" w:space="0" w:color="auto"/>
                <w:right w:val="none" w:sz="0" w:space="0" w:color="auto"/>
              </w:divBdr>
            </w:div>
            <w:div w:id="1894073680">
              <w:marLeft w:val="0"/>
              <w:marRight w:val="0"/>
              <w:marTop w:val="0"/>
              <w:marBottom w:val="0"/>
              <w:divBdr>
                <w:top w:val="none" w:sz="0" w:space="0" w:color="auto"/>
                <w:left w:val="none" w:sz="0" w:space="0" w:color="auto"/>
                <w:bottom w:val="none" w:sz="0" w:space="0" w:color="auto"/>
                <w:right w:val="none" w:sz="0" w:space="0" w:color="auto"/>
              </w:divBdr>
            </w:div>
            <w:div w:id="211007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40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tel:+432732893-5506" TargetMode="External"/><Relationship Id="rId18" Type="http://schemas.openxmlformats.org/officeDocument/2006/relationships/hyperlink" Target="mailto:michaela.gindl@donau-uni.ac.at" TargetMode="External"/><Relationship Id="rId3" Type="http://schemas.openxmlformats.org/officeDocument/2006/relationships/styles" Target="styles.xml"/><Relationship Id="rId21" Type="http://schemas.openxmlformats.org/officeDocument/2006/relationships/hyperlink" Target="mailto:sabine.bruckner@plus.ac.at" TargetMode="External"/><Relationship Id="rId7" Type="http://schemas.openxmlformats.org/officeDocument/2006/relationships/endnotes" Target="endnotes.xml"/><Relationship Id="rId12" Type="http://schemas.openxmlformats.org/officeDocument/2006/relationships/hyperlink" Target="mailto:datenschutz@plus.ac.at" TargetMode="External"/><Relationship Id="rId17" Type="http://schemas.openxmlformats.org/officeDocument/2006/relationships/hyperlink" Target="mailto:doris.czepa@donau-uni.ac.at" TargetMode="External"/><Relationship Id="rId2" Type="http://schemas.openxmlformats.org/officeDocument/2006/relationships/numbering" Target="numbering.xml"/><Relationship Id="rId16" Type="http://schemas.openxmlformats.org/officeDocument/2006/relationships/hyperlink" Target="mailto:datenschutz@plus.ac.at" TargetMode="External"/><Relationship Id="rId20" Type="http://schemas.openxmlformats.org/officeDocument/2006/relationships/hyperlink" Target="mailto:cornelia.brunnauer@plus.ac.a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atenschutz@jku.at"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mailto:margit.waid@jku.a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atenschutz@donau-uni.ac.a" TargetMode="External"/><Relationship Id="rId22"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2A1B2-D224-4CDC-8666-FAF08E56F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1889</Words>
  <Characters>14787</Characters>
  <Application>Microsoft Office Word</Application>
  <DocSecurity>0</DocSecurity>
  <Lines>123</Lines>
  <Paragraphs>33</Paragraphs>
  <ScaleCrop>false</ScaleCrop>
  <HeadingPairs>
    <vt:vector size="2" baseType="variant">
      <vt:variant>
        <vt:lpstr>Titel</vt:lpstr>
      </vt:variant>
      <vt:variant>
        <vt:i4>1</vt:i4>
      </vt:variant>
    </vt:vector>
  </HeadingPairs>
  <TitlesOfParts>
    <vt:vector size="1" baseType="lpstr">
      <vt:lpstr>Mentoring Treffen</vt:lpstr>
    </vt:vector>
  </TitlesOfParts>
  <Company>Donau-Universität Krems</Company>
  <LinksUpToDate>false</LinksUpToDate>
  <CharactersWithSpaces>16643</CharactersWithSpaces>
  <SharedDoc>false</SharedDoc>
  <HLinks>
    <vt:vector size="18" baseType="variant">
      <vt:variant>
        <vt:i4>6488070</vt:i4>
      </vt:variant>
      <vt:variant>
        <vt:i4>26</vt:i4>
      </vt:variant>
      <vt:variant>
        <vt:i4>0</vt:i4>
      </vt:variant>
      <vt:variant>
        <vt:i4>5</vt:i4>
      </vt:variant>
      <vt:variant>
        <vt:lpwstr>mailto:michaela.gindl@donau-uni.ac.at</vt:lpwstr>
      </vt:variant>
      <vt:variant>
        <vt:lpwstr/>
      </vt:variant>
      <vt:variant>
        <vt:i4>3670089</vt:i4>
      </vt:variant>
      <vt:variant>
        <vt:i4>23</vt:i4>
      </vt:variant>
      <vt:variant>
        <vt:i4>0</vt:i4>
      </vt:variant>
      <vt:variant>
        <vt:i4>5</vt:i4>
      </vt:variant>
      <vt:variant>
        <vt:lpwstr>mailto:doris.czepa@donau-uni.ac.at</vt:lpwstr>
      </vt:variant>
      <vt:variant>
        <vt:lpwstr/>
      </vt:variant>
      <vt:variant>
        <vt:i4>5701665</vt:i4>
      </vt:variant>
      <vt:variant>
        <vt:i4>20</vt:i4>
      </vt:variant>
      <vt:variant>
        <vt:i4>0</vt:i4>
      </vt:variant>
      <vt:variant>
        <vt:i4>5</vt:i4>
      </vt:variant>
      <vt:variant>
        <vt:lpwstr>mailto:sandra.nuspl@jku.at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Mentoring Treffen</dc:title>
  <dc:creator>Doris Czepa</dc:creator>
  <cp:lastModifiedBy>A7022</cp:lastModifiedBy>
  <cp:revision>4</cp:revision>
  <cp:lastPrinted>2023-11-03T10:34:00Z</cp:lastPrinted>
  <dcterms:created xsi:type="dcterms:W3CDTF">2023-11-23T10:36:00Z</dcterms:created>
  <dcterms:modified xsi:type="dcterms:W3CDTF">2023-11-30T09:00:00Z</dcterms:modified>
</cp:coreProperties>
</file>