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20" w:rsidRPr="00421F20" w:rsidRDefault="00421F20" w:rsidP="00AE43FA">
      <w:pPr>
        <w:pStyle w:val="KeinLeerraum"/>
        <w:rPr>
          <w:rFonts w:cstheme="minorHAnsi"/>
          <w:b/>
          <w:bCs/>
          <w:sz w:val="24"/>
          <w:szCs w:val="24"/>
          <w:lang w:eastAsia="de-DE"/>
        </w:rPr>
      </w:pPr>
      <w:r w:rsidRPr="00421F20">
        <w:rPr>
          <w:rFonts w:cstheme="minorHAnsi"/>
          <w:b/>
          <w:bCs/>
          <w:sz w:val="24"/>
          <w:szCs w:val="24"/>
          <w:lang w:eastAsia="de-DE"/>
        </w:rPr>
        <w:t>Publikationen:</w:t>
      </w:r>
    </w:p>
    <w:p w:rsidR="00421F20" w:rsidRDefault="00421F20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914BF7" w:rsidRPr="00AE43FA" w:rsidRDefault="00914BF7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>Benjamin Idriz</w:t>
      </w:r>
    </w:p>
    <w:p w:rsidR="00914BF7" w:rsidRPr="00AE43FA" w:rsidRDefault="00914BF7" w:rsidP="00AE43FA">
      <w:pPr>
        <w:pStyle w:val="KeinLeerraum"/>
        <w:rPr>
          <w:rFonts w:cstheme="minorHAnsi"/>
          <w:b/>
          <w:bCs/>
          <w:sz w:val="24"/>
          <w:szCs w:val="24"/>
          <w:lang w:eastAsia="de-DE"/>
        </w:rPr>
      </w:pPr>
      <w:r w:rsidRPr="00AE43FA">
        <w:rPr>
          <w:rFonts w:cstheme="minorHAnsi"/>
          <w:b/>
          <w:bCs/>
          <w:sz w:val="24"/>
          <w:szCs w:val="24"/>
          <w:lang w:eastAsia="de-DE"/>
        </w:rPr>
        <w:t>Wie verstehen Sie den Koran, Herr Imam?</w:t>
      </w:r>
    </w:p>
    <w:p w:rsidR="00914BF7" w:rsidRPr="00AE43FA" w:rsidRDefault="00914BF7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>Gütersloher Verlagshaus</w:t>
      </w:r>
    </w:p>
    <w:p w:rsid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>Benjamin Idriz</w:t>
      </w:r>
    </w:p>
    <w:p w:rsidR="00914BF7" w:rsidRPr="00AE43FA" w:rsidRDefault="00914BF7" w:rsidP="00AE43FA">
      <w:pPr>
        <w:pStyle w:val="KeinLeerraum"/>
        <w:rPr>
          <w:rFonts w:cstheme="minorHAnsi"/>
          <w:b/>
          <w:bCs/>
          <w:sz w:val="24"/>
          <w:szCs w:val="24"/>
          <w:lang w:eastAsia="de-DE"/>
        </w:rPr>
      </w:pPr>
      <w:r w:rsidRPr="00AE43FA">
        <w:rPr>
          <w:rFonts w:cstheme="minorHAnsi"/>
          <w:b/>
          <w:bCs/>
          <w:sz w:val="24"/>
          <w:szCs w:val="24"/>
          <w:lang w:eastAsia="de-DE"/>
        </w:rPr>
        <w:t>Der Koran und die Frauen</w:t>
      </w:r>
    </w:p>
    <w:p w:rsidR="00914BF7" w:rsidRPr="00AE43FA" w:rsidRDefault="00914BF7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>Gütersloher Verlagshaus</w:t>
      </w:r>
    </w:p>
    <w:p w:rsidR="00C11A96" w:rsidRPr="00AE43FA" w:rsidRDefault="00C11A96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C11A96" w:rsidRPr="00AE43FA" w:rsidRDefault="00C11A96" w:rsidP="00AE43FA">
      <w:pPr>
        <w:pStyle w:val="KeinLeerraum"/>
        <w:rPr>
          <w:rFonts w:eastAsia="Times New Roman" w:cstheme="minorHAnsi"/>
          <w:kern w:val="36"/>
          <w:sz w:val="24"/>
          <w:szCs w:val="24"/>
          <w:lang w:eastAsia="de-DE"/>
        </w:rPr>
      </w:pPr>
      <w:r w:rsidRPr="00AE43FA">
        <w:rPr>
          <w:rFonts w:eastAsia="Times New Roman" w:cstheme="minorHAnsi"/>
          <w:kern w:val="36"/>
          <w:sz w:val="24"/>
          <w:szCs w:val="24"/>
          <w:lang w:eastAsia="de-DE"/>
        </w:rPr>
        <w:t>Angelika Neuwirth</w:t>
      </w:r>
    </w:p>
    <w:p w:rsidR="00C11A96" w:rsidRPr="00AE43FA" w:rsidRDefault="00C11A96" w:rsidP="00AE43FA">
      <w:pPr>
        <w:pStyle w:val="KeinLeerraum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 w:rsidRPr="00AE43FA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Der Koran als Text der Spätantike. Ein europäischer Zugang: Der Koran als Text der Spätantike. Ein europäischer Zugang</w:t>
      </w:r>
    </w:p>
    <w:p w:rsidR="00C11A96" w:rsidRPr="00AE43FA" w:rsidRDefault="00C11A96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C11A96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>Angelika Neuwirth</w:t>
      </w:r>
    </w:p>
    <w:p w:rsidR="00C11A96" w:rsidRPr="00AE43FA" w:rsidRDefault="00C11A96" w:rsidP="00AE43FA">
      <w:pPr>
        <w:pStyle w:val="KeinLeerraum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 w:rsidRPr="00AE43FA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Der Koran: Bd. 1: </w:t>
      </w:r>
      <w:proofErr w:type="spellStart"/>
      <w:r w:rsidRPr="00AE43FA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Frühmekkanische</w:t>
      </w:r>
      <w:proofErr w:type="spellEnd"/>
      <w:r w:rsidRPr="00AE43FA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 Suren. Poetische Prophetie. Handkommentar mit Übersetzung </w:t>
      </w:r>
    </w:p>
    <w:p w:rsidR="00C11A96" w:rsidRPr="00AE43FA" w:rsidRDefault="00C11A96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>Murad Wilfried Hofmann</w:t>
      </w:r>
    </w:p>
    <w:p w:rsidR="00AE43FA" w:rsidRPr="00AE43FA" w:rsidRDefault="00AE43FA" w:rsidP="00AE43FA">
      <w:pPr>
        <w:pStyle w:val="KeinLeerraum"/>
        <w:rPr>
          <w:rFonts w:cstheme="minorHAnsi"/>
          <w:b/>
          <w:bCs/>
          <w:sz w:val="24"/>
          <w:szCs w:val="24"/>
          <w:lang w:eastAsia="de-DE"/>
        </w:rPr>
      </w:pPr>
      <w:r w:rsidRPr="00AE43FA">
        <w:rPr>
          <w:rFonts w:cstheme="minorHAnsi"/>
          <w:b/>
          <w:bCs/>
          <w:sz w:val="24"/>
          <w:szCs w:val="24"/>
          <w:lang w:eastAsia="de-DE"/>
        </w:rPr>
        <w:t xml:space="preserve">Der Koran </w:t>
      </w: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 xml:space="preserve">(Diederichs kompakt) Taschenbuch </w:t>
      </w: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 xml:space="preserve">Rudi </w:t>
      </w:r>
      <w:proofErr w:type="spellStart"/>
      <w:r w:rsidRPr="00AE43FA">
        <w:rPr>
          <w:rFonts w:cstheme="minorHAnsi"/>
          <w:sz w:val="24"/>
          <w:szCs w:val="24"/>
          <w:lang w:eastAsia="de-DE"/>
        </w:rPr>
        <w:t>Paret</w:t>
      </w:r>
      <w:proofErr w:type="spellEnd"/>
    </w:p>
    <w:p w:rsidR="00AE43FA" w:rsidRPr="00AE43FA" w:rsidRDefault="00AE43FA" w:rsidP="00AE43FA">
      <w:pPr>
        <w:pStyle w:val="KeinLeerraum"/>
        <w:rPr>
          <w:rFonts w:cstheme="minorHAnsi"/>
          <w:b/>
          <w:bCs/>
          <w:sz w:val="24"/>
          <w:szCs w:val="24"/>
          <w:lang w:eastAsia="de-DE"/>
        </w:rPr>
      </w:pPr>
      <w:r w:rsidRPr="00AE43FA">
        <w:rPr>
          <w:rFonts w:cstheme="minorHAnsi"/>
          <w:b/>
          <w:bCs/>
          <w:sz w:val="24"/>
          <w:szCs w:val="24"/>
          <w:lang w:eastAsia="de-DE"/>
        </w:rPr>
        <w:t>Der Koran</w:t>
      </w:r>
    </w:p>
    <w:p w:rsid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 xml:space="preserve">Kommentar und Konkordanz von Rudi </w:t>
      </w:r>
      <w:proofErr w:type="spellStart"/>
      <w:r w:rsidRPr="00AE43FA">
        <w:rPr>
          <w:rFonts w:cstheme="minorHAnsi"/>
          <w:sz w:val="24"/>
          <w:szCs w:val="24"/>
          <w:lang w:eastAsia="de-DE"/>
        </w:rPr>
        <w:t>Paret</w:t>
      </w:r>
      <w:proofErr w:type="spellEnd"/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 xml:space="preserve">Rudi </w:t>
      </w:r>
      <w:proofErr w:type="spellStart"/>
      <w:r w:rsidRPr="00AE43FA">
        <w:rPr>
          <w:rFonts w:cstheme="minorHAnsi"/>
          <w:sz w:val="24"/>
          <w:szCs w:val="24"/>
          <w:lang w:eastAsia="de-DE"/>
        </w:rPr>
        <w:t>Paret</w:t>
      </w:r>
      <w:proofErr w:type="spellEnd"/>
    </w:p>
    <w:p w:rsidR="00AE43FA" w:rsidRPr="00AE43FA" w:rsidRDefault="00AE43FA" w:rsidP="00AE43FA">
      <w:pPr>
        <w:pStyle w:val="KeinLeerraum"/>
        <w:rPr>
          <w:rFonts w:cstheme="minorHAnsi"/>
          <w:b/>
          <w:bCs/>
          <w:sz w:val="24"/>
          <w:szCs w:val="24"/>
          <w:lang w:eastAsia="de-DE"/>
        </w:rPr>
      </w:pPr>
      <w:r w:rsidRPr="00AE43FA">
        <w:rPr>
          <w:rFonts w:cstheme="minorHAnsi"/>
          <w:b/>
          <w:bCs/>
          <w:sz w:val="24"/>
          <w:szCs w:val="24"/>
          <w:lang w:eastAsia="de-DE"/>
        </w:rPr>
        <w:t>Mohammed und der Koran</w:t>
      </w: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r w:rsidRPr="00AE43FA">
        <w:rPr>
          <w:rFonts w:cstheme="minorHAnsi"/>
          <w:sz w:val="24"/>
          <w:szCs w:val="24"/>
          <w:lang w:eastAsia="de-DE"/>
        </w:rPr>
        <w:t>Geschichte und Verkündigung des arabischen Propheten</w:t>
      </w:r>
    </w:p>
    <w:p w:rsid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  <w:proofErr w:type="spellStart"/>
      <w:r>
        <w:rPr>
          <w:rFonts w:cstheme="minorHAnsi"/>
          <w:sz w:val="24"/>
          <w:szCs w:val="24"/>
          <w:lang w:eastAsia="de-DE"/>
        </w:rPr>
        <w:t>Lamya</w:t>
      </w:r>
      <w:proofErr w:type="spellEnd"/>
      <w:r>
        <w:rPr>
          <w:rFonts w:cstheme="minorHAnsi"/>
          <w:sz w:val="24"/>
          <w:szCs w:val="24"/>
          <w:lang w:eastAsia="de-DE"/>
        </w:rPr>
        <w:t xml:space="preserve"> </w:t>
      </w:r>
      <w:proofErr w:type="spellStart"/>
      <w:r>
        <w:rPr>
          <w:rFonts w:cstheme="minorHAnsi"/>
          <w:sz w:val="24"/>
          <w:szCs w:val="24"/>
          <w:lang w:eastAsia="de-DE"/>
        </w:rPr>
        <w:t>Kaddor</w:t>
      </w:r>
      <w:proofErr w:type="spellEnd"/>
      <w:r>
        <w:rPr>
          <w:rFonts w:cstheme="minorHAnsi"/>
          <w:sz w:val="24"/>
          <w:szCs w:val="24"/>
          <w:lang w:eastAsia="de-DE"/>
        </w:rPr>
        <w:t xml:space="preserve"> &amp; </w:t>
      </w:r>
      <w:proofErr w:type="spellStart"/>
      <w:r>
        <w:rPr>
          <w:rFonts w:cstheme="minorHAnsi"/>
          <w:sz w:val="24"/>
          <w:szCs w:val="24"/>
          <w:lang w:eastAsia="de-DE"/>
        </w:rPr>
        <w:t>Rabeya</w:t>
      </w:r>
      <w:proofErr w:type="spellEnd"/>
      <w:r>
        <w:rPr>
          <w:rFonts w:cstheme="minorHAnsi"/>
          <w:sz w:val="24"/>
          <w:szCs w:val="24"/>
          <w:lang w:eastAsia="de-DE"/>
        </w:rPr>
        <w:t xml:space="preserve"> Müller</w:t>
      </w:r>
    </w:p>
    <w:p w:rsidR="00914BF7" w:rsidRPr="00AE43FA" w:rsidRDefault="00914BF7" w:rsidP="00AE43FA">
      <w:pPr>
        <w:pStyle w:val="KeinLeerraum"/>
        <w:rPr>
          <w:rFonts w:cstheme="minorHAnsi"/>
          <w:b/>
          <w:bCs/>
          <w:sz w:val="24"/>
          <w:szCs w:val="24"/>
          <w:lang w:eastAsia="de-DE"/>
        </w:rPr>
      </w:pPr>
      <w:r w:rsidRPr="00AE43FA">
        <w:rPr>
          <w:rFonts w:cstheme="minorHAnsi"/>
          <w:b/>
          <w:bCs/>
          <w:sz w:val="24"/>
          <w:szCs w:val="24"/>
          <w:lang w:eastAsia="de-DE"/>
        </w:rPr>
        <w:t>Der Koran für Kinder und Erwachsene – Lesebuch</w:t>
      </w:r>
    </w:p>
    <w:p w:rsidR="00AE43FA" w:rsidRDefault="00AE43FA" w:rsidP="00AE43FA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AE43FA" w:rsidRPr="00AE43FA" w:rsidRDefault="00AE43FA" w:rsidP="00AE43FA">
      <w:pPr>
        <w:pStyle w:val="KeinLeerraum"/>
        <w:rPr>
          <w:rFonts w:cstheme="minorHAnsi"/>
          <w:sz w:val="24"/>
          <w:szCs w:val="24"/>
        </w:rPr>
      </w:pPr>
      <w:hyperlink r:id="rId5" w:history="1">
        <w:proofErr w:type="spellStart"/>
        <w:r w:rsidRPr="00AE43FA">
          <w:rPr>
            <w:rFonts w:eastAsia="Times New Roman" w:cstheme="minorHAnsi"/>
            <w:sz w:val="24"/>
            <w:szCs w:val="24"/>
            <w:lang w:eastAsia="de-DE"/>
          </w:rPr>
          <w:t>Mouhanad</w:t>
        </w:r>
        <w:proofErr w:type="spellEnd"/>
        <w:r w:rsidRPr="00AE43FA">
          <w:rPr>
            <w:rFonts w:eastAsia="Times New Roman" w:cstheme="minorHAnsi"/>
            <w:sz w:val="24"/>
            <w:szCs w:val="24"/>
            <w:lang w:eastAsia="de-DE"/>
          </w:rPr>
          <w:t xml:space="preserve"> </w:t>
        </w:r>
        <w:proofErr w:type="spellStart"/>
        <w:r w:rsidRPr="00AE43FA">
          <w:rPr>
            <w:rFonts w:eastAsia="Times New Roman" w:cstheme="minorHAnsi"/>
            <w:sz w:val="24"/>
            <w:szCs w:val="24"/>
            <w:lang w:eastAsia="de-DE"/>
          </w:rPr>
          <w:t>Khorchide</w:t>
        </w:r>
        <w:proofErr w:type="spellEnd"/>
      </w:hyperlink>
      <w:r>
        <w:rPr>
          <w:rFonts w:eastAsia="Times New Roman" w:cstheme="minorHAnsi"/>
          <w:sz w:val="24"/>
          <w:szCs w:val="24"/>
          <w:lang w:eastAsia="de-DE"/>
        </w:rPr>
        <w:t xml:space="preserve"> und </w:t>
      </w:r>
      <w:hyperlink r:id="rId6" w:history="1">
        <w:r w:rsidRPr="00AE43FA">
          <w:rPr>
            <w:rFonts w:eastAsia="Times New Roman" w:cstheme="minorHAnsi"/>
            <w:sz w:val="24"/>
            <w:szCs w:val="24"/>
            <w:lang w:eastAsia="de-DE"/>
          </w:rPr>
          <w:t xml:space="preserve">Klaus von </w:t>
        </w:r>
        <w:proofErr w:type="spellStart"/>
        <w:r w:rsidRPr="00AE43FA">
          <w:rPr>
            <w:rFonts w:eastAsia="Times New Roman" w:cstheme="minorHAnsi"/>
            <w:sz w:val="24"/>
            <w:szCs w:val="24"/>
            <w:lang w:eastAsia="de-DE"/>
          </w:rPr>
          <w:t>Stosch</w:t>
        </w:r>
        <w:proofErr w:type="spellEnd"/>
      </w:hyperlink>
      <w:r w:rsidRPr="00AE43FA">
        <w:rPr>
          <w:rFonts w:eastAsia="Times New Roman" w:cstheme="minorHAnsi"/>
          <w:sz w:val="24"/>
          <w:szCs w:val="24"/>
          <w:lang w:eastAsia="de-DE"/>
        </w:rPr>
        <w:t> </w:t>
      </w:r>
    </w:p>
    <w:p w:rsidR="00AE43FA" w:rsidRDefault="00AE43FA" w:rsidP="00421F20">
      <w:pPr>
        <w:pStyle w:val="KeinLeerraum"/>
        <w:rPr>
          <w:rFonts w:eastAsia="Times New Roman" w:cstheme="minorHAnsi"/>
          <w:b/>
          <w:bCs/>
          <w:spacing w:val="-5"/>
          <w:kern w:val="36"/>
          <w:sz w:val="24"/>
          <w:szCs w:val="24"/>
          <w:lang w:eastAsia="de-DE"/>
        </w:rPr>
      </w:pPr>
      <w:r w:rsidRPr="00421F20">
        <w:rPr>
          <w:rFonts w:eastAsia="Times New Roman" w:cstheme="minorHAnsi"/>
          <w:b/>
          <w:bCs/>
          <w:spacing w:val="-5"/>
          <w:kern w:val="36"/>
          <w:sz w:val="24"/>
          <w:szCs w:val="24"/>
          <w:lang w:eastAsia="de-DE"/>
        </w:rPr>
        <w:t>Der andere Prophet Jesus im Koran</w:t>
      </w:r>
    </w:p>
    <w:p w:rsidR="00421F20" w:rsidRDefault="00421F20" w:rsidP="00421F20">
      <w:pPr>
        <w:pStyle w:val="KeinLeerraum"/>
        <w:rPr>
          <w:rFonts w:eastAsia="Times New Roman" w:cstheme="minorHAnsi"/>
          <w:b/>
          <w:bCs/>
          <w:spacing w:val="-5"/>
          <w:kern w:val="36"/>
          <w:sz w:val="24"/>
          <w:szCs w:val="24"/>
          <w:lang w:eastAsia="de-DE"/>
        </w:rPr>
      </w:pPr>
    </w:p>
    <w:p w:rsidR="00421F20" w:rsidRDefault="00421F20" w:rsidP="00421F20">
      <w:pPr>
        <w:pStyle w:val="KeinLeerraum"/>
        <w:rPr>
          <w:rFonts w:eastAsia="Times New Roman" w:cstheme="minorHAnsi"/>
          <w:b/>
          <w:bCs/>
          <w:spacing w:val="-5"/>
          <w:kern w:val="36"/>
          <w:sz w:val="24"/>
          <w:szCs w:val="24"/>
          <w:lang w:eastAsia="de-DE"/>
        </w:rPr>
      </w:pPr>
    </w:p>
    <w:p w:rsidR="00421F20" w:rsidRPr="00421F20" w:rsidRDefault="00421F20" w:rsidP="00421F20">
      <w:pPr>
        <w:pStyle w:val="KeinLeerraum"/>
        <w:rPr>
          <w:rFonts w:cstheme="minorHAnsi"/>
          <w:sz w:val="24"/>
          <w:szCs w:val="24"/>
          <w:lang w:eastAsia="de-DE"/>
        </w:rPr>
      </w:pPr>
      <w:r w:rsidRPr="00421F20">
        <w:rPr>
          <w:rFonts w:cstheme="minorHAnsi"/>
          <w:sz w:val="24"/>
          <w:szCs w:val="24"/>
          <w:lang w:eastAsia="de-DE"/>
        </w:rPr>
        <w:t xml:space="preserve">Willi </w:t>
      </w:r>
      <w:proofErr w:type="spellStart"/>
      <w:r w:rsidRPr="00421F20">
        <w:rPr>
          <w:rFonts w:cstheme="minorHAnsi"/>
          <w:sz w:val="24"/>
          <w:szCs w:val="24"/>
          <w:lang w:eastAsia="de-DE"/>
        </w:rPr>
        <w:t>Steul</w:t>
      </w:r>
      <w:proofErr w:type="spellEnd"/>
    </w:p>
    <w:p w:rsidR="00421F20" w:rsidRDefault="00421F20" w:rsidP="00421F20">
      <w:pPr>
        <w:pStyle w:val="KeinLeerraum"/>
        <w:rPr>
          <w:rFonts w:cstheme="minorHAnsi"/>
          <w:b/>
          <w:bCs/>
          <w:spacing w:val="1"/>
          <w:sz w:val="24"/>
          <w:szCs w:val="24"/>
          <w:lang w:eastAsia="de-DE"/>
        </w:rPr>
      </w:pPr>
      <w:r w:rsidRPr="00421F20">
        <w:rPr>
          <w:rFonts w:cstheme="minorHAnsi"/>
          <w:b/>
          <w:bCs/>
          <w:spacing w:val="1"/>
          <w:sz w:val="24"/>
          <w:szCs w:val="24"/>
          <w:lang w:eastAsia="de-DE"/>
        </w:rPr>
        <w:t xml:space="preserve">Koran erklärt </w:t>
      </w:r>
    </w:p>
    <w:p w:rsidR="00421F20" w:rsidRPr="00421F20" w:rsidRDefault="00421F20" w:rsidP="00421F20">
      <w:pPr>
        <w:pStyle w:val="KeinLeerraum"/>
        <w:rPr>
          <w:rFonts w:cstheme="minorHAnsi"/>
          <w:sz w:val="24"/>
          <w:szCs w:val="24"/>
          <w:lang w:eastAsia="de-DE"/>
        </w:rPr>
      </w:pPr>
    </w:p>
    <w:p w:rsidR="00421F20" w:rsidRPr="00421F20" w:rsidRDefault="00421F20" w:rsidP="00421F20">
      <w:pPr>
        <w:pStyle w:val="KeinLeerraum"/>
        <w:rPr>
          <w:rFonts w:cstheme="minorHAnsi"/>
          <w:b/>
          <w:bCs/>
          <w:spacing w:val="1"/>
          <w:sz w:val="24"/>
          <w:szCs w:val="24"/>
          <w:lang w:eastAsia="de-DE"/>
        </w:rPr>
      </w:pPr>
      <w:r w:rsidRPr="00421F20">
        <w:rPr>
          <w:rFonts w:cstheme="minorHAnsi"/>
          <w:b/>
          <w:bCs/>
          <w:spacing w:val="1"/>
          <w:sz w:val="24"/>
          <w:szCs w:val="24"/>
          <w:lang w:eastAsia="de-DE"/>
        </w:rPr>
        <w:t xml:space="preserve">Koran erklärt: </w:t>
      </w:r>
    </w:p>
    <w:p w:rsidR="00421F20" w:rsidRDefault="00421F20" w:rsidP="00421F20">
      <w:pPr>
        <w:pStyle w:val="KeinLeerraum"/>
        <w:rPr>
          <w:rFonts w:cstheme="minorHAnsi"/>
          <w:spacing w:val="1"/>
          <w:sz w:val="24"/>
          <w:szCs w:val="24"/>
          <w:lang w:eastAsia="de-DE"/>
        </w:rPr>
      </w:pPr>
      <w:r w:rsidRPr="00421F20">
        <w:rPr>
          <w:rFonts w:cstheme="minorHAnsi"/>
          <w:spacing w:val="1"/>
          <w:sz w:val="24"/>
          <w:szCs w:val="24"/>
          <w:lang w:eastAsia="de-DE"/>
        </w:rPr>
        <w:t>Wich</w:t>
      </w:r>
      <w:r w:rsidRPr="00421F20">
        <w:rPr>
          <w:rFonts w:cstheme="minorHAnsi"/>
          <w:spacing w:val="1"/>
          <w:sz w:val="24"/>
          <w:szCs w:val="24"/>
          <w:lang w:eastAsia="de-DE"/>
        </w:rPr>
        <w:softHyphen/>
        <w:t>tige Verse kurz und ver</w:t>
      </w:r>
      <w:r w:rsidRPr="00421F20">
        <w:rPr>
          <w:rFonts w:cstheme="minorHAnsi"/>
          <w:spacing w:val="1"/>
          <w:sz w:val="24"/>
          <w:szCs w:val="24"/>
          <w:lang w:eastAsia="de-DE"/>
        </w:rPr>
        <w:softHyphen/>
        <w:t>ständ</w:t>
      </w:r>
      <w:r w:rsidRPr="00421F20">
        <w:rPr>
          <w:rFonts w:cstheme="minorHAnsi"/>
          <w:spacing w:val="1"/>
          <w:sz w:val="24"/>
          <w:szCs w:val="24"/>
          <w:lang w:eastAsia="de-DE"/>
        </w:rPr>
        <w:softHyphen/>
        <w:t>lich erläu</w:t>
      </w:r>
      <w:r w:rsidRPr="00421F20">
        <w:rPr>
          <w:rFonts w:cstheme="minorHAnsi"/>
          <w:spacing w:val="1"/>
          <w:sz w:val="24"/>
          <w:szCs w:val="24"/>
          <w:lang w:eastAsia="de-DE"/>
        </w:rPr>
        <w:softHyphen/>
        <w:t xml:space="preserve">tert </w:t>
      </w:r>
    </w:p>
    <w:p w:rsidR="00421F20" w:rsidRPr="00421F20" w:rsidRDefault="00421F20" w:rsidP="00421F20">
      <w:pPr>
        <w:pStyle w:val="KeinLeerraum"/>
        <w:rPr>
          <w:rFonts w:cstheme="minorHAnsi"/>
          <w:spacing w:val="1"/>
          <w:sz w:val="24"/>
          <w:szCs w:val="24"/>
          <w:lang w:eastAsia="de-DE"/>
        </w:rPr>
      </w:pPr>
      <w:r w:rsidRPr="00421F20">
        <w:rPr>
          <w:rFonts w:cstheme="minorHAnsi"/>
          <w:spacing w:val="1"/>
          <w:sz w:val="24"/>
          <w:szCs w:val="24"/>
          <w:lang w:eastAsia="de-DE"/>
        </w:rPr>
        <w:t>(</w:t>
      </w:r>
      <w:proofErr w:type="spellStart"/>
      <w:r w:rsidRPr="00421F20">
        <w:rPr>
          <w:rFonts w:cstheme="minorHAnsi"/>
          <w:spacing w:val="1"/>
          <w:sz w:val="24"/>
          <w:szCs w:val="24"/>
          <w:lang w:eastAsia="de-DE"/>
        </w:rPr>
        <w:t>suhr</w:t>
      </w:r>
      <w:r w:rsidRPr="00421F20">
        <w:rPr>
          <w:rFonts w:cstheme="minorHAnsi"/>
          <w:spacing w:val="1"/>
          <w:sz w:val="24"/>
          <w:szCs w:val="24"/>
          <w:lang w:eastAsia="de-DE"/>
        </w:rPr>
        <w:softHyphen/>
        <w:t>kamp</w:t>
      </w:r>
      <w:proofErr w:type="spellEnd"/>
      <w:r w:rsidRPr="00421F20">
        <w:rPr>
          <w:rFonts w:cstheme="minorHAnsi"/>
          <w:spacing w:val="1"/>
          <w:sz w:val="24"/>
          <w:szCs w:val="24"/>
          <w:lang w:eastAsia="de-DE"/>
        </w:rPr>
        <w:t xml:space="preserve"> </w:t>
      </w:r>
      <w:proofErr w:type="spellStart"/>
      <w:r w:rsidRPr="00421F20">
        <w:rPr>
          <w:rFonts w:cstheme="minorHAnsi"/>
          <w:spacing w:val="1"/>
          <w:sz w:val="24"/>
          <w:szCs w:val="24"/>
          <w:lang w:eastAsia="de-DE"/>
        </w:rPr>
        <w:t>tasche</w:t>
      </w:r>
      <w:bookmarkStart w:id="0" w:name="_GoBack"/>
      <w:bookmarkEnd w:id="0"/>
      <w:r w:rsidRPr="00421F20">
        <w:rPr>
          <w:rFonts w:cstheme="minorHAnsi"/>
          <w:spacing w:val="1"/>
          <w:sz w:val="24"/>
          <w:szCs w:val="24"/>
          <w:lang w:eastAsia="de-DE"/>
        </w:rPr>
        <w:t>n</w:t>
      </w:r>
      <w:r w:rsidRPr="00421F20">
        <w:rPr>
          <w:rFonts w:cstheme="minorHAnsi"/>
          <w:spacing w:val="1"/>
          <w:sz w:val="24"/>
          <w:szCs w:val="24"/>
          <w:lang w:eastAsia="de-DE"/>
        </w:rPr>
        <w:softHyphen/>
        <w:t>buch</w:t>
      </w:r>
      <w:proofErr w:type="spellEnd"/>
      <w:r w:rsidRPr="00421F20">
        <w:rPr>
          <w:rFonts w:cstheme="minorHAnsi"/>
          <w:spacing w:val="1"/>
          <w:sz w:val="24"/>
          <w:szCs w:val="24"/>
          <w:lang w:eastAsia="de-DE"/>
        </w:rPr>
        <w:t>)</w:t>
      </w:r>
    </w:p>
    <w:p w:rsidR="00AE43FA" w:rsidRPr="00AE43FA" w:rsidRDefault="00AE43FA"/>
    <w:sectPr w:rsidR="00AE43FA" w:rsidRPr="00AE43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749BE"/>
    <w:multiLevelType w:val="multilevel"/>
    <w:tmpl w:val="8FE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71763"/>
    <w:multiLevelType w:val="multilevel"/>
    <w:tmpl w:val="CAB8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F7"/>
    <w:rsid w:val="00421F20"/>
    <w:rsid w:val="007E4F7F"/>
    <w:rsid w:val="00914BF7"/>
    <w:rsid w:val="00AE43FA"/>
    <w:rsid w:val="00C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FE468-6EAD-405C-8CCB-2EBD9F83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4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14BF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E4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8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8327">
                  <w:marLeft w:val="0"/>
                  <w:marRight w:val="0"/>
                  <w:marTop w:val="0"/>
                  <w:marBottom w:val="0"/>
                  <w:divBdr>
                    <w:top w:val="single" w:sz="6" w:space="0" w:color="CFD4D8"/>
                    <w:left w:val="single" w:sz="6" w:space="0" w:color="CFD4D8"/>
                    <w:bottom w:val="single" w:sz="6" w:space="0" w:color="CFD4D8"/>
                    <w:right w:val="single" w:sz="6" w:space="0" w:color="CFD4D8"/>
                  </w:divBdr>
                </w:div>
              </w:divsChild>
            </w:div>
          </w:divsChild>
        </w:div>
        <w:div w:id="207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rder.de/autoren/s/klaus-von-stosch/" TargetMode="External"/><Relationship Id="rId5" Type="http://schemas.openxmlformats.org/officeDocument/2006/relationships/hyperlink" Target="https://www.herder.de/autoren/k/mouhanad-khorchi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Yerli</dc:creator>
  <cp:keywords/>
  <dc:description/>
  <cp:lastModifiedBy>Fr. Yerli</cp:lastModifiedBy>
  <cp:revision>1</cp:revision>
  <dcterms:created xsi:type="dcterms:W3CDTF">2025-12-02T16:46:00Z</dcterms:created>
  <dcterms:modified xsi:type="dcterms:W3CDTF">2025-12-02T17:30:00Z</dcterms:modified>
</cp:coreProperties>
</file>