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CBC4B9" w14:textId="77777777" w:rsidR="001011E4" w:rsidRDefault="001011E4" w:rsidP="001011E4">
      <w:pPr>
        <w:shd w:val="clear" w:color="auto" w:fill="FFFFFF" w:themeFill="background1"/>
        <w:spacing w:after="360" w:line="312" w:lineRule="auto"/>
        <w:contextualSpacing/>
        <w:jc w:val="center"/>
        <w:rPr>
          <w:b/>
          <w:bCs/>
          <w:color w:val="333333"/>
          <w:sz w:val="28"/>
          <w:szCs w:val="28"/>
          <w:lang w:val="en"/>
        </w:rPr>
      </w:pPr>
      <w:r w:rsidRPr="37CF03D0">
        <w:rPr>
          <w:b/>
          <w:bCs/>
          <w:color w:val="333333"/>
          <w:sz w:val="28"/>
          <w:szCs w:val="28"/>
          <w:lang w:val="en"/>
        </w:rPr>
        <w:t>Vera N. Beloshitzkaya, PhD</w:t>
      </w:r>
    </w:p>
    <w:p w14:paraId="792D189F" w14:textId="77777777" w:rsidR="001011E4" w:rsidRPr="001011E4" w:rsidRDefault="001011E4" w:rsidP="001011E4">
      <w:pPr>
        <w:shd w:val="clear" w:color="auto" w:fill="FFFFFF" w:themeFill="background1"/>
        <w:spacing w:after="360" w:line="312" w:lineRule="auto"/>
        <w:contextualSpacing/>
        <w:jc w:val="center"/>
        <w:rPr>
          <w:b/>
          <w:bCs/>
          <w:color w:val="333333"/>
          <w:sz w:val="20"/>
          <w:szCs w:val="20"/>
          <w:lang w:val="en"/>
        </w:rPr>
      </w:pPr>
      <w:r w:rsidRPr="001011E4">
        <w:rPr>
          <w:b/>
          <w:bCs/>
          <w:color w:val="333333"/>
          <w:sz w:val="20"/>
          <w:szCs w:val="20"/>
          <w:lang w:val="en"/>
        </w:rPr>
        <w:t xml:space="preserve">ORCID ID </w:t>
      </w:r>
      <w:hyperlink r:id="rId8">
        <w:r w:rsidRPr="001011E4">
          <w:rPr>
            <w:rStyle w:val="Hyperlink"/>
            <w:rFonts w:eastAsiaTheme="majorEastAsia"/>
            <w:color w:val="2E7F9F"/>
            <w:sz w:val="20"/>
            <w:szCs w:val="20"/>
            <w:lang w:val="en"/>
          </w:rPr>
          <w:t>0000-0002-4816-1132</w:t>
        </w:r>
      </w:hyperlink>
      <w:r w:rsidRPr="001011E4">
        <w:rPr>
          <w:rStyle w:val="Hyperlink"/>
          <w:rFonts w:eastAsiaTheme="majorEastAsia"/>
          <w:color w:val="2E7F9F"/>
          <w:sz w:val="20"/>
          <w:szCs w:val="20"/>
          <w:lang w:val="en"/>
        </w:rPr>
        <w:t xml:space="preserve"> </w:t>
      </w:r>
    </w:p>
    <w:p w14:paraId="52167988" w14:textId="77777777" w:rsidR="001011E4" w:rsidRPr="001011E4" w:rsidRDefault="001011E4" w:rsidP="001011E4">
      <w:pPr>
        <w:shd w:val="clear" w:color="auto" w:fill="FFFFFF" w:themeFill="background1"/>
        <w:spacing w:after="360" w:line="312" w:lineRule="auto"/>
        <w:contextualSpacing/>
        <w:jc w:val="center"/>
        <w:rPr>
          <w:b/>
          <w:bCs/>
          <w:color w:val="333333"/>
          <w:sz w:val="20"/>
          <w:szCs w:val="20"/>
          <w:lang w:val="en"/>
        </w:rPr>
      </w:pPr>
      <w:hyperlink r:id="rId9" w:history="1">
        <w:r w:rsidRPr="001011E4">
          <w:rPr>
            <w:rStyle w:val="Hyperlink"/>
            <w:rFonts w:eastAsiaTheme="majorEastAsia"/>
            <w:sz w:val="20"/>
            <w:szCs w:val="20"/>
            <w:lang w:val="en"/>
          </w:rPr>
          <w:t>vera.beloshitzkaya@plus.ac.at</w:t>
        </w:r>
      </w:hyperlink>
    </w:p>
    <w:p w14:paraId="68185F88" w14:textId="77777777" w:rsidR="001011E4" w:rsidRDefault="001011E4"/>
    <w:p w14:paraId="1109AB46" w14:textId="423A3768" w:rsidR="00C742AF" w:rsidRPr="00C742AF" w:rsidRDefault="001011E4" w:rsidP="00C742AF">
      <w:pPr>
        <w:rPr>
          <w:b/>
          <w:bCs/>
        </w:rPr>
      </w:pPr>
      <w:r w:rsidRPr="001011E4">
        <w:rPr>
          <w:b/>
          <w:bCs/>
        </w:rPr>
        <w:t xml:space="preserve">EMPLOYMENT </w:t>
      </w:r>
    </w:p>
    <w:p w14:paraId="1AAB8330" w14:textId="74118489" w:rsidR="00B113FA" w:rsidRDefault="00775BAF" w:rsidP="00371836">
      <w:pPr>
        <w:adjustRightInd w:val="0"/>
        <w:ind w:left="1440" w:hanging="1440"/>
        <w:contextualSpacing/>
        <w:jc w:val="both"/>
        <w:rPr>
          <w:sz w:val="22"/>
          <w:szCs w:val="22"/>
        </w:rPr>
      </w:pPr>
      <w:r w:rsidRPr="00C742AF">
        <w:rPr>
          <w:sz w:val="22"/>
          <w:szCs w:val="22"/>
        </w:rPr>
        <w:t>2026</w:t>
      </w:r>
      <w:r w:rsidR="0048541B">
        <w:rPr>
          <w:sz w:val="22"/>
          <w:szCs w:val="22"/>
        </w:rPr>
        <w:t>-</w:t>
      </w:r>
      <w:r w:rsidRPr="00C742AF">
        <w:rPr>
          <w:sz w:val="22"/>
          <w:szCs w:val="22"/>
        </w:rPr>
        <w:t>Present</w:t>
      </w:r>
      <w:r w:rsidR="00371836">
        <w:rPr>
          <w:sz w:val="20"/>
          <w:szCs w:val="20"/>
        </w:rPr>
        <w:tab/>
      </w:r>
      <w:r>
        <w:rPr>
          <w:b/>
          <w:bCs/>
          <w:sz w:val="22"/>
          <w:szCs w:val="22"/>
        </w:rPr>
        <w:t xml:space="preserve">Senior Scientist, </w:t>
      </w:r>
      <w:r w:rsidRPr="00C742AF">
        <w:rPr>
          <w:sz w:val="22"/>
          <w:szCs w:val="22"/>
        </w:rPr>
        <w:t>Department of Political Science</w:t>
      </w:r>
      <w:r w:rsidR="00B113FA">
        <w:rPr>
          <w:sz w:val="22"/>
          <w:szCs w:val="22"/>
        </w:rPr>
        <w:t xml:space="preserve">, </w:t>
      </w:r>
      <w:r w:rsidR="00B113FA" w:rsidRPr="00C742AF">
        <w:rPr>
          <w:sz w:val="22"/>
          <w:szCs w:val="22"/>
        </w:rPr>
        <w:t>University of Salzburg</w:t>
      </w:r>
      <w:r w:rsidR="00C06B43">
        <w:rPr>
          <w:sz w:val="22"/>
          <w:szCs w:val="22"/>
        </w:rPr>
        <w:t xml:space="preserve"> </w:t>
      </w:r>
    </w:p>
    <w:p w14:paraId="260B9756" w14:textId="3EBB0244" w:rsidR="00775BAF" w:rsidRDefault="00B113FA" w:rsidP="00371836">
      <w:pPr>
        <w:adjustRightInd w:val="0"/>
        <w:ind w:left="1440" w:hanging="1440"/>
        <w:contextualSpacing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C06B4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 w:rsidR="00C06B43">
        <w:rPr>
          <w:sz w:val="22"/>
          <w:szCs w:val="22"/>
        </w:rPr>
        <w:t xml:space="preserve">ATHENA – Salzburg Center </w:t>
      </w:r>
      <w:r w:rsidR="00371836">
        <w:rPr>
          <w:sz w:val="22"/>
          <w:szCs w:val="22"/>
        </w:rPr>
        <w:t>for Intersectional</w:t>
      </w:r>
      <w:r w:rsidR="00C06B43">
        <w:rPr>
          <w:sz w:val="22"/>
          <w:szCs w:val="22"/>
        </w:rPr>
        <w:t xml:space="preserve"> Research,</w:t>
      </w:r>
      <w:r w:rsidR="00C06B43" w:rsidRPr="00C742AF">
        <w:rPr>
          <w:sz w:val="22"/>
          <w:szCs w:val="22"/>
        </w:rPr>
        <w:t xml:space="preserve"> </w:t>
      </w:r>
      <w:r w:rsidR="00775BAF" w:rsidRPr="00C742AF">
        <w:rPr>
          <w:sz w:val="22"/>
          <w:szCs w:val="22"/>
        </w:rPr>
        <w:t>University of Salzburg</w:t>
      </w:r>
    </w:p>
    <w:p w14:paraId="31E071DB" w14:textId="2BC26891" w:rsidR="00775BAF" w:rsidRDefault="00775BAF" w:rsidP="00775BAF">
      <w:pPr>
        <w:contextualSpacing/>
        <w:jc w:val="both"/>
        <w:rPr>
          <w:sz w:val="22"/>
          <w:szCs w:val="22"/>
        </w:rPr>
      </w:pPr>
      <w:r w:rsidRPr="00C742AF">
        <w:rPr>
          <w:sz w:val="22"/>
          <w:szCs w:val="22"/>
        </w:rPr>
        <w:t>2023-2026</w:t>
      </w:r>
      <w:r w:rsidR="00371836">
        <w:rPr>
          <w:sz w:val="22"/>
          <w:szCs w:val="22"/>
        </w:rPr>
        <w:tab/>
      </w:r>
      <w:r w:rsidR="001011E4" w:rsidRPr="37CF03D0">
        <w:rPr>
          <w:b/>
          <w:bCs/>
          <w:sz w:val="22"/>
          <w:szCs w:val="22"/>
        </w:rPr>
        <w:t>Postdoctoral Researcher</w:t>
      </w:r>
      <w:r>
        <w:rPr>
          <w:b/>
          <w:bCs/>
          <w:sz w:val="22"/>
          <w:szCs w:val="22"/>
        </w:rPr>
        <w:t xml:space="preserve">, </w:t>
      </w:r>
      <w:r w:rsidRPr="00C742AF">
        <w:rPr>
          <w:sz w:val="22"/>
          <w:szCs w:val="22"/>
        </w:rPr>
        <w:t>Department of Political Science, University of Salzburg</w:t>
      </w:r>
    </w:p>
    <w:p w14:paraId="4843527B" w14:textId="4D568B5C" w:rsidR="0048541B" w:rsidRPr="0092631A" w:rsidRDefault="0048541B" w:rsidP="0048541B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2022-2023</w:t>
      </w:r>
      <w:r w:rsidR="00371836">
        <w:rPr>
          <w:sz w:val="22"/>
          <w:szCs w:val="22"/>
        </w:rPr>
        <w:tab/>
      </w:r>
      <w:r w:rsidRPr="37CF03D0">
        <w:rPr>
          <w:b/>
          <w:bCs/>
          <w:sz w:val="22"/>
          <w:szCs w:val="22"/>
        </w:rPr>
        <w:t>Maternal and Child Health Program Administrator</w:t>
      </w:r>
      <w:r>
        <w:rPr>
          <w:b/>
          <w:bCs/>
          <w:sz w:val="22"/>
          <w:szCs w:val="22"/>
        </w:rPr>
        <w:t xml:space="preserve">, </w:t>
      </w:r>
      <w:r w:rsidRPr="001F57ED">
        <w:rPr>
          <w:sz w:val="22"/>
          <w:szCs w:val="22"/>
        </w:rPr>
        <w:t xml:space="preserve">Florida Department of Health                                         </w:t>
      </w:r>
    </w:p>
    <w:p w14:paraId="12A75C21" w14:textId="4F196625" w:rsidR="0048541B" w:rsidRDefault="0048541B" w:rsidP="0048541B">
      <w:pPr>
        <w:contextualSpacing/>
        <w:jc w:val="both"/>
        <w:rPr>
          <w:b/>
          <w:bCs/>
          <w:sz w:val="22"/>
          <w:szCs w:val="22"/>
        </w:rPr>
      </w:pPr>
      <w:r w:rsidRPr="001F57ED">
        <w:rPr>
          <w:sz w:val="22"/>
          <w:szCs w:val="22"/>
        </w:rPr>
        <w:t>2020-2022</w:t>
      </w:r>
      <w:r w:rsidR="00371836">
        <w:rPr>
          <w:sz w:val="22"/>
          <w:szCs w:val="22"/>
        </w:rPr>
        <w:tab/>
      </w:r>
      <w:r w:rsidRPr="37CF03D0">
        <w:rPr>
          <w:b/>
          <w:bCs/>
          <w:sz w:val="22"/>
          <w:szCs w:val="22"/>
        </w:rPr>
        <w:t>Training and Research Consultant</w:t>
      </w:r>
      <w:r>
        <w:rPr>
          <w:b/>
          <w:bCs/>
          <w:sz w:val="22"/>
          <w:szCs w:val="22"/>
        </w:rPr>
        <w:t xml:space="preserve">, </w:t>
      </w:r>
      <w:r w:rsidRPr="001F57ED">
        <w:rPr>
          <w:sz w:val="22"/>
          <w:szCs w:val="22"/>
        </w:rPr>
        <w:t>Florida Department of Health</w:t>
      </w:r>
      <w:r w:rsidRPr="37CF03D0">
        <w:rPr>
          <w:b/>
          <w:bCs/>
          <w:sz w:val="22"/>
          <w:szCs w:val="22"/>
        </w:rPr>
        <w:t xml:space="preserve"> </w:t>
      </w:r>
    </w:p>
    <w:p w14:paraId="64329E0E" w14:textId="2ACE6CF4" w:rsidR="0048541B" w:rsidRPr="0048541B" w:rsidRDefault="0048541B" w:rsidP="0048541B">
      <w:pPr>
        <w:contextualSpacing/>
        <w:jc w:val="both"/>
        <w:rPr>
          <w:sz w:val="22"/>
          <w:szCs w:val="22"/>
        </w:rPr>
      </w:pPr>
      <w:r w:rsidRPr="0048541B">
        <w:rPr>
          <w:sz w:val="22"/>
          <w:szCs w:val="22"/>
        </w:rPr>
        <w:t>2019-2020</w:t>
      </w:r>
      <w:r w:rsidR="00371836">
        <w:rPr>
          <w:sz w:val="22"/>
          <w:szCs w:val="22"/>
        </w:rPr>
        <w:tab/>
      </w:r>
      <w:r w:rsidRPr="0048541B">
        <w:rPr>
          <w:b/>
          <w:bCs/>
          <w:sz w:val="22"/>
          <w:szCs w:val="22"/>
        </w:rPr>
        <w:t>Dissertation Fellow</w:t>
      </w:r>
      <w:r>
        <w:rPr>
          <w:sz w:val="22"/>
          <w:szCs w:val="22"/>
        </w:rPr>
        <w:t>, Florida International University</w:t>
      </w:r>
    </w:p>
    <w:p w14:paraId="59D82492" w14:textId="4B31B818" w:rsidR="0048541B" w:rsidRPr="0048541B" w:rsidRDefault="0048541B" w:rsidP="0048541B">
      <w:pPr>
        <w:contextualSpacing/>
        <w:jc w:val="both"/>
        <w:rPr>
          <w:sz w:val="22"/>
          <w:szCs w:val="22"/>
        </w:rPr>
      </w:pPr>
      <w:r w:rsidRPr="0048541B">
        <w:rPr>
          <w:sz w:val="22"/>
          <w:szCs w:val="22"/>
        </w:rPr>
        <w:t>2016-2019</w:t>
      </w:r>
      <w:r w:rsidR="00371836">
        <w:rPr>
          <w:sz w:val="22"/>
          <w:szCs w:val="22"/>
        </w:rPr>
        <w:tab/>
      </w:r>
      <w:r w:rsidRPr="0048541B">
        <w:rPr>
          <w:b/>
          <w:bCs/>
          <w:sz w:val="22"/>
          <w:szCs w:val="22"/>
        </w:rPr>
        <w:t>Instructor of Record</w:t>
      </w:r>
      <w:r>
        <w:rPr>
          <w:sz w:val="22"/>
          <w:szCs w:val="22"/>
        </w:rPr>
        <w:t>, Florida International Universit</w:t>
      </w:r>
      <w:r w:rsidR="00371836">
        <w:rPr>
          <w:sz w:val="22"/>
          <w:szCs w:val="22"/>
        </w:rPr>
        <w:t>y</w:t>
      </w:r>
    </w:p>
    <w:p w14:paraId="422AF85C" w14:textId="5D5D390E" w:rsidR="0048541B" w:rsidRPr="0048541B" w:rsidRDefault="0048541B" w:rsidP="0048541B">
      <w:pPr>
        <w:contextualSpacing/>
        <w:jc w:val="both"/>
        <w:rPr>
          <w:sz w:val="22"/>
          <w:szCs w:val="22"/>
        </w:rPr>
      </w:pPr>
      <w:r w:rsidRPr="0048541B">
        <w:rPr>
          <w:sz w:val="22"/>
          <w:szCs w:val="22"/>
        </w:rPr>
        <w:t>2014-2016</w:t>
      </w:r>
      <w:r w:rsidR="00371836">
        <w:rPr>
          <w:sz w:val="22"/>
          <w:szCs w:val="22"/>
        </w:rPr>
        <w:tab/>
      </w:r>
      <w:r w:rsidRPr="0048541B">
        <w:rPr>
          <w:b/>
          <w:bCs/>
          <w:sz w:val="22"/>
          <w:szCs w:val="22"/>
        </w:rPr>
        <w:t>Teaching Assistant</w:t>
      </w:r>
      <w:r>
        <w:rPr>
          <w:sz w:val="22"/>
          <w:szCs w:val="22"/>
        </w:rPr>
        <w:t>, Florida International University</w:t>
      </w:r>
    </w:p>
    <w:p w14:paraId="17226558" w14:textId="5BAEDAEF" w:rsidR="0048541B" w:rsidRPr="0048541B" w:rsidRDefault="0048541B" w:rsidP="0048541B">
      <w:pPr>
        <w:contextualSpacing/>
        <w:jc w:val="both"/>
        <w:rPr>
          <w:sz w:val="22"/>
          <w:szCs w:val="22"/>
        </w:rPr>
      </w:pPr>
      <w:r w:rsidRPr="0048541B">
        <w:rPr>
          <w:sz w:val="22"/>
          <w:szCs w:val="22"/>
        </w:rPr>
        <w:t>2011-2014</w:t>
      </w:r>
      <w:r w:rsidR="00371836">
        <w:rPr>
          <w:sz w:val="22"/>
          <w:szCs w:val="22"/>
        </w:rPr>
        <w:tab/>
      </w:r>
      <w:r w:rsidRPr="0048541B">
        <w:rPr>
          <w:b/>
          <w:bCs/>
          <w:sz w:val="22"/>
          <w:szCs w:val="22"/>
        </w:rPr>
        <w:t>Adjunct Instructor</w:t>
      </w:r>
      <w:r>
        <w:rPr>
          <w:sz w:val="22"/>
          <w:szCs w:val="22"/>
        </w:rPr>
        <w:t>, Broward College</w:t>
      </w:r>
    </w:p>
    <w:p w14:paraId="3BBD4146" w14:textId="73949776" w:rsidR="00D629C7" w:rsidRPr="00384E9F" w:rsidRDefault="0048541B" w:rsidP="00775BAF">
      <w:pPr>
        <w:contextualSpacing/>
        <w:jc w:val="both"/>
        <w:rPr>
          <w:sz w:val="22"/>
          <w:szCs w:val="22"/>
        </w:rPr>
      </w:pPr>
      <w:r w:rsidRPr="37CF03D0">
        <w:rPr>
          <w:b/>
          <w:bCs/>
          <w:sz w:val="22"/>
          <w:szCs w:val="22"/>
        </w:rPr>
        <w:t xml:space="preserve">                                                               </w:t>
      </w:r>
    </w:p>
    <w:p w14:paraId="7B5BD6EB" w14:textId="2449E746" w:rsidR="00C742AF" w:rsidRDefault="00D629C7" w:rsidP="00D629C7">
      <w:pPr>
        <w:rPr>
          <w:b/>
          <w:bCs/>
        </w:rPr>
      </w:pPr>
      <w:r>
        <w:rPr>
          <w:b/>
          <w:bCs/>
        </w:rPr>
        <w:t>VISITING POSITIONS</w:t>
      </w:r>
    </w:p>
    <w:p w14:paraId="79DDDFFF" w14:textId="6E2A9B4C" w:rsidR="00D629C7" w:rsidRPr="001011E4" w:rsidRDefault="00384E9F" w:rsidP="00D629C7">
      <w:pPr>
        <w:rPr>
          <w:b/>
          <w:bCs/>
        </w:rPr>
      </w:pPr>
      <w:r>
        <w:rPr>
          <w:sz w:val="22"/>
          <w:szCs w:val="22"/>
        </w:rPr>
        <w:t>02.01.2027-04.30.</w:t>
      </w:r>
      <w:r w:rsidR="00D629C7" w:rsidRPr="009D58C0">
        <w:rPr>
          <w:sz w:val="22"/>
          <w:szCs w:val="22"/>
        </w:rPr>
        <w:t>2027</w:t>
      </w:r>
      <w:r>
        <w:rPr>
          <w:sz w:val="22"/>
          <w:szCs w:val="22"/>
        </w:rPr>
        <w:tab/>
      </w:r>
      <w:r w:rsidR="00D629C7" w:rsidRPr="00D629C7">
        <w:rPr>
          <w:b/>
          <w:bCs/>
          <w:sz w:val="22"/>
          <w:szCs w:val="22"/>
        </w:rPr>
        <w:t xml:space="preserve">Visiting Fellow, </w:t>
      </w:r>
      <w:r w:rsidR="00D629C7" w:rsidRPr="00D629C7">
        <w:rPr>
          <w:sz w:val="22"/>
          <w:szCs w:val="22"/>
        </w:rPr>
        <w:t>Davis Center, Harvard University</w:t>
      </w:r>
      <w:r w:rsidR="00C742AF">
        <w:rPr>
          <w:sz w:val="22"/>
          <w:szCs w:val="22"/>
        </w:rPr>
        <w:t xml:space="preserve"> (accepted)</w:t>
      </w:r>
    </w:p>
    <w:p w14:paraId="3F3137C4" w14:textId="5C4214F3" w:rsidR="00D629C7" w:rsidRPr="00D629C7" w:rsidRDefault="00DB0382" w:rsidP="00775BAF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0</w:t>
      </w:r>
      <w:r w:rsidR="00384E9F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="00384E9F">
        <w:rPr>
          <w:sz w:val="22"/>
          <w:szCs w:val="22"/>
        </w:rPr>
        <w:t>02.2025</w:t>
      </w:r>
      <w:r>
        <w:rPr>
          <w:sz w:val="22"/>
          <w:szCs w:val="22"/>
        </w:rPr>
        <w:t>-0</w:t>
      </w:r>
      <w:r w:rsidR="007A6892">
        <w:rPr>
          <w:sz w:val="22"/>
          <w:szCs w:val="22"/>
        </w:rPr>
        <w:t>6</w:t>
      </w:r>
      <w:r>
        <w:rPr>
          <w:sz w:val="22"/>
          <w:szCs w:val="22"/>
        </w:rPr>
        <w:t>.06.</w:t>
      </w:r>
      <w:r w:rsidR="00D629C7" w:rsidRPr="009D58C0">
        <w:rPr>
          <w:sz w:val="22"/>
          <w:szCs w:val="22"/>
        </w:rPr>
        <w:t>2025</w:t>
      </w:r>
      <w:r w:rsidR="00384E9F">
        <w:rPr>
          <w:sz w:val="22"/>
          <w:szCs w:val="22"/>
        </w:rPr>
        <w:tab/>
      </w:r>
      <w:r w:rsidR="00D629C7">
        <w:rPr>
          <w:b/>
          <w:bCs/>
          <w:sz w:val="22"/>
          <w:szCs w:val="22"/>
        </w:rPr>
        <w:t>Short</w:t>
      </w:r>
      <w:r w:rsidR="00456787">
        <w:rPr>
          <w:b/>
          <w:bCs/>
          <w:sz w:val="22"/>
          <w:szCs w:val="22"/>
        </w:rPr>
        <w:t>-t</w:t>
      </w:r>
      <w:r w:rsidR="00D629C7">
        <w:rPr>
          <w:b/>
          <w:bCs/>
          <w:sz w:val="22"/>
          <w:szCs w:val="22"/>
        </w:rPr>
        <w:t>erm</w:t>
      </w:r>
      <w:r w:rsidR="000347B8">
        <w:rPr>
          <w:b/>
          <w:bCs/>
          <w:sz w:val="22"/>
          <w:szCs w:val="22"/>
        </w:rPr>
        <w:t xml:space="preserve"> </w:t>
      </w:r>
      <w:r w:rsidR="00DF5E82">
        <w:rPr>
          <w:b/>
          <w:bCs/>
          <w:sz w:val="22"/>
          <w:szCs w:val="22"/>
        </w:rPr>
        <w:t>V</w:t>
      </w:r>
      <w:r w:rsidR="00D629C7">
        <w:rPr>
          <w:b/>
          <w:bCs/>
          <w:sz w:val="22"/>
          <w:szCs w:val="22"/>
        </w:rPr>
        <w:t xml:space="preserve">isiting </w:t>
      </w:r>
      <w:r w:rsidR="00DF5E82">
        <w:rPr>
          <w:b/>
          <w:bCs/>
          <w:sz w:val="22"/>
          <w:szCs w:val="22"/>
        </w:rPr>
        <w:t>S</w:t>
      </w:r>
      <w:r w:rsidR="00D629C7">
        <w:rPr>
          <w:b/>
          <w:bCs/>
          <w:sz w:val="22"/>
          <w:szCs w:val="22"/>
        </w:rPr>
        <w:t xml:space="preserve">cholar, </w:t>
      </w:r>
      <w:r w:rsidR="00D629C7" w:rsidRPr="00D629C7">
        <w:rPr>
          <w:sz w:val="22"/>
          <w:szCs w:val="22"/>
        </w:rPr>
        <w:t>Europe Center, Stanford University</w:t>
      </w:r>
    </w:p>
    <w:p w14:paraId="7842C5B4" w14:textId="68A131FF" w:rsidR="001011E4" w:rsidRDefault="00384E9F" w:rsidP="00D629C7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09.1.</w:t>
      </w:r>
      <w:r w:rsidR="00D629C7" w:rsidRPr="009D58C0">
        <w:rPr>
          <w:sz w:val="22"/>
          <w:szCs w:val="22"/>
        </w:rPr>
        <w:t>2019-</w:t>
      </w:r>
      <w:r>
        <w:rPr>
          <w:sz w:val="22"/>
          <w:szCs w:val="22"/>
        </w:rPr>
        <w:t>08.30.</w:t>
      </w:r>
      <w:r w:rsidR="00D629C7" w:rsidRPr="009D58C0">
        <w:rPr>
          <w:sz w:val="22"/>
          <w:szCs w:val="22"/>
        </w:rPr>
        <w:t>2020</w:t>
      </w:r>
      <w:r>
        <w:rPr>
          <w:sz w:val="22"/>
          <w:szCs w:val="22"/>
        </w:rPr>
        <w:t xml:space="preserve">.   </w:t>
      </w:r>
      <w:r w:rsidR="00D629C7">
        <w:rPr>
          <w:b/>
          <w:bCs/>
          <w:sz w:val="22"/>
          <w:szCs w:val="22"/>
        </w:rPr>
        <w:t xml:space="preserve">Dissertation Scholar, </w:t>
      </w:r>
      <w:r w:rsidR="001011E4" w:rsidRPr="00D629C7">
        <w:rPr>
          <w:sz w:val="22"/>
          <w:szCs w:val="22"/>
        </w:rPr>
        <w:t>Women’s Studies Research Center, Brandeis University</w:t>
      </w:r>
    </w:p>
    <w:p w14:paraId="38CD3DB4" w14:textId="77777777" w:rsidR="00546B33" w:rsidRDefault="00546B33" w:rsidP="00D629C7">
      <w:pPr>
        <w:contextualSpacing/>
        <w:jc w:val="both"/>
        <w:rPr>
          <w:sz w:val="22"/>
          <w:szCs w:val="22"/>
        </w:rPr>
      </w:pPr>
    </w:p>
    <w:p w14:paraId="25F0197C" w14:textId="77777777" w:rsidR="00546B33" w:rsidRDefault="00546B33" w:rsidP="00546B33">
      <w:pPr>
        <w:rPr>
          <w:b/>
          <w:bCs/>
        </w:rPr>
      </w:pPr>
      <w:r>
        <w:rPr>
          <w:b/>
          <w:bCs/>
        </w:rPr>
        <w:t>EDUCATION</w:t>
      </w:r>
    </w:p>
    <w:p w14:paraId="070E6B9D" w14:textId="0DEB63E2" w:rsidR="00546B33" w:rsidRDefault="00546B33" w:rsidP="00546B33">
      <w:pPr>
        <w:contextualSpacing/>
        <w:jc w:val="both"/>
        <w:rPr>
          <w:sz w:val="22"/>
          <w:szCs w:val="22"/>
        </w:rPr>
      </w:pPr>
      <w:r w:rsidRPr="00C742AF">
        <w:rPr>
          <w:sz w:val="22"/>
          <w:szCs w:val="22"/>
        </w:rPr>
        <w:t>2020</w:t>
      </w:r>
      <w:r>
        <w:rPr>
          <w:sz w:val="22"/>
          <w:szCs w:val="22"/>
        </w:rPr>
        <w:tab/>
      </w:r>
      <w:r w:rsidRPr="37CF03D0">
        <w:rPr>
          <w:b/>
          <w:bCs/>
          <w:sz w:val="22"/>
          <w:szCs w:val="22"/>
        </w:rPr>
        <w:t>PhD, Political Science</w:t>
      </w:r>
      <w:r>
        <w:rPr>
          <w:b/>
          <w:bCs/>
          <w:sz w:val="22"/>
          <w:szCs w:val="22"/>
        </w:rPr>
        <w:t xml:space="preserve">, </w:t>
      </w:r>
      <w:r w:rsidRPr="37CF03D0">
        <w:rPr>
          <w:sz w:val="22"/>
          <w:szCs w:val="22"/>
        </w:rPr>
        <w:t>Florida International University</w:t>
      </w:r>
    </w:p>
    <w:p w14:paraId="4F43256D" w14:textId="3BC19E87" w:rsidR="00546B33" w:rsidRDefault="00546B33" w:rsidP="00546B33">
      <w:pPr>
        <w:contextualSpacing/>
        <w:rPr>
          <w:sz w:val="22"/>
          <w:szCs w:val="22"/>
        </w:rPr>
      </w:pPr>
      <w:r w:rsidRPr="00C742AF">
        <w:rPr>
          <w:sz w:val="22"/>
          <w:szCs w:val="22"/>
        </w:rPr>
        <w:t>2009</w:t>
      </w:r>
      <w:r>
        <w:rPr>
          <w:sz w:val="22"/>
          <w:szCs w:val="22"/>
        </w:rPr>
        <w:tab/>
      </w:r>
      <w:r w:rsidRPr="37CF03D0">
        <w:rPr>
          <w:b/>
          <w:bCs/>
          <w:sz w:val="22"/>
          <w:szCs w:val="22"/>
        </w:rPr>
        <w:t>MA, Sociology</w:t>
      </w:r>
      <w:r>
        <w:rPr>
          <w:b/>
          <w:bCs/>
          <w:sz w:val="22"/>
          <w:szCs w:val="22"/>
        </w:rPr>
        <w:t xml:space="preserve">, </w:t>
      </w:r>
      <w:r w:rsidRPr="37CF03D0">
        <w:rPr>
          <w:sz w:val="22"/>
          <w:szCs w:val="22"/>
        </w:rPr>
        <w:t>Moscow School of Social and Economic Sciences/Manchester University</w:t>
      </w:r>
      <w:r w:rsidRPr="37CF03D0">
        <w:rPr>
          <w:b/>
          <w:bCs/>
          <w:sz w:val="22"/>
          <w:szCs w:val="22"/>
        </w:rPr>
        <w:t xml:space="preserve">                                                                              </w:t>
      </w:r>
    </w:p>
    <w:p w14:paraId="00390136" w14:textId="5CB6695A" w:rsidR="00546B33" w:rsidRDefault="00546B33" w:rsidP="00546B33">
      <w:pPr>
        <w:contextualSpacing/>
        <w:rPr>
          <w:sz w:val="22"/>
          <w:szCs w:val="22"/>
        </w:rPr>
      </w:pPr>
      <w:r w:rsidRPr="00C742AF">
        <w:rPr>
          <w:sz w:val="22"/>
          <w:szCs w:val="22"/>
        </w:rPr>
        <w:t>2008</w:t>
      </w:r>
      <w:r>
        <w:rPr>
          <w:sz w:val="22"/>
          <w:szCs w:val="22"/>
        </w:rPr>
        <w:tab/>
      </w:r>
      <w:r w:rsidRPr="37CF03D0">
        <w:rPr>
          <w:b/>
          <w:bCs/>
          <w:sz w:val="22"/>
          <w:szCs w:val="22"/>
        </w:rPr>
        <w:t xml:space="preserve">BS, Russian Philology </w:t>
      </w:r>
      <w:r w:rsidRPr="00597EA9">
        <w:rPr>
          <w:sz w:val="22"/>
          <w:szCs w:val="22"/>
        </w:rPr>
        <w:t>(Summa Cum Laude, top of my class</w:t>
      </w:r>
      <w:r>
        <w:rPr>
          <w:sz w:val="22"/>
          <w:szCs w:val="22"/>
        </w:rPr>
        <w:t xml:space="preserve"> of 300</w:t>
      </w:r>
      <w:r w:rsidRPr="00597EA9">
        <w:rPr>
          <w:sz w:val="22"/>
          <w:szCs w:val="22"/>
        </w:rPr>
        <w:t>),</w:t>
      </w:r>
      <w:r>
        <w:rPr>
          <w:b/>
          <w:bCs/>
          <w:sz w:val="22"/>
          <w:szCs w:val="22"/>
        </w:rPr>
        <w:t xml:space="preserve"> </w:t>
      </w:r>
      <w:r w:rsidRPr="00C742AF">
        <w:rPr>
          <w:sz w:val="22"/>
          <w:szCs w:val="22"/>
        </w:rPr>
        <w:t xml:space="preserve">Belarusian State University                                                                                                                                  </w:t>
      </w:r>
    </w:p>
    <w:p w14:paraId="6A2BF0CB" w14:textId="77777777" w:rsidR="00B77FF9" w:rsidRDefault="00B77FF9" w:rsidP="00D629C7">
      <w:pPr>
        <w:contextualSpacing/>
        <w:jc w:val="both"/>
        <w:rPr>
          <w:sz w:val="22"/>
          <w:szCs w:val="22"/>
        </w:rPr>
      </w:pPr>
    </w:p>
    <w:p w14:paraId="6B6FEF3A" w14:textId="77777777" w:rsidR="00B77FF9" w:rsidRPr="001011E4" w:rsidRDefault="00B77FF9" w:rsidP="00B77FF9">
      <w:pPr>
        <w:rPr>
          <w:b/>
          <w:bCs/>
        </w:rPr>
      </w:pPr>
      <w:r w:rsidRPr="001011E4">
        <w:rPr>
          <w:b/>
          <w:bCs/>
        </w:rPr>
        <w:t>RESEARCH INTERESTS</w:t>
      </w:r>
    </w:p>
    <w:p w14:paraId="40396E78" w14:textId="77777777" w:rsidR="00B77FF9" w:rsidRPr="00980E7C" w:rsidRDefault="00B77FF9" w:rsidP="00B77FF9">
      <w:pPr>
        <w:pStyle w:val="ListParagraph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Mixed methods of empirical social research</w:t>
      </w:r>
    </w:p>
    <w:p w14:paraId="764FC8BB" w14:textId="2A6328A7" w:rsidR="00B77FF9" w:rsidRPr="001168BA" w:rsidRDefault="00B77FF9" w:rsidP="00B77FF9">
      <w:pPr>
        <w:pStyle w:val="ListParagraph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Political socialization</w:t>
      </w:r>
      <w:r w:rsidR="00E11529">
        <w:rPr>
          <w:sz w:val="22"/>
          <w:szCs w:val="22"/>
        </w:rPr>
        <w:t xml:space="preserve"> into liberal democracy</w:t>
      </w:r>
      <w:r>
        <w:rPr>
          <w:sz w:val="22"/>
          <w:szCs w:val="22"/>
        </w:rPr>
        <w:t xml:space="preserve"> </w:t>
      </w:r>
      <w:r w:rsidR="00371836">
        <w:rPr>
          <w:sz w:val="22"/>
          <w:szCs w:val="22"/>
        </w:rPr>
        <w:t>(families and cohorts)</w:t>
      </w:r>
    </w:p>
    <w:p w14:paraId="6DD4B7A6" w14:textId="344F8CB4" w:rsidR="00B77FF9" w:rsidRDefault="00371836" w:rsidP="00B77FF9">
      <w:pPr>
        <w:pStyle w:val="ListParagraph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Public opinion</w:t>
      </w:r>
      <w:r w:rsidR="00E1152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3377BA">
        <w:rPr>
          <w:sz w:val="22"/>
          <w:szCs w:val="22"/>
        </w:rPr>
        <w:t xml:space="preserve">diffuse support for democracy, </w:t>
      </w:r>
      <w:r w:rsidR="00B77FF9" w:rsidRPr="00456B00">
        <w:rPr>
          <w:sz w:val="22"/>
          <w:szCs w:val="22"/>
        </w:rPr>
        <w:t xml:space="preserve">gender attitudes </w:t>
      </w:r>
    </w:p>
    <w:p w14:paraId="149655F7" w14:textId="67E1B8DC" w:rsidR="00B77FF9" w:rsidRPr="00456B00" w:rsidRDefault="00B77FF9" w:rsidP="00B77FF9">
      <w:pPr>
        <w:pStyle w:val="ListParagraph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Political parties</w:t>
      </w:r>
      <w:r w:rsidR="003377BA">
        <w:rPr>
          <w:sz w:val="22"/>
          <w:szCs w:val="22"/>
        </w:rPr>
        <w:t xml:space="preserve"> and their positions on family and gender issues</w:t>
      </w:r>
    </w:p>
    <w:p w14:paraId="666CA58B" w14:textId="5E13BEAB" w:rsidR="00B77FF9" w:rsidRDefault="00B77FF9" w:rsidP="00B77FF9">
      <w:pPr>
        <w:pStyle w:val="ListParagraph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Europe</w:t>
      </w:r>
      <w:r w:rsidR="003377BA">
        <w:rPr>
          <w:sz w:val="22"/>
          <w:szCs w:val="22"/>
        </w:rPr>
        <w:t>an</w:t>
      </w:r>
      <w:r>
        <w:rPr>
          <w:sz w:val="22"/>
          <w:szCs w:val="22"/>
        </w:rPr>
        <w:t xml:space="preserve"> and post-Soviet </w:t>
      </w:r>
      <w:r w:rsidR="003377BA">
        <w:rPr>
          <w:sz w:val="22"/>
          <w:szCs w:val="22"/>
        </w:rPr>
        <w:t>politics</w:t>
      </w:r>
    </w:p>
    <w:p w14:paraId="43C974EE" w14:textId="4804271B" w:rsidR="001011E4" w:rsidRPr="00094688" w:rsidRDefault="00B77FF9" w:rsidP="001011E4">
      <w:pPr>
        <w:pStyle w:val="ListParagraph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Gender-based violence and maternal health</w:t>
      </w:r>
    </w:p>
    <w:p w14:paraId="1A536002" w14:textId="77777777" w:rsidR="0048541B" w:rsidRDefault="0048541B" w:rsidP="0048541B">
      <w:pPr>
        <w:spacing w:after="20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TEACHING AND MENTORING</w:t>
      </w:r>
    </w:p>
    <w:p w14:paraId="0B96FF9A" w14:textId="77777777" w:rsidR="0048541B" w:rsidRDefault="0048541B" w:rsidP="0048541B">
      <w:pPr>
        <w:spacing w:after="200" w:line="360" w:lineRule="auto"/>
        <w:rPr>
          <w:b/>
          <w:bCs/>
          <w:sz w:val="22"/>
          <w:szCs w:val="22"/>
        </w:rPr>
      </w:pPr>
      <w:r w:rsidRPr="00AB5E2D">
        <w:rPr>
          <w:b/>
          <w:bCs/>
          <w:sz w:val="22"/>
          <w:szCs w:val="22"/>
        </w:rPr>
        <w:t xml:space="preserve">University of Salzburg, Salzburg, AT   </w:t>
      </w:r>
    </w:p>
    <w:p w14:paraId="3AD86660" w14:textId="558BACAB" w:rsidR="0048541B" w:rsidRDefault="00B168B6" w:rsidP="0048541B">
      <w:pPr>
        <w:pStyle w:val="ListParagraph"/>
        <w:numPr>
          <w:ilvl w:val="0"/>
          <w:numId w:val="23"/>
        </w:numPr>
        <w:snapToGrid w:val="0"/>
        <w:spacing w:after="200"/>
        <w:rPr>
          <w:sz w:val="22"/>
          <w:szCs w:val="22"/>
        </w:rPr>
      </w:pPr>
      <w:r>
        <w:rPr>
          <w:sz w:val="22"/>
          <w:szCs w:val="22"/>
        </w:rPr>
        <w:t>Supervision of 4 undergraduate interns from</w:t>
      </w:r>
      <w:r w:rsidR="0048541B">
        <w:rPr>
          <w:sz w:val="22"/>
          <w:szCs w:val="22"/>
        </w:rPr>
        <w:t xml:space="preserve"> </w:t>
      </w:r>
      <w:r w:rsidR="0048541B" w:rsidRPr="008D4EDB">
        <w:rPr>
          <w:sz w:val="22"/>
          <w:szCs w:val="22"/>
        </w:rPr>
        <w:t xml:space="preserve">Stanford University (Summer 2025, Summer 2026) </w:t>
      </w:r>
    </w:p>
    <w:p w14:paraId="3ABA454D" w14:textId="26FA1D5B" w:rsidR="00094688" w:rsidRDefault="00094688" w:rsidP="0048541B">
      <w:pPr>
        <w:pStyle w:val="ListParagraph"/>
        <w:numPr>
          <w:ilvl w:val="0"/>
          <w:numId w:val="23"/>
        </w:numPr>
        <w:snapToGrid w:val="0"/>
        <w:spacing w:after="200"/>
        <w:rPr>
          <w:sz w:val="22"/>
          <w:szCs w:val="22"/>
        </w:rPr>
      </w:pPr>
      <w:r>
        <w:rPr>
          <w:sz w:val="22"/>
          <w:szCs w:val="22"/>
        </w:rPr>
        <w:t xml:space="preserve">Co-supervision of a </w:t>
      </w:r>
      <w:proofErr w:type="gramStart"/>
      <w:r>
        <w:rPr>
          <w:sz w:val="22"/>
          <w:szCs w:val="22"/>
        </w:rPr>
        <w:t>Master’s</w:t>
      </w:r>
      <w:proofErr w:type="gramEnd"/>
      <w:r>
        <w:rPr>
          <w:sz w:val="22"/>
          <w:szCs w:val="22"/>
        </w:rPr>
        <w:t xml:space="preserve"> thesis (Summer 2026 – Present)</w:t>
      </w:r>
    </w:p>
    <w:p w14:paraId="1ADC49E4" w14:textId="5A57DE73" w:rsidR="0048541B" w:rsidRDefault="0048541B" w:rsidP="0048541B">
      <w:pPr>
        <w:pStyle w:val="ListParagraph"/>
        <w:numPr>
          <w:ilvl w:val="0"/>
          <w:numId w:val="23"/>
        </w:numPr>
        <w:snapToGrid w:val="0"/>
        <w:spacing w:after="200"/>
        <w:rPr>
          <w:sz w:val="22"/>
          <w:szCs w:val="22"/>
        </w:rPr>
      </w:pPr>
      <w:r w:rsidRPr="00094688">
        <w:rPr>
          <w:i/>
          <w:iCs/>
          <w:sz w:val="22"/>
          <w:szCs w:val="22"/>
        </w:rPr>
        <w:t>Gender and Power II</w:t>
      </w:r>
      <w:r w:rsidR="00B168B6">
        <w:rPr>
          <w:sz w:val="22"/>
          <w:szCs w:val="22"/>
        </w:rPr>
        <w:t>, pro-seminar</w:t>
      </w:r>
      <w:r>
        <w:rPr>
          <w:sz w:val="22"/>
          <w:szCs w:val="22"/>
        </w:rPr>
        <w:t xml:space="preserve"> </w:t>
      </w:r>
      <w:r w:rsidR="00094688">
        <w:rPr>
          <w:sz w:val="22"/>
          <w:szCs w:val="22"/>
        </w:rPr>
        <w:t xml:space="preserve">for BA and MA students </w:t>
      </w:r>
      <w:r>
        <w:rPr>
          <w:sz w:val="22"/>
          <w:szCs w:val="22"/>
        </w:rPr>
        <w:t xml:space="preserve">(Summer &amp; </w:t>
      </w:r>
      <w:r w:rsidR="00094688">
        <w:rPr>
          <w:sz w:val="22"/>
          <w:szCs w:val="22"/>
        </w:rPr>
        <w:t>Winter semesters</w:t>
      </w:r>
      <w:r>
        <w:rPr>
          <w:sz w:val="22"/>
          <w:szCs w:val="22"/>
        </w:rPr>
        <w:t xml:space="preserve"> 2026)</w:t>
      </w:r>
    </w:p>
    <w:p w14:paraId="100B8194" w14:textId="0844C3BB" w:rsidR="0048541B" w:rsidRPr="008D4EDB" w:rsidRDefault="0048541B" w:rsidP="0048541B">
      <w:pPr>
        <w:pStyle w:val="ListParagraph"/>
        <w:numPr>
          <w:ilvl w:val="0"/>
          <w:numId w:val="23"/>
        </w:numPr>
        <w:snapToGrid w:val="0"/>
        <w:spacing w:after="200"/>
        <w:rPr>
          <w:sz w:val="22"/>
          <w:szCs w:val="22"/>
        </w:rPr>
      </w:pPr>
      <w:r w:rsidRPr="00094688">
        <w:rPr>
          <w:i/>
          <w:iCs/>
          <w:sz w:val="22"/>
          <w:szCs w:val="22"/>
        </w:rPr>
        <w:t>The Rise of Ideology</w:t>
      </w:r>
      <w:r w:rsidRPr="008D4EDB">
        <w:rPr>
          <w:sz w:val="22"/>
          <w:szCs w:val="22"/>
        </w:rPr>
        <w:t>, Blended Intensive Course at the Autonomous University of Madrid (</w:t>
      </w:r>
      <w:r>
        <w:rPr>
          <w:sz w:val="22"/>
          <w:szCs w:val="22"/>
        </w:rPr>
        <w:t>S</w:t>
      </w:r>
      <w:r w:rsidRPr="008D4EDB">
        <w:rPr>
          <w:sz w:val="22"/>
          <w:szCs w:val="22"/>
        </w:rPr>
        <w:t>ection on feminism as political ideology</w:t>
      </w:r>
      <w:r>
        <w:rPr>
          <w:sz w:val="22"/>
          <w:szCs w:val="22"/>
        </w:rPr>
        <w:t>; feedback to master’s and PhD students on research design</w:t>
      </w:r>
      <w:r w:rsidRPr="008D4EDB">
        <w:rPr>
          <w:sz w:val="22"/>
          <w:szCs w:val="22"/>
        </w:rPr>
        <w:t>)</w:t>
      </w:r>
      <w:r w:rsidR="00B168B6">
        <w:rPr>
          <w:sz w:val="22"/>
          <w:szCs w:val="22"/>
        </w:rPr>
        <w:t>, graduate-level course</w:t>
      </w:r>
      <w:r w:rsidRPr="008D4EDB">
        <w:rPr>
          <w:sz w:val="22"/>
          <w:szCs w:val="22"/>
        </w:rPr>
        <w:t xml:space="preserve"> </w:t>
      </w:r>
      <w:r w:rsidR="00094688">
        <w:rPr>
          <w:sz w:val="22"/>
          <w:szCs w:val="22"/>
        </w:rPr>
        <w:t>02.9.</w:t>
      </w:r>
      <w:r>
        <w:rPr>
          <w:sz w:val="22"/>
          <w:szCs w:val="22"/>
        </w:rPr>
        <w:t>-</w:t>
      </w:r>
      <w:r w:rsidR="00094688">
        <w:rPr>
          <w:sz w:val="22"/>
          <w:szCs w:val="22"/>
        </w:rPr>
        <w:t>02.</w:t>
      </w:r>
      <w:r>
        <w:rPr>
          <w:sz w:val="22"/>
          <w:szCs w:val="22"/>
        </w:rPr>
        <w:t>14.2026</w:t>
      </w:r>
    </w:p>
    <w:p w14:paraId="2476C4C3" w14:textId="071C4954" w:rsidR="0048541B" w:rsidRDefault="0048541B" w:rsidP="0048541B">
      <w:pPr>
        <w:pStyle w:val="ListParagraph"/>
        <w:numPr>
          <w:ilvl w:val="0"/>
          <w:numId w:val="12"/>
        </w:numPr>
        <w:shd w:val="clear" w:color="auto" w:fill="FFFFFF"/>
        <w:snapToGrid w:val="0"/>
        <w:spacing w:before="360" w:after="360"/>
        <w:rPr>
          <w:sz w:val="22"/>
          <w:szCs w:val="22"/>
        </w:rPr>
      </w:pPr>
      <w:r w:rsidRPr="00094688">
        <w:rPr>
          <w:i/>
          <w:iCs/>
          <w:sz w:val="22"/>
          <w:szCs w:val="22"/>
        </w:rPr>
        <w:t>Equality Debates in Central and Eastern European Politics</w:t>
      </w:r>
      <w:r w:rsidR="00B168B6">
        <w:rPr>
          <w:sz w:val="22"/>
          <w:szCs w:val="22"/>
        </w:rPr>
        <w:t>, seminar</w:t>
      </w:r>
      <w:r w:rsidR="00094688">
        <w:rPr>
          <w:sz w:val="22"/>
          <w:szCs w:val="22"/>
        </w:rPr>
        <w:t xml:space="preserve"> for BA &amp; MA students</w:t>
      </w:r>
      <w:r>
        <w:rPr>
          <w:sz w:val="22"/>
          <w:szCs w:val="22"/>
        </w:rPr>
        <w:t xml:space="preserve"> (Winter 2025)</w:t>
      </w:r>
    </w:p>
    <w:p w14:paraId="7B6736F1" w14:textId="4A80716E" w:rsidR="0048541B" w:rsidRDefault="0048541B" w:rsidP="0048541B">
      <w:pPr>
        <w:pStyle w:val="ListParagraph"/>
        <w:numPr>
          <w:ilvl w:val="0"/>
          <w:numId w:val="12"/>
        </w:numPr>
        <w:shd w:val="clear" w:color="auto" w:fill="FFFFFF"/>
        <w:snapToGrid w:val="0"/>
        <w:spacing w:before="360" w:after="360"/>
        <w:rPr>
          <w:sz w:val="22"/>
          <w:szCs w:val="22"/>
        </w:rPr>
      </w:pPr>
      <w:r>
        <w:rPr>
          <w:sz w:val="22"/>
          <w:szCs w:val="22"/>
        </w:rPr>
        <w:t>Gender Debates in Austrian Politics</w:t>
      </w:r>
      <w:r w:rsidR="00B168B6">
        <w:rPr>
          <w:sz w:val="22"/>
          <w:szCs w:val="22"/>
        </w:rPr>
        <w:t>, seminar</w:t>
      </w:r>
      <w:r>
        <w:rPr>
          <w:sz w:val="22"/>
          <w:szCs w:val="22"/>
        </w:rPr>
        <w:t xml:space="preserve"> </w:t>
      </w:r>
      <w:r w:rsidR="00094688">
        <w:rPr>
          <w:sz w:val="22"/>
          <w:szCs w:val="22"/>
        </w:rPr>
        <w:t xml:space="preserve">for BA students </w:t>
      </w:r>
      <w:r>
        <w:rPr>
          <w:sz w:val="22"/>
          <w:szCs w:val="22"/>
        </w:rPr>
        <w:t>(Summer 2025)</w:t>
      </w:r>
    </w:p>
    <w:p w14:paraId="41B3AE0B" w14:textId="31FF3377" w:rsidR="0048541B" w:rsidRPr="00AB5E2D" w:rsidRDefault="0048541B" w:rsidP="0048541B">
      <w:pPr>
        <w:pStyle w:val="ListParagraph"/>
        <w:numPr>
          <w:ilvl w:val="0"/>
          <w:numId w:val="12"/>
        </w:numPr>
        <w:shd w:val="clear" w:color="auto" w:fill="FFFFFF"/>
        <w:snapToGrid w:val="0"/>
        <w:spacing w:before="360" w:after="360"/>
        <w:rPr>
          <w:sz w:val="22"/>
          <w:szCs w:val="22"/>
        </w:rPr>
      </w:pPr>
      <w:r w:rsidRPr="00AB5E2D">
        <w:rPr>
          <w:sz w:val="22"/>
          <w:szCs w:val="22"/>
        </w:rPr>
        <w:t xml:space="preserve">PhD </w:t>
      </w:r>
      <w:r w:rsidR="00B168B6">
        <w:rPr>
          <w:sz w:val="22"/>
          <w:szCs w:val="22"/>
        </w:rPr>
        <w:t>s</w:t>
      </w:r>
      <w:r w:rsidRPr="00AB5E2D">
        <w:rPr>
          <w:sz w:val="22"/>
          <w:szCs w:val="22"/>
        </w:rPr>
        <w:t>eminar (</w:t>
      </w:r>
      <w:r>
        <w:rPr>
          <w:sz w:val="22"/>
          <w:szCs w:val="22"/>
        </w:rPr>
        <w:t xml:space="preserve">co-teaching; </w:t>
      </w:r>
      <w:r w:rsidRPr="00AB5E2D">
        <w:rPr>
          <w:sz w:val="22"/>
          <w:szCs w:val="22"/>
        </w:rPr>
        <w:t>Winter</w:t>
      </w:r>
      <w:r>
        <w:rPr>
          <w:sz w:val="22"/>
          <w:szCs w:val="22"/>
        </w:rPr>
        <w:t xml:space="preserve"> 2023; Summer 2024)</w:t>
      </w:r>
    </w:p>
    <w:p w14:paraId="2528A474" w14:textId="6F802DB8" w:rsidR="0048541B" w:rsidRPr="00AB277A" w:rsidRDefault="0048541B" w:rsidP="0048541B">
      <w:pPr>
        <w:pStyle w:val="ListParagraph"/>
        <w:numPr>
          <w:ilvl w:val="0"/>
          <w:numId w:val="12"/>
        </w:numPr>
        <w:shd w:val="clear" w:color="auto" w:fill="FFFFFF"/>
        <w:spacing w:before="360" w:after="360"/>
        <w:rPr>
          <w:sz w:val="22"/>
          <w:szCs w:val="22"/>
        </w:rPr>
      </w:pPr>
      <w:r w:rsidRPr="00AB5E2D">
        <w:rPr>
          <w:sz w:val="22"/>
          <w:szCs w:val="22"/>
        </w:rPr>
        <w:t>Methods of qualitative text analysis and their application</w:t>
      </w:r>
      <w:r w:rsidR="00B168B6">
        <w:rPr>
          <w:sz w:val="22"/>
          <w:szCs w:val="22"/>
        </w:rPr>
        <w:t>, seminar</w:t>
      </w:r>
      <w:r w:rsidRPr="00AB5E2D">
        <w:rPr>
          <w:sz w:val="22"/>
          <w:szCs w:val="22"/>
        </w:rPr>
        <w:t xml:space="preserve"> </w:t>
      </w:r>
      <w:r w:rsidR="00094688">
        <w:rPr>
          <w:sz w:val="22"/>
          <w:szCs w:val="22"/>
        </w:rPr>
        <w:t xml:space="preserve">for BA &amp; MA students </w:t>
      </w:r>
      <w:r w:rsidRPr="00AB5E2D">
        <w:rPr>
          <w:sz w:val="22"/>
          <w:szCs w:val="22"/>
        </w:rPr>
        <w:t>(</w:t>
      </w:r>
      <w:r>
        <w:rPr>
          <w:sz w:val="22"/>
          <w:szCs w:val="22"/>
        </w:rPr>
        <w:t>co-taught; Winter 2023</w:t>
      </w:r>
      <w:r w:rsidRPr="00AB5E2D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339C26B" w14:textId="77777777" w:rsidR="0048541B" w:rsidRPr="00E66D71" w:rsidRDefault="0048541B" w:rsidP="0048541B">
      <w:pPr>
        <w:shd w:val="clear" w:color="auto" w:fill="FFFFFF"/>
        <w:spacing w:before="360" w:after="360"/>
        <w:contextualSpacing/>
        <w:rPr>
          <w:b/>
          <w:sz w:val="22"/>
          <w:szCs w:val="22"/>
        </w:rPr>
      </w:pPr>
      <w:r w:rsidRPr="00E66D71">
        <w:rPr>
          <w:b/>
          <w:sz w:val="22"/>
          <w:szCs w:val="22"/>
        </w:rPr>
        <w:lastRenderedPageBreak/>
        <w:t xml:space="preserve">Florida International University, </w:t>
      </w:r>
      <w:r w:rsidRPr="00904133">
        <w:rPr>
          <w:b/>
          <w:bCs/>
          <w:sz w:val="22"/>
          <w:szCs w:val="22"/>
        </w:rPr>
        <w:t>Miami</w:t>
      </w:r>
      <w:r>
        <w:rPr>
          <w:b/>
          <w:bCs/>
          <w:sz w:val="22"/>
          <w:szCs w:val="22"/>
        </w:rPr>
        <w:t>,</w:t>
      </w:r>
      <w:r w:rsidRPr="00904133">
        <w:rPr>
          <w:b/>
          <w:bCs/>
          <w:sz w:val="22"/>
          <w:szCs w:val="22"/>
        </w:rPr>
        <w:t xml:space="preserve"> FL                                                                        </w:t>
      </w:r>
    </w:p>
    <w:p w14:paraId="79E45943" w14:textId="7494A8AA" w:rsidR="0048541B" w:rsidRPr="00AB5E2D" w:rsidRDefault="0048541B" w:rsidP="0048541B">
      <w:pPr>
        <w:pStyle w:val="ListParagraph"/>
        <w:numPr>
          <w:ilvl w:val="0"/>
          <w:numId w:val="7"/>
        </w:numPr>
        <w:shd w:val="clear" w:color="auto" w:fill="FFFFFF"/>
        <w:spacing w:before="360" w:after="360"/>
        <w:rPr>
          <w:bCs/>
          <w:sz w:val="22"/>
          <w:szCs w:val="22"/>
        </w:rPr>
      </w:pPr>
      <w:r w:rsidRPr="00AB5E2D">
        <w:rPr>
          <w:bCs/>
          <w:sz w:val="22"/>
          <w:szCs w:val="22"/>
        </w:rPr>
        <w:t xml:space="preserve">International Organizations </w:t>
      </w:r>
      <w:r>
        <w:rPr>
          <w:bCs/>
          <w:sz w:val="22"/>
          <w:szCs w:val="22"/>
        </w:rPr>
        <w:t>(2020)</w:t>
      </w:r>
      <w:r w:rsidR="00B168B6">
        <w:rPr>
          <w:bCs/>
          <w:sz w:val="22"/>
          <w:szCs w:val="22"/>
        </w:rPr>
        <w:t xml:space="preserve"> – 3</w:t>
      </w:r>
      <w:r w:rsidR="00B168B6" w:rsidRPr="00B168B6">
        <w:rPr>
          <w:bCs/>
          <w:sz w:val="22"/>
          <w:szCs w:val="22"/>
          <w:vertAlign w:val="superscript"/>
        </w:rPr>
        <w:t>rd</w:t>
      </w:r>
      <w:r w:rsidR="00B168B6">
        <w:rPr>
          <w:bCs/>
          <w:sz w:val="22"/>
          <w:szCs w:val="22"/>
        </w:rPr>
        <w:t>-year BA lecture course</w:t>
      </w:r>
    </w:p>
    <w:p w14:paraId="06EDD3DD" w14:textId="77777777" w:rsidR="00B168B6" w:rsidRDefault="0048541B" w:rsidP="00982FC9">
      <w:pPr>
        <w:pStyle w:val="ListParagraph"/>
        <w:numPr>
          <w:ilvl w:val="0"/>
          <w:numId w:val="7"/>
        </w:numPr>
        <w:shd w:val="clear" w:color="auto" w:fill="FFFFFF"/>
        <w:spacing w:before="360" w:after="360"/>
        <w:rPr>
          <w:bCs/>
          <w:sz w:val="22"/>
          <w:szCs w:val="22"/>
        </w:rPr>
      </w:pPr>
      <w:r w:rsidRPr="00B168B6">
        <w:rPr>
          <w:bCs/>
          <w:sz w:val="22"/>
          <w:szCs w:val="22"/>
        </w:rPr>
        <w:t>Comparative Politics: Theory and Practice (2018, 2019)</w:t>
      </w:r>
      <w:r w:rsidR="00B168B6" w:rsidRPr="00B168B6">
        <w:rPr>
          <w:bCs/>
          <w:sz w:val="22"/>
          <w:szCs w:val="22"/>
        </w:rPr>
        <w:t xml:space="preserve"> – </w:t>
      </w:r>
      <w:r w:rsidR="00B168B6">
        <w:rPr>
          <w:bCs/>
          <w:sz w:val="22"/>
          <w:szCs w:val="22"/>
        </w:rPr>
        <w:t>3</w:t>
      </w:r>
      <w:r w:rsidR="00B168B6" w:rsidRPr="00B168B6">
        <w:rPr>
          <w:bCs/>
          <w:sz w:val="22"/>
          <w:szCs w:val="22"/>
          <w:vertAlign w:val="superscript"/>
        </w:rPr>
        <w:t>rd</w:t>
      </w:r>
      <w:r w:rsidR="00B168B6">
        <w:rPr>
          <w:bCs/>
          <w:sz w:val="22"/>
          <w:szCs w:val="22"/>
        </w:rPr>
        <w:t>-year BA lecture course</w:t>
      </w:r>
      <w:r w:rsidR="00B168B6" w:rsidRPr="00B168B6">
        <w:rPr>
          <w:bCs/>
          <w:sz w:val="22"/>
          <w:szCs w:val="22"/>
        </w:rPr>
        <w:t xml:space="preserve"> </w:t>
      </w:r>
    </w:p>
    <w:p w14:paraId="0BB6AECE" w14:textId="05ED6258" w:rsidR="0048541B" w:rsidRPr="00B168B6" w:rsidRDefault="0048541B" w:rsidP="00982FC9">
      <w:pPr>
        <w:pStyle w:val="ListParagraph"/>
        <w:numPr>
          <w:ilvl w:val="0"/>
          <w:numId w:val="7"/>
        </w:numPr>
        <w:shd w:val="clear" w:color="auto" w:fill="FFFFFF"/>
        <w:spacing w:before="360" w:after="360"/>
        <w:rPr>
          <w:bCs/>
          <w:sz w:val="22"/>
          <w:szCs w:val="22"/>
        </w:rPr>
      </w:pPr>
      <w:r w:rsidRPr="00B168B6">
        <w:rPr>
          <w:bCs/>
          <w:sz w:val="22"/>
          <w:szCs w:val="22"/>
        </w:rPr>
        <w:t>Russian Politics (2018, 2019)</w:t>
      </w:r>
      <w:r w:rsidR="00B168B6">
        <w:rPr>
          <w:bCs/>
          <w:sz w:val="22"/>
          <w:szCs w:val="22"/>
        </w:rPr>
        <w:t xml:space="preserve"> - 3</w:t>
      </w:r>
      <w:r w:rsidR="00B168B6" w:rsidRPr="00B168B6">
        <w:rPr>
          <w:bCs/>
          <w:sz w:val="22"/>
          <w:szCs w:val="22"/>
          <w:vertAlign w:val="superscript"/>
        </w:rPr>
        <w:t>rd</w:t>
      </w:r>
      <w:r w:rsidR="00B168B6">
        <w:rPr>
          <w:bCs/>
          <w:sz w:val="22"/>
          <w:szCs w:val="22"/>
        </w:rPr>
        <w:t>-year BA lecture course</w:t>
      </w:r>
    </w:p>
    <w:p w14:paraId="7A5CD1D3" w14:textId="738F654E" w:rsidR="0048541B" w:rsidRPr="00AB5E2D" w:rsidRDefault="0048541B" w:rsidP="0048541B">
      <w:pPr>
        <w:pStyle w:val="ListParagraph"/>
        <w:numPr>
          <w:ilvl w:val="0"/>
          <w:numId w:val="7"/>
        </w:numPr>
        <w:shd w:val="clear" w:color="auto" w:fill="FFFFFF"/>
        <w:spacing w:before="360" w:after="360"/>
        <w:rPr>
          <w:bCs/>
          <w:sz w:val="22"/>
          <w:szCs w:val="22"/>
        </w:rPr>
      </w:pPr>
      <w:r w:rsidRPr="00AB5E2D">
        <w:rPr>
          <w:bCs/>
          <w:sz w:val="22"/>
          <w:szCs w:val="22"/>
        </w:rPr>
        <w:t xml:space="preserve">Introduction to Comparative Politics </w:t>
      </w:r>
      <w:r>
        <w:rPr>
          <w:bCs/>
          <w:sz w:val="22"/>
          <w:szCs w:val="22"/>
        </w:rPr>
        <w:t>(2016, 2017)</w:t>
      </w:r>
      <w:r w:rsidR="00B168B6">
        <w:rPr>
          <w:bCs/>
          <w:sz w:val="22"/>
          <w:szCs w:val="22"/>
        </w:rPr>
        <w:t xml:space="preserve"> – 2</w:t>
      </w:r>
      <w:r w:rsidR="00B168B6" w:rsidRPr="00B168B6">
        <w:rPr>
          <w:bCs/>
          <w:sz w:val="22"/>
          <w:szCs w:val="22"/>
          <w:vertAlign w:val="superscript"/>
        </w:rPr>
        <w:t>nd</w:t>
      </w:r>
      <w:r w:rsidR="00B168B6">
        <w:rPr>
          <w:bCs/>
          <w:sz w:val="22"/>
          <w:szCs w:val="22"/>
        </w:rPr>
        <w:t xml:space="preserve"> year BA lecture course</w:t>
      </w:r>
    </w:p>
    <w:p w14:paraId="55EA864F" w14:textId="0B5D5136" w:rsidR="0048541B" w:rsidRDefault="0048541B" w:rsidP="0048541B">
      <w:pPr>
        <w:pStyle w:val="ListParagraph"/>
        <w:numPr>
          <w:ilvl w:val="0"/>
          <w:numId w:val="7"/>
        </w:numPr>
        <w:shd w:val="clear" w:color="auto" w:fill="FFFFFF"/>
        <w:spacing w:before="360" w:after="360"/>
        <w:rPr>
          <w:bCs/>
          <w:sz w:val="22"/>
          <w:szCs w:val="22"/>
        </w:rPr>
      </w:pPr>
      <w:r w:rsidRPr="00AB5E2D">
        <w:rPr>
          <w:bCs/>
          <w:sz w:val="22"/>
          <w:szCs w:val="22"/>
        </w:rPr>
        <w:t xml:space="preserve">Writing and Rhetoric I </w:t>
      </w:r>
      <w:r>
        <w:rPr>
          <w:bCs/>
          <w:sz w:val="22"/>
          <w:szCs w:val="22"/>
        </w:rPr>
        <w:t>(2015)</w:t>
      </w:r>
      <w:r w:rsidR="00B168B6">
        <w:rPr>
          <w:bCs/>
          <w:sz w:val="22"/>
          <w:szCs w:val="22"/>
        </w:rPr>
        <w:t xml:space="preserve"> – 1</w:t>
      </w:r>
      <w:r w:rsidR="00B168B6" w:rsidRPr="00B168B6">
        <w:rPr>
          <w:bCs/>
          <w:sz w:val="22"/>
          <w:szCs w:val="22"/>
          <w:vertAlign w:val="superscript"/>
        </w:rPr>
        <w:t>st</w:t>
      </w:r>
      <w:r w:rsidR="00B168B6">
        <w:rPr>
          <w:bCs/>
          <w:sz w:val="22"/>
          <w:szCs w:val="22"/>
        </w:rPr>
        <w:t xml:space="preserve"> year BA writing course</w:t>
      </w:r>
    </w:p>
    <w:p w14:paraId="212F6BE1" w14:textId="3B3E1F46" w:rsidR="0048541B" w:rsidRDefault="0048541B" w:rsidP="0048541B">
      <w:pPr>
        <w:pStyle w:val="ListParagraph"/>
        <w:numPr>
          <w:ilvl w:val="0"/>
          <w:numId w:val="7"/>
        </w:numPr>
        <w:shd w:val="clear" w:color="auto" w:fill="FFFFFF"/>
        <w:spacing w:before="360" w:after="360"/>
        <w:rPr>
          <w:bCs/>
          <w:sz w:val="22"/>
          <w:szCs w:val="22"/>
        </w:rPr>
      </w:pPr>
      <w:r w:rsidRPr="00B90501">
        <w:rPr>
          <w:bCs/>
          <w:sz w:val="22"/>
          <w:szCs w:val="22"/>
        </w:rPr>
        <w:t xml:space="preserve">Writing and Rhetoric II </w:t>
      </w:r>
      <w:r>
        <w:rPr>
          <w:bCs/>
          <w:sz w:val="22"/>
          <w:szCs w:val="22"/>
        </w:rPr>
        <w:t>(2016)</w:t>
      </w:r>
      <w:r w:rsidR="00B168B6">
        <w:rPr>
          <w:bCs/>
          <w:sz w:val="22"/>
          <w:szCs w:val="22"/>
        </w:rPr>
        <w:t xml:space="preserve"> - 1</w:t>
      </w:r>
      <w:r w:rsidR="00B168B6" w:rsidRPr="00B168B6">
        <w:rPr>
          <w:bCs/>
          <w:sz w:val="22"/>
          <w:szCs w:val="22"/>
          <w:vertAlign w:val="superscript"/>
        </w:rPr>
        <w:t>st</w:t>
      </w:r>
      <w:r w:rsidR="00B168B6">
        <w:rPr>
          <w:bCs/>
          <w:sz w:val="22"/>
          <w:szCs w:val="22"/>
        </w:rPr>
        <w:t xml:space="preserve"> year BA writing course</w:t>
      </w:r>
    </w:p>
    <w:p w14:paraId="334A4EC9" w14:textId="40785F84" w:rsidR="0048541B" w:rsidRPr="00AB277A" w:rsidRDefault="0048541B" w:rsidP="0048541B">
      <w:pPr>
        <w:shd w:val="clear" w:color="auto" w:fill="FFFFFF"/>
        <w:spacing w:before="360" w:after="360"/>
        <w:rPr>
          <w:bCs/>
          <w:sz w:val="22"/>
          <w:szCs w:val="22"/>
        </w:rPr>
      </w:pPr>
      <w:r>
        <w:rPr>
          <w:bCs/>
          <w:sz w:val="22"/>
          <w:szCs w:val="22"/>
        </w:rPr>
        <w:t>Courses designed: Introduction to Quantitative Methods of Social Research I</w:t>
      </w:r>
      <w:r w:rsidR="00B168B6">
        <w:rPr>
          <w:bCs/>
          <w:sz w:val="22"/>
          <w:szCs w:val="22"/>
        </w:rPr>
        <w:t xml:space="preserve"> </w:t>
      </w:r>
      <w:r w:rsidR="00662FC3">
        <w:rPr>
          <w:bCs/>
          <w:sz w:val="22"/>
          <w:szCs w:val="22"/>
        </w:rPr>
        <w:t>for BA students; Politics of Central and Eastern Europe</w:t>
      </w:r>
    </w:p>
    <w:p w14:paraId="44BD49C3" w14:textId="77777777" w:rsidR="0048541B" w:rsidRPr="001F57ED" w:rsidRDefault="0048541B" w:rsidP="0048541B">
      <w:pPr>
        <w:shd w:val="clear" w:color="auto" w:fill="FFFFFF"/>
        <w:spacing w:before="360" w:after="360"/>
        <w:contextualSpacing/>
        <w:rPr>
          <w:b/>
          <w:bCs/>
          <w:sz w:val="22"/>
          <w:szCs w:val="22"/>
        </w:rPr>
      </w:pPr>
      <w:r w:rsidRPr="00E66D71">
        <w:rPr>
          <w:b/>
          <w:sz w:val="22"/>
          <w:szCs w:val="22"/>
        </w:rPr>
        <w:t xml:space="preserve">Broward College, </w:t>
      </w:r>
      <w:r w:rsidRPr="00904133">
        <w:rPr>
          <w:b/>
          <w:bCs/>
          <w:sz w:val="22"/>
          <w:szCs w:val="22"/>
        </w:rPr>
        <w:t xml:space="preserve">Coconut Creek, FL                                   </w:t>
      </w:r>
    </w:p>
    <w:p w14:paraId="2CC3A864" w14:textId="4395E7B2" w:rsidR="0048541B" w:rsidRPr="001F57ED" w:rsidRDefault="0048541B" w:rsidP="0048541B">
      <w:pPr>
        <w:pStyle w:val="ListParagraph"/>
        <w:numPr>
          <w:ilvl w:val="0"/>
          <w:numId w:val="24"/>
        </w:numPr>
        <w:shd w:val="clear" w:color="auto" w:fill="FFFFFF"/>
        <w:spacing w:before="360" w:after="360"/>
        <w:rPr>
          <w:sz w:val="22"/>
          <w:szCs w:val="22"/>
        </w:rPr>
      </w:pPr>
      <w:r w:rsidRPr="001F57ED">
        <w:rPr>
          <w:sz w:val="22"/>
          <w:szCs w:val="22"/>
        </w:rPr>
        <w:t>Introduction to Sociology and Social Problems (2011-2014)</w:t>
      </w:r>
      <w:r w:rsidR="00B168B6">
        <w:rPr>
          <w:sz w:val="22"/>
          <w:szCs w:val="22"/>
        </w:rPr>
        <w:t xml:space="preserve"> 2</w:t>
      </w:r>
      <w:r w:rsidR="00B168B6" w:rsidRPr="00B168B6">
        <w:rPr>
          <w:sz w:val="22"/>
          <w:szCs w:val="22"/>
          <w:vertAlign w:val="superscript"/>
        </w:rPr>
        <w:t>nd</w:t>
      </w:r>
      <w:r w:rsidR="00B168B6">
        <w:rPr>
          <w:sz w:val="22"/>
          <w:szCs w:val="22"/>
        </w:rPr>
        <w:t>-year AA/BA lecture course</w:t>
      </w:r>
    </w:p>
    <w:p w14:paraId="691FC30A" w14:textId="77777777" w:rsidR="0048541B" w:rsidRDefault="0048541B" w:rsidP="0048541B">
      <w:pPr>
        <w:pStyle w:val="ListParagraph"/>
        <w:numPr>
          <w:ilvl w:val="0"/>
          <w:numId w:val="24"/>
        </w:numPr>
        <w:shd w:val="clear" w:color="auto" w:fill="FFFFFF"/>
        <w:spacing w:before="360" w:after="360"/>
        <w:rPr>
          <w:sz w:val="22"/>
          <w:szCs w:val="22"/>
        </w:rPr>
      </w:pPr>
      <w:r w:rsidRPr="001F57ED">
        <w:rPr>
          <w:sz w:val="22"/>
          <w:szCs w:val="22"/>
        </w:rPr>
        <w:t>Model United Nations co-advisor (2013-2014</w:t>
      </w:r>
      <w:r>
        <w:rPr>
          <w:sz w:val="22"/>
          <w:szCs w:val="22"/>
        </w:rPr>
        <w:t>)</w:t>
      </w:r>
    </w:p>
    <w:p w14:paraId="18A2D7A4" w14:textId="44903A9C" w:rsidR="00662FC3" w:rsidRPr="00662FC3" w:rsidRDefault="00662FC3" w:rsidP="00662FC3">
      <w:pPr>
        <w:shd w:val="clear" w:color="auto" w:fill="FFFFFF"/>
        <w:spacing w:before="360" w:after="360"/>
        <w:rPr>
          <w:b/>
          <w:bCs/>
          <w:sz w:val="22"/>
          <w:szCs w:val="22"/>
        </w:rPr>
      </w:pPr>
      <w:r w:rsidRPr="00662FC3">
        <w:rPr>
          <w:b/>
          <w:bCs/>
          <w:sz w:val="22"/>
          <w:szCs w:val="22"/>
        </w:rPr>
        <w:t>Belarus Institute of Law, Minsk, Belarus</w:t>
      </w:r>
    </w:p>
    <w:p w14:paraId="703F74E0" w14:textId="2C5CC04E" w:rsidR="00662FC3" w:rsidRPr="00662FC3" w:rsidRDefault="00662FC3" w:rsidP="00662FC3">
      <w:pPr>
        <w:pStyle w:val="ListParagraph"/>
        <w:numPr>
          <w:ilvl w:val="0"/>
          <w:numId w:val="26"/>
        </w:numPr>
        <w:shd w:val="clear" w:color="auto" w:fill="FFFFFF"/>
        <w:spacing w:before="360" w:after="360"/>
        <w:rPr>
          <w:sz w:val="22"/>
          <w:szCs w:val="22"/>
        </w:rPr>
      </w:pPr>
      <w:r w:rsidRPr="00662FC3">
        <w:rPr>
          <w:sz w:val="22"/>
          <w:szCs w:val="22"/>
        </w:rPr>
        <w:t>Teaching debate across the curriculum</w:t>
      </w:r>
      <w:r>
        <w:rPr>
          <w:sz w:val="22"/>
          <w:szCs w:val="22"/>
        </w:rPr>
        <w:t xml:space="preserve"> (2007-2008)</w:t>
      </w:r>
    </w:p>
    <w:p w14:paraId="62D6D8DC" w14:textId="77777777" w:rsidR="001814ED" w:rsidRDefault="001814ED" w:rsidP="001814ED">
      <w:pPr>
        <w:spacing w:after="200"/>
        <w:jc w:val="both"/>
        <w:rPr>
          <w:b/>
          <w:bCs/>
          <w:sz w:val="22"/>
          <w:szCs w:val="22"/>
        </w:rPr>
      </w:pPr>
      <w:r w:rsidRPr="00353398">
        <w:rPr>
          <w:b/>
          <w:bCs/>
          <w:sz w:val="22"/>
          <w:szCs w:val="22"/>
        </w:rPr>
        <w:t>PUBLICATIONS</w:t>
      </w:r>
    </w:p>
    <w:p w14:paraId="674A6AF4" w14:textId="77777777" w:rsidR="001814ED" w:rsidRPr="00A42355" w:rsidRDefault="001814ED" w:rsidP="001814E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2"/>
          <w:szCs w:val="22"/>
        </w:rPr>
      </w:pPr>
      <w:r w:rsidRPr="00A42355">
        <w:rPr>
          <w:rStyle w:val="normaltextrun"/>
          <w:b/>
          <w:bCs/>
          <w:sz w:val="22"/>
          <w:szCs w:val="22"/>
        </w:rPr>
        <w:t>Peer-reviewed articles</w:t>
      </w:r>
    </w:p>
    <w:p w14:paraId="2CF5F639" w14:textId="77777777" w:rsidR="001814ED" w:rsidRPr="00A42355" w:rsidRDefault="001814ED" w:rsidP="001814ED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sz w:val="22"/>
          <w:szCs w:val="22"/>
        </w:rPr>
      </w:pPr>
    </w:p>
    <w:p w14:paraId="72F3AB8A" w14:textId="77777777" w:rsidR="001814ED" w:rsidRPr="000C75E1" w:rsidRDefault="001814ED" w:rsidP="001814E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sz w:val="22"/>
          <w:szCs w:val="22"/>
        </w:rPr>
      </w:pPr>
      <w:r>
        <w:rPr>
          <w:rStyle w:val="normaltextrun"/>
          <w:sz w:val="22"/>
          <w:szCs w:val="22"/>
        </w:rPr>
        <w:t xml:space="preserve">Lefkofridi, Z., </w:t>
      </w:r>
      <w:r w:rsidRPr="00CE2A07">
        <w:rPr>
          <w:rStyle w:val="normaltextrun"/>
          <w:b/>
          <w:bCs/>
          <w:sz w:val="22"/>
          <w:szCs w:val="22"/>
        </w:rPr>
        <w:t>Beloshitzkaya, V</w:t>
      </w:r>
      <w:r w:rsidRPr="000C75E1">
        <w:rPr>
          <w:rStyle w:val="normaltextrun"/>
          <w:sz w:val="22"/>
          <w:szCs w:val="22"/>
        </w:rPr>
        <w:t>., Gorny, J., and L. Lotter (2026).</w:t>
      </w:r>
      <w:r w:rsidRPr="000C75E1">
        <w:rPr>
          <w:rStyle w:val="normaltextrun"/>
          <w:b/>
          <w:bCs/>
          <w:sz w:val="22"/>
          <w:szCs w:val="22"/>
        </w:rPr>
        <w:t xml:space="preserve"> </w:t>
      </w:r>
      <w:r w:rsidRPr="000C75E1">
        <w:rPr>
          <w:rStyle w:val="normaltextrun"/>
          <w:rFonts w:eastAsiaTheme="majorEastAsia"/>
          <w:sz w:val="22"/>
          <w:szCs w:val="22"/>
        </w:rPr>
        <w:t>Gender Equality as Foundational to Democracy: Theory and Evidence of Gendered Political Culture(s)</w:t>
      </w:r>
      <w:r>
        <w:rPr>
          <w:rStyle w:val="normaltextrun"/>
          <w:rFonts w:eastAsiaTheme="majorEastAsia"/>
          <w:sz w:val="22"/>
          <w:szCs w:val="22"/>
        </w:rPr>
        <w:t xml:space="preserve">. </w:t>
      </w:r>
      <w:r w:rsidRPr="000C75E1">
        <w:rPr>
          <w:rStyle w:val="normaltextrun"/>
          <w:rFonts w:eastAsiaTheme="majorEastAsia"/>
          <w:i/>
          <w:iCs/>
          <w:sz w:val="22"/>
          <w:szCs w:val="22"/>
        </w:rPr>
        <w:t xml:space="preserve">Politics and Governance. </w:t>
      </w:r>
      <w:r w:rsidRPr="00DF5E82">
        <w:rPr>
          <w:rStyle w:val="normaltextrun"/>
          <w:rFonts w:eastAsiaTheme="majorEastAsia"/>
          <w:sz w:val="22"/>
          <w:szCs w:val="22"/>
        </w:rPr>
        <w:t>Volume 14, Article 11716</w:t>
      </w:r>
      <w:r>
        <w:rPr>
          <w:rStyle w:val="normaltextrun"/>
          <w:rFonts w:eastAsiaTheme="majorEastAsia"/>
          <w:sz w:val="22"/>
          <w:szCs w:val="22"/>
        </w:rPr>
        <w:t>.</w:t>
      </w:r>
      <w:r w:rsidRPr="00DF5E82">
        <w:rPr>
          <w:rStyle w:val="normaltextrun"/>
          <w:rFonts w:eastAsiaTheme="majorEastAsia"/>
          <w:sz w:val="22"/>
          <w:szCs w:val="22"/>
        </w:rPr>
        <w:t xml:space="preserve"> </w:t>
      </w:r>
      <w:hyperlink r:id="rId10" w:history="1">
        <w:r w:rsidRPr="00224892">
          <w:rPr>
            <w:rStyle w:val="Hyperlink"/>
            <w:rFonts w:eastAsiaTheme="majorEastAsia"/>
            <w:sz w:val="22"/>
            <w:szCs w:val="22"/>
            <w:shd w:val="clear" w:color="auto" w:fill="FFFFFF"/>
          </w:rPr>
          <w:t>https://doi.org/10.17645/pag.11716</w:t>
        </w:r>
      </w:hyperlink>
    </w:p>
    <w:p w14:paraId="0908CE3D" w14:textId="77777777" w:rsidR="001814ED" w:rsidRPr="001A164D" w:rsidRDefault="001814ED" w:rsidP="001814E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DF5E82">
        <w:rPr>
          <w:rStyle w:val="normaltextrun"/>
          <w:rFonts w:eastAsiaTheme="majorEastAsia"/>
          <w:b/>
          <w:bCs/>
          <w:sz w:val="22"/>
          <w:szCs w:val="22"/>
        </w:rPr>
        <w:t>Beloshitzkaya, V.</w:t>
      </w:r>
      <w:r>
        <w:rPr>
          <w:rStyle w:val="normaltextrun"/>
          <w:rFonts w:eastAsiaTheme="majorEastAsia"/>
          <w:sz w:val="22"/>
          <w:szCs w:val="22"/>
        </w:rPr>
        <w:t xml:space="preserve"> </w:t>
      </w:r>
      <w:r w:rsidRPr="001A164D">
        <w:rPr>
          <w:rStyle w:val="normaltextrun"/>
          <w:rFonts w:eastAsiaTheme="majorEastAsia"/>
          <w:sz w:val="22"/>
          <w:szCs w:val="22"/>
        </w:rPr>
        <w:t>(2025)</w:t>
      </w:r>
      <w:r>
        <w:rPr>
          <w:rStyle w:val="normaltextrun"/>
          <w:rFonts w:eastAsiaTheme="majorEastAsia"/>
          <w:sz w:val="22"/>
          <w:szCs w:val="22"/>
        </w:rPr>
        <w:t xml:space="preserve">. </w:t>
      </w:r>
      <w:r w:rsidRPr="001A164D">
        <w:rPr>
          <w:rStyle w:val="normaltextrun"/>
          <w:rFonts w:eastAsiaTheme="majorEastAsia"/>
          <w:sz w:val="22"/>
          <w:szCs w:val="22"/>
        </w:rPr>
        <w:t>Theorizing and testing the effect of parental conflict resolution modes on youth gender attitudes: evidence from the NLSY79-NLSY79-YA.</w:t>
      </w:r>
      <w:r>
        <w:rPr>
          <w:rStyle w:val="normaltextrun"/>
          <w:rFonts w:eastAsiaTheme="majorEastAsia"/>
          <w:sz w:val="22"/>
          <w:szCs w:val="22"/>
        </w:rPr>
        <w:t xml:space="preserve"> </w:t>
      </w:r>
      <w:r w:rsidRPr="001A164D">
        <w:rPr>
          <w:rStyle w:val="normaltextrun"/>
          <w:rFonts w:eastAsiaTheme="majorEastAsia"/>
          <w:i/>
          <w:iCs/>
          <w:sz w:val="22"/>
          <w:szCs w:val="22"/>
        </w:rPr>
        <w:t>Current Psychology</w:t>
      </w:r>
      <w:r>
        <w:rPr>
          <w:rStyle w:val="normaltextrun"/>
          <w:rFonts w:eastAsiaTheme="majorEastAsia"/>
          <w:i/>
          <w:iCs/>
          <w:sz w:val="22"/>
          <w:szCs w:val="22"/>
        </w:rPr>
        <w:t>. 44, pp. 15004-1520.</w:t>
      </w:r>
      <w:r w:rsidRPr="001A164D">
        <w:rPr>
          <w:rStyle w:val="normaltextrun"/>
          <w:rFonts w:eastAsiaTheme="majorEastAsia"/>
          <w:i/>
          <w:iCs/>
          <w:sz w:val="22"/>
          <w:szCs w:val="22"/>
        </w:rPr>
        <w:t xml:space="preserve"> </w:t>
      </w:r>
      <w:hyperlink r:id="rId11" w:history="1">
        <w:r w:rsidRPr="00DA4464">
          <w:rPr>
            <w:rStyle w:val="Hyperlink"/>
            <w:rFonts w:eastAsiaTheme="majorEastAsia"/>
            <w:sz w:val="22"/>
            <w:szCs w:val="22"/>
            <w:shd w:val="clear" w:color="auto" w:fill="FFFFFF"/>
          </w:rPr>
          <w:t>https://doi.org/10.1007/s12144-025-08191-2</w:t>
        </w:r>
      </w:hyperlink>
    </w:p>
    <w:p w14:paraId="31DCAC70" w14:textId="77777777" w:rsidR="001814ED" w:rsidRDefault="001814ED" w:rsidP="001814E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DF5E82">
        <w:rPr>
          <w:rStyle w:val="normaltextrun"/>
          <w:rFonts w:eastAsiaTheme="majorEastAsia"/>
          <w:b/>
          <w:bCs/>
          <w:sz w:val="22"/>
          <w:szCs w:val="22"/>
        </w:rPr>
        <w:t>Beloshitzkaya, V.,</w:t>
      </w:r>
      <w:r>
        <w:rPr>
          <w:rStyle w:val="normaltextrun"/>
          <w:rFonts w:eastAsiaTheme="majorEastAsia"/>
          <w:sz w:val="22"/>
          <w:szCs w:val="22"/>
        </w:rPr>
        <w:t xml:space="preserve"> &amp; Reilly, K. (2023). Do communist gender regimes have a lasting effect on contemporary gender role attitudes in the post-communist region? (2023). </w:t>
      </w:r>
      <w:r>
        <w:rPr>
          <w:rStyle w:val="normaltextrun"/>
          <w:rFonts w:eastAsiaTheme="majorEastAsia"/>
          <w:i/>
          <w:iCs/>
          <w:sz w:val="22"/>
          <w:szCs w:val="22"/>
        </w:rPr>
        <w:t xml:space="preserve">European Journal of Politics and Gender, </w:t>
      </w:r>
      <w:r w:rsidRPr="001A164D">
        <w:rPr>
          <w:rStyle w:val="normaltextrun"/>
          <w:rFonts w:eastAsiaTheme="majorEastAsia"/>
          <w:sz w:val="22"/>
          <w:szCs w:val="22"/>
        </w:rPr>
        <w:t>7(2)</w:t>
      </w:r>
      <w:r>
        <w:rPr>
          <w:rStyle w:val="normaltextrun"/>
          <w:rFonts w:eastAsiaTheme="majorEastAsia"/>
          <w:i/>
          <w:iCs/>
          <w:sz w:val="22"/>
          <w:szCs w:val="22"/>
        </w:rPr>
        <w:t>, </w:t>
      </w:r>
      <w:r>
        <w:rPr>
          <w:rStyle w:val="normaltextrun"/>
          <w:rFonts w:eastAsiaTheme="majorEastAsia"/>
          <w:sz w:val="22"/>
          <w:szCs w:val="22"/>
        </w:rPr>
        <w:t xml:space="preserve">pp. 203-220. </w:t>
      </w:r>
      <w:r>
        <w:rPr>
          <w:rStyle w:val="normaltextrun"/>
          <w:rFonts w:eastAsiaTheme="majorEastAsia"/>
          <w:color w:val="222222"/>
          <w:sz w:val="22"/>
          <w:szCs w:val="22"/>
          <w:shd w:val="clear" w:color="auto" w:fill="FFFFFF"/>
        </w:rPr>
        <w:t> </w:t>
      </w:r>
      <w:hyperlink r:id="rId12" w:tgtFrame="_blank" w:history="1">
        <w:r>
          <w:rPr>
            <w:rStyle w:val="normaltextrun"/>
            <w:rFonts w:eastAsiaTheme="majorEastAsia"/>
            <w:color w:val="0000FF"/>
            <w:sz w:val="22"/>
            <w:szCs w:val="22"/>
            <w:u w:val="single"/>
            <w:shd w:val="clear" w:color="auto" w:fill="FFFFFF"/>
          </w:rPr>
          <w:t>https://doi.org/10.1332/251510821X16742247424552</w:t>
        </w:r>
      </w:hyperlink>
      <w:r>
        <w:rPr>
          <w:rStyle w:val="eop"/>
          <w:rFonts w:eastAsiaTheme="majorEastAsia"/>
          <w:color w:val="222222"/>
          <w:sz w:val="22"/>
          <w:szCs w:val="22"/>
        </w:rPr>
        <w:t> </w:t>
      </w:r>
    </w:p>
    <w:p w14:paraId="79D019F4" w14:textId="77777777" w:rsidR="001814ED" w:rsidRPr="00A42355" w:rsidRDefault="001814ED" w:rsidP="001814E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eastAsiaTheme="majorEastAsia"/>
          <w:color w:val="222222"/>
          <w:sz w:val="22"/>
          <w:szCs w:val="22"/>
        </w:rPr>
      </w:pPr>
      <w:r w:rsidRPr="00DF5E82">
        <w:rPr>
          <w:rStyle w:val="normaltextrun"/>
          <w:rFonts w:eastAsiaTheme="majorEastAsia"/>
          <w:b/>
          <w:bCs/>
          <w:color w:val="222222"/>
          <w:sz w:val="22"/>
          <w:szCs w:val="22"/>
        </w:rPr>
        <w:t>Beloshitzkaya, V.</w:t>
      </w:r>
      <w:r>
        <w:rPr>
          <w:rStyle w:val="normaltextrun"/>
          <w:rFonts w:eastAsiaTheme="majorEastAsia"/>
          <w:color w:val="222222"/>
          <w:sz w:val="22"/>
          <w:szCs w:val="22"/>
        </w:rPr>
        <w:t xml:space="preserve"> (2021). </w:t>
      </w:r>
      <w:r>
        <w:rPr>
          <w:rStyle w:val="normaltextrun"/>
          <w:rFonts w:eastAsiaTheme="majorEastAsia"/>
          <w:color w:val="222222"/>
          <w:sz w:val="22"/>
          <w:szCs w:val="22"/>
          <w:shd w:val="clear" w:color="auto" w:fill="FFFFFF"/>
        </w:rPr>
        <w:t xml:space="preserve">Affirmative gender equality policies in Central and Eastern Europe: Moving beyond the E.U. requirements. </w:t>
      </w:r>
      <w:r>
        <w:rPr>
          <w:rStyle w:val="normaltextrun"/>
          <w:rFonts w:eastAsiaTheme="majorEastAsia"/>
          <w:i/>
          <w:iCs/>
          <w:color w:val="222222"/>
          <w:sz w:val="22"/>
          <w:szCs w:val="22"/>
          <w:shd w:val="clear" w:color="auto" w:fill="FFFFFF"/>
        </w:rPr>
        <w:t xml:space="preserve">Party Politics, </w:t>
      </w:r>
      <w:r>
        <w:rPr>
          <w:rStyle w:val="normaltextrun"/>
          <w:rFonts w:eastAsiaTheme="majorEastAsia"/>
          <w:color w:val="222222"/>
          <w:sz w:val="22"/>
          <w:szCs w:val="22"/>
          <w:shd w:val="clear" w:color="auto" w:fill="FFFFFF"/>
        </w:rPr>
        <w:t xml:space="preserve">27(5), 953-964. </w:t>
      </w:r>
      <w:r>
        <w:rPr>
          <w:rStyle w:val="normaltextrun"/>
          <w:rFonts w:ascii="Arial" w:eastAsiaTheme="majorEastAsia" w:hAnsi="Arial" w:cs="Arial"/>
        </w:rPr>
        <w:t> </w:t>
      </w:r>
      <w:r>
        <w:rPr>
          <w:rStyle w:val="normaltextrun"/>
          <w:rFonts w:eastAsiaTheme="majorEastAsia"/>
          <w:sz w:val="22"/>
          <w:szCs w:val="22"/>
        </w:rPr>
        <w:t xml:space="preserve"> </w:t>
      </w:r>
      <w:r>
        <w:rPr>
          <w:rStyle w:val="normaltextrun"/>
          <w:rFonts w:eastAsiaTheme="majorEastAsia"/>
          <w:color w:val="0000FF"/>
          <w:sz w:val="22"/>
          <w:szCs w:val="22"/>
          <w:u w:val="single"/>
        </w:rPr>
        <w:t>https://doi.org/10.1177/1354068820906785</w:t>
      </w:r>
      <w:r>
        <w:rPr>
          <w:rStyle w:val="normaltextrun"/>
          <w:rFonts w:eastAsiaTheme="majorEastAsia"/>
          <w:sz w:val="22"/>
          <w:szCs w:val="22"/>
        </w:rPr>
        <w:t> </w:t>
      </w:r>
      <w:r>
        <w:rPr>
          <w:rStyle w:val="eop"/>
          <w:rFonts w:eastAsiaTheme="majorEastAsia"/>
          <w:sz w:val="22"/>
          <w:szCs w:val="22"/>
        </w:rPr>
        <w:t> </w:t>
      </w:r>
    </w:p>
    <w:p w14:paraId="3F809A9B" w14:textId="77777777" w:rsidR="001814ED" w:rsidRPr="0000716B" w:rsidRDefault="001814ED" w:rsidP="001814ED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DF5E82">
        <w:rPr>
          <w:rStyle w:val="normaltextrun"/>
          <w:rFonts w:eastAsiaTheme="majorEastAsia"/>
          <w:b/>
          <w:bCs/>
          <w:color w:val="222222"/>
          <w:sz w:val="22"/>
          <w:szCs w:val="22"/>
        </w:rPr>
        <w:t>Beloshitzkaya, V.</w:t>
      </w:r>
      <w:r>
        <w:rPr>
          <w:rStyle w:val="normaltextrun"/>
          <w:rFonts w:eastAsiaTheme="majorEastAsia"/>
          <w:color w:val="222222"/>
          <w:sz w:val="22"/>
          <w:szCs w:val="22"/>
        </w:rPr>
        <w:t xml:space="preserve"> (2019).</w:t>
      </w:r>
      <w:r>
        <w:rPr>
          <w:rStyle w:val="normaltextrun"/>
          <w:rFonts w:eastAsiaTheme="majorEastAsia"/>
          <w:sz w:val="22"/>
          <w:szCs w:val="22"/>
        </w:rPr>
        <w:t xml:space="preserve"> Democracy and redistribution: The role of regime revisited. </w:t>
      </w:r>
      <w:r>
        <w:rPr>
          <w:rStyle w:val="normaltextrun"/>
          <w:rFonts w:eastAsiaTheme="majorEastAsia"/>
          <w:i/>
          <w:iCs/>
          <w:sz w:val="22"/>
          <w:szCs w:val="22"/>
        </w:rPr>
        <w:t>East European Politics, Societies: and Cultures, 34</w:t>
      </w:r>
      <w:r>
        <w:rPr>
          <w:rStyle w:val="normaltextrun"/>
          <w:rFonts w:eastAsiaTheme="majorEastAsia"/>
          <w:sz w:val="22"/>
          <w:szCs w:val="22"/>
        </w:rPr>
        <w:t xml:space="preserve">(3), 571-590.  </w:t>
      </w:r>
      <w:hyperlink r:id="rId13" w:tgtFrame="_blank" w:history="1">
        <w:r>
          <w:rPr>
            <w:rStyle w:val="normaltextrun"/>
            <w:rFonts w:eastAsiaTheme="majorEastAsia"/>
            <w:color w:val="0000FF"/>
            <w:sz w:val="22"/>
            <w:szCs w:val="22"/>
            <w:u w:val="single"/>
            <w:shd w:val="clear" w:color="auto" w:fill="FFFFFF"/>
          </w:rPr>
          <w:t>https://doi.org/10.1177/0888325419892063</w:t>
        </w:r>
      </w:hyperlink>
    </w:p>
    <w:p w14:paraId="43B7F49D" w14:textId="77777777" w:rsidR="001814ED" w:rsidRPr="00DF5E82" w:rsidRDefault="001814ED" w:rsidP="001814E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sz w:val="22"/>
          <w:szCs w:val="22"/>
        </w:rPr>
      </w:pPr>
    </w:p>
    <w:p w14:paraId="03300FBE" w14:textId="7BB59F72" w:rsidR="001814ED" w:rsidRDefault="001814ED" w:rsidP="001814ED">
      <w:pPr>
        <w:rPr>
          <w:rStyle w:val="normaltextrun"/>
          <w:rFonts w:eastAsiaTheme="majorEastAsia"/>
          <w:b/>
          <w:bCs/>
          <w:color w:val="222222"/>
          <w:sz w:val="22"/>
          <w:szCs w:val="22"/>
        </w:rPr>
      </w:pPr>
      <w:r>
        <w:rPr>
          <w:rStyle w:val="normaltextrun"/>
          <w:rFonts w:eastAsiaTheme="majorEastAsia"/>
          <w:color w:val="222222"/>
          <w:sz w:val="22"/>
          <w:szCs w:val="22"/>
        </w:rPr>
        <w:t>B</w:t>
      </w:r>
      <w:r w:rsidRPr="00A42355">
        <w:rPr>
          <w:rStyle w:val="normaltextrun"/>
          <w:rFonts w:eastAsiaTheme="majorEastAsia"/>
          <w:b/>
          <w:bCs/>
          <w:color w:val="222222"/>
          <w:sz w:val="22"/>
          <w:szCs w:val="22"/>
        </w:rPr>
        <w:t>ook chapters and encyclopedic entries</w:t>
      </w:r>
    </w:p>
    <w:p w14:paraId="65D8A44B" w14:textId="77777777" w:rsidR="001814ED" w:rsidRPr="00A42355" w:rsidRDefault="001814ED" w:rsidP="001814ED">
      <w:pPr>
        <w:rPr>
          <w:rStyle w:val="normaltextrun"/>
          <w:rFonts w:eastAsiaTheme="majorEastAsia"/>
          <w:b/>
          <w:bCs/>
          <w:color w:val="222222"/>
          <w:sz w:val="22"/>
          <w:szCs w:val="22"/>
        </w:rPr>
      </w:pPr>
    </w:p>
    <w:p w14:paraId="4323BAE6" w14:textId="77777777" w:rsidR="001814ED" w:rsidRPr="00DF5E82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normaltextrun"/>
          <w:sz w:val="22"/>
          <w:szCs w:val="22"/>
        </w:rPr>
      </w:pPr>
      <w:r w:rsidRPr="00DF5E82">
        <w:rPr>
          <w:rStyle w:val="normaltextrun"/>
          <w:rFonts w:eastAsiaTheme="majorEastAsia"/>
          <w:b/>
          <w:bCs/>
          <w:color w:val="222222"/>
          <w:sz w:val="22"/>
          <w:szCs w:val="22"/>
        </w:rPr>
        <w:t>Beloshitzkaya</w:t>
      </w:r>
      <w:r w:rsidRPr="001168BA">
        <w:rPr>
          <w:rStyle w:val="normaltextrun"/>
          <w:rFonts w:eastAsiaTheme="majorEastAsia"/>
          <w:color w:val="222222"/>
          <w:sz w:val="22"/>
          <w:szCs w:val="22"/>
        </w:rPr>
        <w:t xml:space="preserve">, </w:t>
      </w:r>
      <w:r w:rsidRPr="00980E7C">
        <w:rPr>
          <w:rStyle w:val="normaltextrun"/>
          <w:rFonts w:eastAsiaTheme="majorEastAsia"/>
          <w:b/>
          <w:bCs/>
          <w:color w:val="222222"/>
          <w:sz w:val="22"/>
          <w:szCs w:val="22"/>
        </w:rPr>
        <w:t>V</w:t>
      </w:r>
      <w:r w:rsidRPr="001168BA">
        <w:rPr>
          <w:rStyle w:val="normaltextrun"/>
          <w:rFonts w:eastAsiaTheme="majorEastAsia"/>
          <w:color w:val="222222"/>
          <w:sz w:val="22"/>
          <w:szCs w:val="22"/>
        </w:rPr>
        <w:t>. (</w:t>
      </w:r>
      <w:r>
        <w:rPr>
          <w:rStyle w:val="normaltextrun"/>
          <w:rFonts w:eastAsiaTheme="majorEastAsia"/>
          <w:color w:val="222222"/>
          <w:sz w:val="22"/>
          <w:szCs w:val="22"/>
        </w:rPr>
        <w:t>in press</w:t>
      </w:r>
      <w:r w:rsidRPr="001168BA">
        <w:rPr>
          <w:rStyle w:val="normaltextrun"/>
          <w:rFonts w:eastAsiaTheme="majorEastAsia"/>
          <w:color w:val="222222"/>
          <w:sz w:val="22"/>
          <w:szCs w:val="22"/>
        </w:rPr>
        <w:t xml:space="preserve">). Salience, silence, and issue framing of domestic violence in the manifestos of Central and East European parties before and after the Istanbul Convention. In </w:t>
      </w:r>
      <w:proofErr w:type="spellStart"/>
      <w:r w:rsidRPr="001168BA">
        <w:rPr>
          <w:rStyle w:val="normaltextrun"/>
          <w:rFonts w:eastAsiaTheme="majorEastAsia"/>
          <w:color w:val="222222"/>
          <w:sz w:val="22"/>
          <w:szCs w:val="22"/>
        </w:rPr>
        <w:t>Gmainer-Pranzl</w:t>
      </w:r>
      <w:proofErr w:type="spellEnd"/>
      <w:r w:rsidRPr="001168BA">
        <w:rPr>
          <w:rStyle w:val="normaltextrun"/>
          <w:rFonts w:eastAsiaTheme="majorEastAsia"/>
          <w:color w:val="222222"/>
          <w:sz w:val="22"/>
          <w:szCs w:val="22"/>
        </w:rPr>
        <w:t xml:space="preserve">, F., Lefkofridi, Z., &amp; N. Zwiener-Collins. </w:t>
      </w:r>
      <w:r w:rsidRPr="001168BA">
        <w:rPr>
          <w:rStyle w:val="normaltextrun"/>
          <w:rFonts w:eastAsiaTheme="majorEastAsia"/>
          <w:i/>
          <w:iCs/>
          <w:color w:val="222222"/>
          <w:sz w:val="22"/>
          <w:szCs w:val="22"/>
        </w:rPr>
        <w:t xml:space="preserve">Violence against Women. </w:t>
      </w:r>
      <w:r w:rsidRPr="001168BA">
        <w:rPr>
          <w:rStyle w:val="normaltextrun"/>
          <w:rFonts w:eastAsiaTheme="majorEastAsia"/>
          <w:color w:val="222222"/>
          <w:sz w:val="22"/>
          <w:szCs w:val="22"/>
        </w:rPr>
        <w:t>Peter Lang.</w:t>
      </w:r>
    </w:p>
    <w:p w14:paraId="4CC5D861" w14:textId="57AD30DD" w:rsidR="001814ED" w:rsidRPr="001168BA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normaltextrun"/>
          <w:sz w:val="22"/>
          <w:szCs w:val="22"/>
        </w:rPr>
      </w:pPr>
      <w:r w:rsidRPr="00DF5E82">
        <w:rPr>
          <w:rStyle w:val="normaltextrun"/>
          <w:rFonts w:eastAsiaTheme="majorEastAsia"/>
          <w:b/>
          <w:bCs/>
          <w:color w:val="222222"/>
          <w:sz w:val="22"/>
          <w:szCs w:val="22"/>
        </w:rPr>
        <w:lastRenderedPageBreak/>
        <w:t>Beloshitzkaya, V</w:t>
      </w:r>
      <w:r>
        <w:rPr>
          <w:rStyle w:val="normaltextrun"/>
          <w:rFonts w:eastAsiaTheme="majorEastAsia"/>
          <w:color w:val="222222"/>
          <w:sz w:val="22"/>
          <w:szCs w:val="22"/>
        </w:rPr>
        <w:t>. (</w:t>
      </w:r>
      <w:r>
        <w:rPr>
          <w:rStyle w:val="normaltextrun"/>
          <w:rFonts w:eastAsiaTheme="majorEastAsia"/>
          <w:color w:val="222222"/>
          <w:sz w:val="22"/>
          <w:szCs w:val="22"/>
        </w:rPr>
        <w:t>forthcoming in 2026</w:t>
      </w:r>
      <w:r>
        <w:rPr>
          <w:rStyle w:val="normaltextrun"/>
          <w:rFonts w:eastAsiaTheme="majorEastAsia"/>
          <w:color w:val="222222"/>
          <w:sz w:val="22"/>
          <w:szCs w:val="22"/>
        </w:rPr>
        <w:t>).</w:t>
      </w:r>
      <w:r>
        <w:rPr>
          <w:rStyle w:val="normaltextrun"/>
          <w:rFonts w:eastAsiaTheme="majorEastAsia"/>
          <w:color w:val="222222"/>
          <w:sz w:val="22"/>
          <w:szCs w:val="22"/>
        </w:rPr>
        <w:t xml:space="preserve"> </w:t>
      </w:r>
      <w:r>
        <w:rPr>
          <w:rStyle w:val="normaltextrun"/>
          <w:rFonts w:eastAsiaTheme="majorEastAsia"/>
          <w:color w:val="222222"/>
          <w:sz w:val="22"/>
          <w:szCs w:val="22"/>
        </w:rPr>
        <w:t xml:space="preserve">Women’s mobilization and anti-gender backlash: The Case of Belarus. In Fabian, K. (ed.) </w:t>
      </w:r>
      <w:r>
        <w:rPr>
          <w:rStyle w:val="normaltextrun"/>
          <w:rFonts w:eastAsiaTheme="majorEastAsia"/>
          <w:i/>
          <w:iCs/>
          <w:color w:val="222222"/>
          <w:sz w:val="22"/>
          <w:szCs w:val="22"/>
        </w:rPr>
        <w:t xml:space="preserve">The war on gender and the gender of war in Central and Eastern Europe. </w:t>
      </w:r>
      <w:r>
        <w:rPr>
          <w:rStyle w:val="normaltextrun"/>
          <w:rFonts w:eastAsiaTheme="majorEastAsia"/>
          <w:color w:val="222222"/>
          <w:sz w:val="22"/>
          <w:szCs w:val="22"/>
        </w:rPr>
        <w:t>Bloomsbury.</w:t>
      </w:r>
    </w:p>
    <w:p w14:paraId="5D0ADE5F" w14:textId="77777777" w:rsidR="001814ED" w:rsidRPr="001168BA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normaltextrun"/>
          <w:sz w:val="22"/>
          <w:szCs w:val="22"/>
        </w:rPr>
      </w:pPr>
      <w:r w:rsidRPr="00DF5E82">
        <w:rPr>
          <w:rStyle w:val="eop"/>
          <w:rFonts w:eastAsiaTheme="majorEastAsia"/>
          <w:b/>
          <w:bCs/>
          <w:color w:val="222222"/>
          <w:sz w:val="22"/>
          <w:szCs w:val="22"/>
        </w:rPr>
        <w:t>Beloshitzkaya, V.</w:t>
      </w:r>
      <w:r w:rsidRPr="001168BA">
        <w:rPr>
          <w:rStyle w:val="eop"/>
          <w:rFonts w:eastAsiaTheme="majorEastAsia"/>
          <w:color w:val="222222"/>
          <w:sz w:val="22"/>
          <w:szCs w:val="22"/>
        </w:rPr>
        <w:t xml:space="preserve"> and Lefkofridi, Z. (2026). </w:t>
      </w:r>
      <w:r>
        <w:rPr>
          <w:rStyle w:val="eop"/>
          <w:rFonts w:eastAsiaTheme="majorEastAsia"/>
          <w:color w:val="222222"/>
          <w:sz w:val="22"/>
          <w:szCs w:val="22"/>
        </w:rPr>
        <w:t>R</w:t>
      </w:r>
      <w:r w:rsidRPr="001168BA">
        <w:rPr>
          <w:rStyle w:val="eop"/>
          <w:rFonts w:eastAsiaTheme="majorEastAsia"/>
          <w:color w:val="222222"/>
          <w:sz w:val="22"/>
          <w:szCs w:val="22"/>
        </w:rPr>
        <w:t xml:space="preserve">esponsiveness. In </w:t>
      </w:r>
      <w:proofErr w:type="spellStart"/>
      <w:r w:rsidRPr="001168BA">
        <w:rPr>
          <w:rStyle w:val="eop"/>
          <w:rFonts w:eastAsiaTheme="majorEastAsia"/>
          <w:color w:val="222222"/>
          <w:sz w:val="22"/>
          <w:szCs w:val="22"/>
        </w:rPr>
        <w:t>Pedrazzani</w:t>
      </w:r>
      <w:proofErr w:type="spellEnd"/>
      <w:r w:rsidRPr="001168BA">
        <w:rPr>
          <w:rStyle w:val="eop"/>
          <w:rFonts w:eastAsiaTheme="majorEastAsia"/>
          <w:color w:val="222222"/>
          <w:sz w:val="22"/>
          <w:szCs w:val="22"/>
        </w:rPr>
        <w:t xml:space="preserve">, A. et al. (eds). </w:t>
      </w:r>
      <w:r w:rsidRPr="001168BA">
        <w:rPr>
          <w:rStyle w:val="eop"/>
          <w:rFonts w:eastAsiaTheme="majorEastAsia"/>
          <w:i/>
          <w:iCs/>
          <w:color w:val="222222"/>
          <w:sz w:val="22"/>
          <w:szCs w:val="22"/>
        </w:rPr>
        <w:t>Elgar Encyclopedia of Political Representation.</w:t>
      </w:r>
      <w:r>
        <w:rPr>
          <w:rStyle w:val="eop"/>
          <w:rFonts w:eastAsiaTheme="majorEastAsia"/>
          <w:i/>
          <w:iCs/>
          <w:color w:val="222222"/>
          <w:sz w:val="22"/>
          <w:szCs w:val="22"/>
        </w:rPr>
        <w:t xml:space="preserve"> </w:t>
      </w:r>
      <w:r w:rsidRPr="00DF5E82">
        <w:rPr>
          <w:rStyle w:val="eop"/>
          <w:rFonts w:eastAsiaTheme="majorEastAsia"/>
          <w:color w:val="222222"/>
          <w:sz w:val="22"/>
          <w:szCs w:val="22"/>
        </w:rPr>
        <w:t>Edward Elgar Publishing.</w:t>
      </w:r>
      <w:r>
        <w:rPr>
          <w:rStyle w:val="eop"/>
          <w:rFonts w:eastAsiaTheme="majorEastAsia"/>
          <w:color w:val="222222"/>
          <w:sz w:val="22"/>
          <w:szCs w:val="22"/>
        </w:rPr>
        <w:t xml:space="preserve"> </w:t>
      </w:r>
      <w:hyperlink r:id="rId14" w:tgtFrame="_blank" w:history="1">
        <w:r w:rsidRPr="00CD08C1">
          <w:rPr>
            <w:rStyle w:val="Hyperlink"/>
            <w:sz w:val="22"/>
            <w:szCs w:val="22"/>
            <w:shd w:val="clear" w:color="auto" w:fill="FFFFFF"/>
          </w:rPr>
          <w:t>https://doi.org/10.4337/9781035324828.00071</w:t>
        </w:r>
      </w:hyperlink>
    </w:p>
    <w:p w14:paraId="0501DA40" w14:textId="77777777" w:rsidR="001814ED" w:rsidRPr="00805E71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 w:rsidRPr="00DF5E82">
        <w:rPr>
          <w:rStyle w:val="eop"/>
          <w:rFonts w:eastAsiaTheme="majorEastAsia"/>
          <w:b/>
          <w:bCs/>
          <w:color w:val="222222"/>
          <w:sz w:val="22"/>
          <w:szCs w:val="22"/>
        </w:rPr>
        <w:t>Beloshitzkaya</w:t>
      </w:r>
      <w:r w:rsidRPr="00805E71">
        <w:rPr>
          <w:rStyle w:val="eop"/>
          <w:rFonts w:eastAsiaTheme="majorEastAsia"/>
          <w:color w:val="222222"/>
          <w:sz w:val="22"/>
          <w:szCs w:val="22"/>
        </w:rPr>
        <w:t xml:space="preserve">, </w:t>
      </w:r>
      <w:r w:rsidRPr="0086397C">
        <w:rPr>
          <w:rStyle w:val="eop"/>
          <w:rFonts w:eastAsiaTheme="majorEastAsia"/>
          <w:b/>
          <w:bCs/>
          <w:color w:val="222222"/>
          <w:sz w:val="22"/>
          <w:szCs w:val="22"/>
        </w:rPr>
        <w:t>V.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DF5E82">
        <w:rPr>
          <w:rStyle w:val="eop"/>
          <w:sz w:val="22"/>
          <w:szCs w:val="22"/>
        </w:rPr>
        <w:t>(2026).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805E71">
        <w:rPr>
          <w:rStyle w:val="eop"/>
          <w:sz w:val="22"/>
          <w:szCs w:val="22"/>
        </w:rPr>
        <w:t xml:space="preserve">Methods in Gender and Politics. In Lefkofridi, Z. (ed.) </w:t>
      </w:r>
      <w:r w:rsidRPr="00805E71">
        <w:rPr>
          <w:rStyle w:val="eop"/>
          <w:i/>
          <w:iCs/>
          <w:sz w:val="22"/>
          <w:szCs w:val="22"/>
        </w:rPr>
        <w:t>Elgar</w:t>
      </w:r>
      <w:r w:rsidRPr="00805E71">
        <w:rPr>
          <w:rStyle w:val="eop"/>
          <w:sz w:val="22"/>
          <w:szCs w:val="22"/>
        </w:rPr>
        <w:t xml:space="preserve"> </w:t>
      </w:r>
      <w:r w:rsidRPr="00805E71">
        <w:rPr>
          <w:rStyle w:val="eop"/>
          <w:i/>
          <w:iCs/>
          <w:sz w:val="22"/>
          <w:szCs w:val="22"/>
        </w:rPr>
        <w:t xml:space="preserve">Encyclopedia </w:t>
      </w:r>
      <w:r>
        <w:rPr>
          <w:rStyle w:val="eop"/>
          <w:i/>
          <w:iCs/>
          <w:sz w:val="22"/>
          <w:szCs w:val="22"/>
        </w:rPr>
        <w:t>of</w:t>
      </w:r>
      <w:r w:rsidRPr="00805E71">
        <w:rPr>
          <w:rStyle w:val="eop"/>
          <w:i/>
          <w:iCs/>
          <w:sz w:val="22"/>
          <w:szCs w:val="22"/>
        </w:rPr>
        <w:t xml:space="preserve"> Gender and Politics.</w:t>
      </w:r>
      <w:r>
        <w:rPr>
          <w:rStyle w:val="eop"/>
          <w:i/>
          <w:iCs/>
          <w:sz w:val="22"/>
          <w:szCs w:val="22"/>
        </w:rPr>
        <w:t xml:space="preserve"> </w:t>
      </w:r>
      <w:r w:rsidRPr="00DF5E82">
        <w:rPr>
          <w:rStyle w:val="eop"/>
          <w:rFonts w:eastAsiaTheme="majorEastAsia"/>
          <w:color w:val="222222"/>
          <w:sz w:val="22"/>
          <w:szCs w:val="22"/>
        </w:rPr>
        <w:t>Edward Elgar Publishing.</w:t>
      </w:r>
      <w:r>
        <w:rPr>
          <w:rStyle w:val="eop"/>
          <w:rFonts w:eastAsiaTheme="majorEastAsia"/>
          <w:color w:val="222222"/>
          <w:sz w:val="22"/>
          <w:szCs w:val="22"/>
        </w:rPr>
        <w:t xml:space="preserve"> </w:t>
      </w:r>
      <w:hyperlink r:id="rId15" w:tgtFrame="_blank" w:history="1">
        <w:r w:rsidRPr="00CD08C1">
          <w:rPr>
            <w:rStyle w:val="Hyperlink"/>
            <w:sz w:val="22"/>
            <w:szCs w:val="22"/>
            <w:shd w:val="clear" w:color="auto" w:fill="FFFFFF"/>
          </w:rPr>
          <w:t>https://doi.org/10.4337/9781035322619.00071</w:t>
        </w:r>
      </w:hyperlink>
    </w:p>
    <w:p w14:paraId="331E86C4" w14:textId="77777777" w:rsidR="001814ED" w:rsidRPr="0086397C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 w:rsidRPr="00DF5E82">
        <w:rPr>
          <w:rStyle w:val="eop"/>
          <w:rFonts w:eastAsiaTheme="majorEastAsia"/>
          <w:b/>
          <w:bCs/>
          <w:color w:val="222222"/>
          <w:sz w:val="22"/>
          <w:szCs w:val="22"/>
        </w:rPr>
        <w:t>Beloshitzkaya, V.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DF5E82">
        <w:rPr>
          <w:rStyle w:val="eop"/>
          <w:sz w:val="22"/>
          <w:szCs w:val="22"/>
        </w:rPr>
        <w:t>(2026).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805E71">
        <w:rPr>
          <w:rStyle w:val="eop"/>
          <w:sz w:val="22"/>
          <w:szCs w:val="22"/>
        </w:rPr>
        <w:t>Gender role attitudes</w:t>
      </w:r>
      <w:r>
        <w:rPr>
          <w:rStyle w:val="eop"/>
          <w:sz w:val="22"/>
          <w:szCs w:val="22"/>
        </w:rPr>
        <w:t>.</w:t>
      </w:r>
      <w:r w:rsidRPr="00805E71">
        <w:rPr>
          <w:rStyle w:val="eop"/>
          <w:sz w:val="22"/>
          <w:szCs w:val="22"/>
        </w:rPr>
        <w:t xml:space="preserve"> In Lefkofridi, Z. (ed.) </w:t>
      </w:r>
      <w:r w:rsidRPr="00805E71">
        <w:rPr>
          <w:rStyle w:val="eop"/>
          <w:i/>
          <w:iCs/>
          <w:sz w:val="22"/>
          <w:szCs w:val="22"/>
        </w:rPr>
        <w:t>Elgar</w:t>
      </w:r>
      <w:r w:rsidRPr="00805E71">
        <w:rPr>
          <w:rStyle w:val="eop"/>
          <w:sz w:val="22"/>
          <w:szCs w:val="22"/>
        </w:rPr>
        <w:t xml:space="preserve"> </w:t>
      </w:r>
      <w:r w:rsidRPr="00805E71">
        <w:rPr>
          <w:rStyle w:val="eop"/>
          <w:i/>
          <w:iCs/>
          <w:sz w:val="22"/>
          <w:szCs w:val="22"/>
        </w:rPr>
        <w:t>Encyclopedia o</w:t>
      </w:r>
      <w:r>
        <w:rPr>
          <w:rStyle w:val="eop"/>
          <w:i/>
          <w:iCs/>
          <w:sz w:val="22"/>
          <w:szCs w:val="22"/>
        </w:rPr>
        <w:t>f</w:t>
      </w:r>
      <w:r w:rsidRPr="00805E71">
        <w:rPr>
          <w:rStyle w:val="eop"/>
          <w:i/>
          <w:iCs/>
          <w:sz w:val="22"/>
          <w:szCs w:val="22"/>
        </w:rPr>
        <w:t xml:space="preserve"> Gender and Politics.</w:t>
      </w:r>
      <w:r>
        <w:rPr>
          <w:rStyle w:val="eop"/>
          <w:i/>
          <w:iCs/>
          <w:sz w:val="22"/>
          <w:szCs w:val="22"/>
        </w:rPr>
        <w:t xml:space="preserve"> </w:t>
      </w:r>
      <w:r w:rsidRPr="00DF5E82">
        <w:rPr>
          <w:rStyle w:val="eop"/>
          <w:rFonts w:eastAsiaTheme="majorEastAsia"/>
          <w:color w:val="222222"/>
          <w:sz w:val="22"/>
          <w:szCs w:val="22"/>
        </w:rPr>
        <w:t>Edward Elgar Publishing.</w:t>
      </w:r>
      <w:r w:rsidRPr="00CD08C1">
        <w:rPr>
          <w:rStyle w:val="Hyperlink"/>
          <w:shd w:val="clear" w:color="auto" w:fill="FFFFFF"/>
        </w:rPr>
        <w:t xml:space="preserve"> </w:t>
      </w:r>
      <w:hyperlink r:id="rId16" w:tgtFrame="_blank" w:history="1">
        <w:r w:rsidRPr="00CD08C1">
          <w:rPr>
            <w:rStyle w:val="Hyperlink"/>
            <w:rFonts w:eastAsiaTheme="majorEastAsia"/>
            <w:sz w:val="22"/>
            <w:szCs w:val="22"/>
            <w:shd w:val="clear" w:color="auto" w:fill="FFFFFF"/>
          </w:rPr>
          <w:t>https://doi.org/10.4337/9781035322619.00057</w:t>
        </w:r>
      </w:hyperlink>
    </w:p>
    <w:p w14:paraId="3524EBEA" w14:textId="77777777" w:rsidR="001814ED" w:rsidRPr="0045612A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normaltextrun"/>
          <w:sz w:val="22"/>
          <w:szCs w:val="22"/>
        </w:rPr>
      </w:pPr>
      <w:r w:rsidRPr="0086397C">
        <w:rPr>
          <w:rStyle w:val="eop"/>
          <w:rFonts w:eastAsiaTheme="majorEastAsia"/>
          <w:b/>
          <w:bCs/>
          <w:color w:val="222222"/>
          <w:sz w:val="22"/>
          <w:szCs w:val="22"/>
        </w:rPr>
        <w:t>Beloshitzkaya, V.,</w:t>
      </w:r>
      <w:r w:rsidRPr="00805E71">
        <w:rPr>
          <w:rStyle w:val="eop"/>
          <w:rFonts w:eastAsiaTheme="majorEastAsia"/>
          <w:color w:val="222222"/>
          <w:sz w:val="22"/>
          <w:szCs w:val="22"/>
        </w:rPr>
        <w:t xml:space="preserve"> Miranda-Mora, A., V</w:t>
      </w:r>
      <w:r>
        <w:rPr>
          <w:rStyle w:val="eop"/>
          <w:rFonts w:eastAsiaTheme="majorEastAsia"/>
          <w:color w:val="222222"/>
          <w:sz w:val="22"/>
          <w:szCs w:val="22"/>
        </w:rPr>
        <w:t>i</w:t>
      </w:r>
      <w:r w:rsidRPr="00805E71">
        <w:rPr>
          <w:rStyle w:val="eop"/>
          <w:rFonts w:eastAsiaTheme="majorEastAsia"/>
          <w:color w:val="222222"/>
          <w:sz w:val="22"/>
          <w:szCs w:val="22"/>
        </w:rPr>
        <w:t>r</w:t>
      </w:r>
      <w:r>
        <w:rPr>
          <w:rStyle w:val="eop"/>
          <w:rFonts w:eastAsiaTheme="majorEastAsia"/>
          <w:color w:val="222222"/>
          <w:sz w:val="22"/>
          <w:szCs w:val="22"/>
        </w:rPr>
        <w:t>á</w:t>
      </w:r>
      <w:r w:rsidRPr="00805E71">
        <w:rPr>
          <w:rStyle w:val="eop"/>
          <w:rFonts w:eastAsiaTheme="majorEastAsia"/>
          <w:color w:val="222222"/>
          <w:sz w:val="22"/>
          <w:szCs w:val="22"/>
        </w:rPr>
        <w:t>gh, E., and Z. Lefkofridi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744EB2">
        <w:rPr>
          <w:rStyle w:val="eop"/>
          <w:sz w:val="22"/>
          <w:szCs w:val="22"/>
        </w:rPr>
        <w:t>(2026).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805E71">
        <w:rPr>
          <w:rStyle w:val="normaltextrun"/>
          <w:rFonts w:eastAsiaTheme="majorEastAsia"/>
          <w:color w:val="222222"/>
          <w:sz w:val="22"/>
          <w:szCs w:val="22"/>
        </w:rPr>
        <w:t>Approaches to Measurement and Analysis of Intersectionality in Survey Research: Strengths and Blind Spots</w:t>
      </w:r>
      <w:r>
        <w:rPr>
          <w:rStyle w:val="normaltextrun"/>
          <w:rFonts w:eastAsiaTheme="majorEastAsia"/>
          <w:color w:val="222222"/>
          <w:sz w:val="22"/>
          <w:szCs w:val="22"/>
        </w:rPr>
        <w:t>.</w:t>
      </w:r>
      <w:r w:rsidRPr="00805E71">
        <w:rPr>
          <w:rStyle w:val="eop"/>
          <w:i/>
          <w:iCs/>
          <w:sz w:val="22"/>
          <w:szCs w:val="22"/>
        </w:rPr>
        <w:t xml:space="preserve"> </w:t>
      </w:r>
      <w:r w:rsidRPr="00805E71">
        <w:rPr>
          <w:rStyle w:val="eop"/>
          <w:sz w:val="22"/>
          <w:szCs w:val="22"/>
        </w:rPr>
        <w:t xml:space="preserve">In Lefkofridi, Z. (ed.) </w:t>
      </w:r>
      <w:r w:rsidRPr="00805E71">
        <w:rPr>
          <w:rStyle w:val="eop"/>
          <w:i/>
          <w:iCs/>
          <w:sz w:val="22"/>
          <w:szCs w:val="22"/>
        </w:rPr>
        <w:t>Elgar</w:t>
      </w:r>
      <w:r w:rsidRPr="00805E71">
        <w:rPr>
          <w:rStyle w:val="eop"/>
          <w:sz w:val="22"/>
          <w:szCs w:val="22"/>
        </w:rPr>
        <w:t xml:space="preserve"> </w:t>
      </w:r>
      <w:r w:rsidRPr="00805E71">
        <w:rPr>
          <w:rStyle w:val="eop"/>
          <w:i/>
          <w:iCs/>
          <w:sz w:val="22"/>
          <w:szCs w:val="22"/>
        </w:rPr>
        <w:t>Encyclopedia o</w:t>
      </w:r>
      <w:r>
        <w:rPr>
          <w:rStyle w:val="eop"/>
          <w:i/>
          <w:iCs/>
          <w:sz w:val="22"/>
          <w:szCs w:val="22"/>
        </w:rPr>
        <w:t>f</w:t>
      </w:r>
      <w:r w:rsidRPr="00805E71">
        <w:rPr>
          <w:rStyle w:val="eop"/>
          <w:i/>
          <w:iCs/>
          <w:sz w:val="22"/>
          <w:szCs w:val="22"/>
        </w:rPr>
        <w:t xml:space="preserve"> Gender and Politics.</w:t>
      </w:r>
      <w:r>
        <w:rPr>
          <w:rStyle w:val="eop"/>
          <w:i/>
          <w:iCs/>
          <w:sz w:val="22"/>
          <w:szCs w:val="22"/>
        </w:rPr>
        <w:t xml:space="preserve"> </w:t>
      </w:r>
      <w:r w:rsidRPr="00DF5E82">
        <w:rPr>
          <w:rStyle w:val="eop"/>
          <w:rFonts w:eastAsiaTheme="majorEastAsia"/>
          <w:color w:val="222222"/>
          <w:sz w:val="22"/>
          <w:szCs w:val="22"/>
        </w:rPr>
        <w:t>Edward Elgar Publishing.</w:t>
      </w:r>
      <w:r>
        <w:rPr>
          <w:rStyle w:val="eop"/>
          <w:rFonts w:eastAsiaTheme="majorEastAsia"/>
          <w:color w:val="222222"/>
          <w:sz w:val="22"/>
          <w:szCs w:val="22"/>
        </w:rPr>
        <w:t xml:space="preserve"> </w:t>
      </w:r>
      <w:hyperlink r:id="rId17" w:tgtFrame="_blank" w:history="1">
        <w:r w:rsidRPr="00CD08C1">
          <w:rPr>
            <w:rStyle w:val="Hyperlink"/>
            <w:rFonts w:eastAsiaTheme="majorEastAsia"/>
            <w:sz w:val="22"/>
            <w:szCs w:val="22"/>
            <w:shd w:val="clear" w:color="auto" w:fill="FFFFFF"/>
          </w:rPr>
          <w:t>https://doi.org/10.4337/9781035322619.00012</w:t>
        </w:r>
      </w:hyperlink>
    </w:p>
    <w:p w14:paraId="647B3A43" w14:textId="77777777" w:rsidR="001814ED" w:rsidRPr="0045612A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 w:rsidRPr="00744EB2">
        <w:rPr>
          <w:rStyle w:val="normaltextrun"/>
          <w:rFonts w:eastAsiaTheme="majorEastAsia"/>
          <w:b/>
          <w:bCs/>
          <w:color w:val="222222"/>
          <w:sz w:val="22"/>
          <w:szCs w:val="22"/>
        </w:rPr>
        <w:t>Beloshitzkaya, V.,</w:t>
      </w:r>
      <w:r>
        <w:rPr>
          <w:rStyle w:val="normaltextrun"/>
          <w:rFonts w:eastAsiaTheme="majorEastAsia"/>
          <w:color w:val="222222"/>
          <w:sz w:val="22"/>
          <w:szCs w:val="22"/>
        </w:rPr>
        <w:t xml:space="preserve"> </w:t>
      </w:r>
      <w:r w:rsidRPr="00C77874">
        <w:rPr>
          <w:rStyle w:val="normaltextrun"/>
          <w:rFonts w:eastAsiaTheme="majorEastAsia"/>
          <w:color w:val="222222"/>
          <w:sz w:val="22"/>
          <w:szCs w:val="22"/>
        </w:rPr>
        <w:t>Ceron</w:t>
      </w:r>
      <w:r>
        <w:rPr>
          <w:rStyle w:val="normaltextrun"/>
          <w:rFonts w:eastAsiaTheme="majorEastAsia"/>
          <w:color w:val="222222"/>
          <w:sz w:val="22"/>
          <w:szCs w:val="22"/>
        </w:rPr>
        <w:t>, M., &amp;</w:t>
      </w:r>
      <w:r w:rsidRPr="00C77874">
        <w:rPr>
          <w:rStyle w:val="normaltextrun"/>
          <w:rFonts w:eastAsiaTheme="majorEastAsia"/>
          <w:color w:val="222222"/>
          <w:sz w:val="22"/>
          <w:szCs w:val="22"/>
        </w:rPr>
        <w:t xml:space="preserve"> </w:t>
      </w:r>
      <w:r>
        <w:rPr>
          <w:rStyle w:val="normaltextrun"/>
          <w:rFonts w:eastAsiaTheme="majorEastAsia"/>
          <w:color w:val="222222"/>
          <w:sz w:val="22"/>
          <w:szCs w:val="22"/>
        </w:rPr>
        <w:t>Z.</w:t>
      </w:r>
      <w:r w:rsidRPr="00C77874">
        <w:rPr>
          <w:rStyle w:val="normaltextrun"/>
          <w:rFonts w:eastAsiaTheme="majorEastAsia"/>
          <w:color w:val="222222"/>
          <w:sz w:val="22"/>
          <w:szCs w:val="22"/>
        </w:rPr>
        <w:t xml:space="preserve"> Lefkofridi (2025) Gendered Shades of Right? Gender+ Equality Issues in the Economic Right EP2024 Political Agenda. In</w:t>
      </w:r>
      <w:r>
        <w:rPr>
          <w:rStyle w:val="normaltextrun"/>
          <w:rFonts w:eastAsiaTheme="majorEastAsia"/>
          <w:color w:val="222222"/>
          <w:sz w:val="22"/>
          <w:szCs w:val="22"/>
        </w:rPr>
        <w:t xml:space="preserve"> </w:t>
      </w:r>
      <w:r w:rsidRPr="00C77874">
        <w:rPr>
          <w:rStyle w:val="normaltextrun"/>
          <w:rFonts w:eastAsiaTheme="majorEastAsia"/>
          <w:color w:val="222222"/>
          <w:sz w:val="22"/>
          <w:szCs w:val="22"/>
        </w:rPr>
        <w:t>Michael Kaeding, Manuel Müller and Alexander Hoppe (eds</w:t>
      </w:r>
      <w:r>
        <w:rPr>
          <w:rStyle w:val="normaltextrun"/>
          <w:rFonts w:eastAsiaTheme="majorEastAsia"/>
          <w:color w:val="222222"/>
          <w:sz w:val="22"/>
          <w:szCs w:val="22"/>
        </w:rPr>
        <w:t>.</w:t>
      </w:r>
      <w:r w:rsidRPr="00C77874">
        <w:rPr>
          <w:rStyle w:val="normaltextrun"/>
          <w:rFonts w:eastAsiaTheme="majorEastAsia"/>
          <w:color w:val="222222"/>
          <w:sz w:val="22"/>
          <w:szCs w:val="22"/>
        </w:rPr>
        <w:t>) </w:t>
      </w:r>
      <w:r w:rsidRPr="00C77874">
        <w:rPr>
          <w:rStyle w:val="normaltextrun"/>
          <w:rFonts w:eastAsiaTheme="majorEastAsia"/>
          <w:i/>
          <w:iCs/>
          <w:color w:val="222222"/>
          <w:sz w:val="22"/>
          <w:szCs w:val="22"/>
        </w:rPr>
        <w:t>The 2024 European Parliament Elections. The Future of Europe.</w:t>
      </w:r>
      <w:r w:rsidRPr="00C77874">
        <w:rPr>
          <w:rStyle w:val="normaltextrun"/>
          <w:rFonts w:eastAsiaTheme="majorEastAsia"/>
          <w:color w:val="222222"/>
          <w:sz w:val="22"/>
          <w:szCs w:val="22"/>
        </w:rPr>
        <w:t> Springer, Cham</w:t>
      </w:r>
      <w:r>
        <w:rPr>
          <w:rStyle w:val="normaltextrun"/>
          <w:rFonts w:eastAsiaTheme="majorEastAsia"/>
          <w:color w:val="222222"/>
          <w:sz w:val="22"/>
          <w:szCs w:val="22"/>
        </w:rPr>
        <w:t>.</w:t>
      </w:r>
      <w:r w:rsidRPr="00CD08C1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18" w:history="1">
        <w:r w:rsidRPr="00CD08C1">
          <w:rPr>
            <w:rStyle w:val="Hyperlink"/>
            <w:rFonts w:eastAsiaTheme="majorEastAsia"/>
            <w:sz w:val="22"/>
            <w:szCs w:val="22"/>
            <w:shd w:val="clear" w:color="auto" w:fill="FFFFFF"/>
          </w:rPr>
          <w:t>https://doi.org/10.1007/978-3-031-89455-8_20</w:t>
        </w:r>
      </w:hyperlink>
    </w:p>
    <w:p w14:paraId="6676F667" w14:textId="559FC68F" w:rsidR="001814ED" w:rsidRPr="00FB518B" w:rsidRDefault="001814ED" w:rsidP="001814ED">
      <w:pPr>
        <w:pStyle w:val="paragraph"/>
        <w:numPr>
          <w:ilvl w:val="0"/>
          <w:numId w:val="2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 w:rsidRPr="00744EB2">
        <w:rPr>
          <w:rStyle w:val="eop"/>
          <w:b/>
          <w:bCs/>
          <w:sz w:val="22"/>
          <w:szCs w:val="22"/>
        </w:rPr>
        <w:t>Beloshitzkaya, V.</w:t>
      </w:r>
      <w:r w:rsidRPr="00FB518B">
        <w:rPr>
          <w:rStyle w:val="eop"/>
          <w:sz w:val="22"/>
          <w:szCs w:val="22"/>
        </w:rPr>
        <w:t xml:space="preserve"> </w:t>
      </w:r>
      <w:r>
        <w:rPr>
          <w:rStyle w:val="eop"/>
          <w:sz w:val="22"/>
          <w:szCs w:val="22"/>
        </w:rPr>
        <w:t>(</w:t>
      </w:r>
      <w:r w:rsidRPr="00FB518B">
        <w:rPr>
          <w:rStyle w:val="eop"/>
          <w:sz w:val="22"/>
          <w:szCs w:val="22"/>
        </w:rPr>
        <w:t>2009</w:t>
      </w:r>
      <w:r>
        <w:rPr>
          <w:rStyle w:val="eop"/>
          <w:sz w:val="22"/>
          <w:szCs w:val="22"/>
        </w:rPr>
        <w:t>)</w:t>
      </w:r>
      <w:r w:rsidRPr="00FB518B">
        <w:rPr>
          <w:rStyle w:val="eop"/>
          <w:sz w:val="22"/>
          <w:szCs w:val="22"/>
        </w:rPr>
        <w:t xml:space="preserve">. The official nation-building project in modern Belarus, </w:t>
      </w:r>
      <w:r w:rsidRPr="00FB518B">
        <w:rPr>
          <w:rStyle w:val="eop"/>
          <w:i/>
          <w:iCs/>
          <w:sz w:val="22"/>
          <w:szCs w:val="22"/>
        </w:rPr>
        <w:t>Development Vectors of Modern Russia</w:t>
      </w:r>
      <w:r w:rsidRPr="00FB518B">
        <w:rPr>
          <w:rStyle w:val="eop"/>
          <w:sz w:val="22"/>
          <w:szCs w:val="22"/>
        </w:rPr>
        <w:t>. Moscow: Moscow School of Social and Economic Sciences (in Russian)</w:t>
      </w:r>
      <w:r>
        <w:rPr>
          <w:rStyle w:val="eop"/>
          <w:sz w:val="22"/>
          <w:szCs w:val="22"/>
        </w:rPr>
        <w:t>, pp. 55-69.</w:t>
      </w:r>
    </w:p>
    <w:p w14:paraId="7331AEA3" w14:textId="77777777" w:rsidR="00C25BB5" w:rsidRDefault="00C25BB5" w:rsidP="00FB518B">
      <w:pPr>
        <w:pStyle w:val="paragraph"/>
        <w:adjustRightInd w:val="0"/>
        <w:spacing w:before="0" w:beforeAutospacing="0" w:after="0" w:afterAutospacing="0"/>
        <w:contextualSpacing/>
        <w:textAlignment w:val="baseline"/>
        <w:rPr>
          <w:rStyle w:val="eop"/>
          <w:b/>
          <w:bCs/>
          <w:sz w:val="22"/>
          <w:szCs w:val="22"/>
        </w:rPr>
      </w:pPr>
    </w:p>
    <w:p w14:paraId="32825226" w14:textId="008320A6" w:rsidR="00FB518B" w:rsidRPr="00FB518B" w:rsidRDefault="00FB518B" w:rsidP="00FB518B">
      <w:pPr>
        <w:pStyle w:val="paragraph"/>
        <w:adjustRightInd w:val="0"/>
        <w:spacing w:before="0" w:beforeAutospacing="0" w:after="0" w:afterAutospacing="0"/>
        <w:contextualSpacing/>
        <w:textAlignment w:val="baseline"/>
        <w:rPr>
          <w:rStyle w:val="eop"/>
          <w:b/>
          <w:bCs/>
          <w:sz w:val="22"/>
          <w:szCs w:val="22"/>
        </w:rPr>
      </w:pPr>
      <w:r w:rsidRPr="00FB518B">
        <w:rPr>
          <w:rStyle w:val="eop"/>
          <w:b/>
          <w:bCs/>
          <w:sz w:val="22"/>
          <w:szCs w:val="22"/>
        </w:rPr>
        <w:t>Working papers</w:t>
      </w:r>
      <w:r w:rsidR="00051EF9">
        <w:rPr>
          <w:rStyle w:val="eop"/>
          <w:b/>
          <w:bCs/>
          <w:sz w:val="22"/>
          <w:szCs w:val="22"/>
        </w:rPr>
        <w:t xml:space="preserve"> </w:t>
      </w:r>
      <w:r w:rsidR="00D046D2">
        <w:rPr>
          <w:rStyle w:val="eop"/>
          <w:b/>
          <w:bCs/>
          <w:sz w:val="22"/>
          <w:szCs w:val="22"/>
        </w:rPr>
        <w:t>and a book project</w:t>
      </w:r>
    </w:p>
    <w:p w14:paraId="74B55C0B" w14:textId="77777777" w:rsidR="00FB518B" w:rsidRDefault="00FB518B" w:rsidP="0069683A">
      <w:pPr>
        <w:pStyle w:val="paragraph"/>
        <w:adjustRightInd w:val="0"/>
        <w:spacing w:before="0" w:beforeAutospacing="0" w:after="0" w:afterAutospacing="0"/>
        <w:ind w:left="720"/>
        <w:contextualSpacing/>
        <w:textAlignment w:val="baseline"/>
        <w:rPr>
          <w:rStyle w:val="eop"/>
          <w:sz w:val="22"/>
          <w:szCs w:val="22"/>
        </w:rPr>
      </w:pPr>
    </w:p>
    <w:p w14:paraId="6BB09502" w14:textId="01FCE1F6" w:rsidR="00FA6443" w:rsidRPr="00FA6443" w:rsidRDefault="00FA6443" w:rsidP="00FA6443">
      <w:pPr>
        <w:pStyle w:val="paragraph"/>
        <w:numPr>
          <w:ilvl w:val="0"/>
          <w:numId w:val="19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The Gender Equality Paradox: Why Younger Men in the Global North Are Becoming More Traditional (with Roula </w:t>
      </w:r>
      <w:proofErr w:type="spellStart"/>
      <w:r>
        <w:rPr>
          <w:rStyle w:val="eop"/>
          <w:sz w:val="22"/>
          <w:szCs w:val="22"/>
        </w:rPr>
        <w:t>Nezi</w:t>
      </w:r>
      <w:proofErr w:type="spellEnd"/>
      <w:r>
        <w:rPr>
          <w:rStyle w:val="eop"/>
          <w:sz w:val="22"/>
          <w:szCs w:val="22"/>
        </w:rPr>
        <w:t xml:space="preserve"> and Zoe Lefkofridi) – R&amp;R</w:t>
      </w:r>
      <w:r w:rsidR="00051EF9">
        <w:rPr>
          <w:rStyle w:val="eop"/>
          <w:sz w:val="22"/>
          <w:szCs w:val="22"/>
        </w:rPr>
        <w:t xml:space="preserve"> submitted</w:t>
      </w:r>
      <w:r w:rsidR="00E75689">
        <w:rPr>
          <w:rStyle w:val="eop"/>
          <w:sz w:val="22"/>
          <w:szCs w:val="22"/>
        </w:rPr>
        <w:t xml:space="preserve">, </w:t>
      </w:r>
      <w:r w:rsidR="00E75689" w:rsidRPr="00E75689">
        <w:rPr>
          <w:rStyle w:val="eop"/>
          <w:i/>
          <w:iCs/>
          <w:sz w:val="22"/>
          <w:szCs w:val="22"/>
        </w:rPr>
        <w:t>West European Politics</w:t>
      </w:r>
    </w:p>
    <w:p w14:paraId="46EEC530" w14:textId="43D5D3F6" w:rsidR="00FB518B" w:rsidRDefault="00FB518B" w:rsidP="00FB518B">
      <w:pPr>
        <w:pStyle w:val="paragraph"/>
        <w:numPr>
          <w:ilvl w:val="0"/>
          <w:numId w:val="19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Masculinity and environment (with P</w:t>
      </w:r>
      <w:r w:rsidR="00241EDF">
        <w:rPr>
          <w:rStyle w:val="eop"/>
          <w:sz w:val="22"/>
          <w:szCs w:val="22"/>
        </w:rPr>
        <w:t xml:space="preserve">iotr </w:t>
      </w:r>
      <w:r>
        <w:rPr>
          <w:rStyle w:val="eop"/>
          <w:sz w:val="22"/>
          <w:szCs w:val="22"/>
        </w:rPr>
        <w:t>Jabkowski and M</w:t>
      </w:r>
      <w:r w:rsidR="00241EDF">
        <w:rPr>
          <w:rStyle w:val="eop"/>
          <w:sz w:val="22"/>
          <w:szCs w:val="22"/>
        </w:rPr>
        <w:t>ariusz</w:t>
      </w:r>
      <w:r>
        <w:rPr>
          <w:rStyle w:val="eop"/>
          <w:sz w:val="22"/>
          <w:szCs w:val="22"/>
        </w:rPr>
        <w:t xml:space="preserve"> Baranowski)</w:t>
      </w:r>
      <w:r w:rsidR="008D4EDB">
        <w:rPr>
          <w:rStyle w:val="eop"/>
          <w:sz w:val="22"/>
          <w:szCs w:val="22"/>
        </w:rPr>
        <w:t xml:space="preserve"> – </w:t>
      </w:r>
      <w:r w:rsidR="00051EF9">
        <w:rPr>
          <w:rStyle w:val="eop"/>
          <w:sz w:val="22"/>
          <w:szCs w:val="22"/>
        </w:rPr>
        <w:t>R&amp;R</w:t>
      </w:r>
    </w:p>
    <w:p w14:paraId="14958176" w14:textId="63BAE017" w:rsidR="008D4EDB" w:rsidRDefault="008D4EDB" w:rsidP="00FB518B">
      <w:pPr>
        <w:pStyle w:val="paragraph"/>
        <w:numPr>
          <w:ilvl w:val="0"/>
          <w:numId w:val="19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Socialization into</w:t>
      </w:r>
      <w:r w:rsidR="00FA6443">
        <w:rPr>
          <w:rStyle w:val="eop"/>
          <w:sz w:val="22"/>
          <w:szCs w:val="22"/>
        </w:rPr>
        <w:t xml:space="preserve"> liberal</w:t>
      </w:r>
      <w:r>
        <w:rPr>
          <w:rStyle w:val="eop"/>
          <w:sz w:val="22"/>
          <w:szCs w:val="22"/>
        </w:rPr>
        <w:t xml:space="preserve"> democratic attitudes in Czechia</w:t>
      </w:r>
      <w:r w:rsidR="00FA6443">
        <w:rPr>
          <w:rStyle w:val="eop"/>
          <w:sz w:val="22"/>
          <w:szCs w:val="22"/>
        </w:rPr>
        <w:t xml:space="preserve"> </w:t>
      </w:r>
      <w:r>
        <w:rPr>
          <w:rStyle w:val="eop"/>
          <w:sz w:val="22"/>
          <w:szCs w:val="22"/>
        </w:rPr>
        <w:t xml:space="preserve">– </w:t>
      </w:r>
      <w:r w:rsidR="00D046D2">
        <w:rPr>
          <w:rStyle w:val="eop"/>
          <w:sz w:val="22"/>
          <w:szCs w:val="22"/>
        </w:rPr>
        <w:t>in preparation for submission</w:t>
      </w:r>
    </w:p>
    <w:p w14:paraId="77C7BD60" w14:textId="6F5D24C8" w:rsidR="00051EF9" w:rsidRDefault="00051EF9" w:rsidP="00FB518B">
      <w:pPr>
        <w:pStyle w:val="paragraph"/>
        <w:numPr>
          <w:ilvl w:val="0"/>
          <w:numId w:val="19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Cross-national evidence of gendered democratic political cultures </w:t>
      </w:r>
      <w:r w:rsidR="00D046D2">
        <w:rPr>
          <w:rStyle w:val="eop"/>
          <w:sz w:val="22"/>
          <w:szCs w:val="22"/>
        </w:rPr>
        <w:t>(</w:t>
      </w:r>
      <w:r w:rsidR="00D046D2">
        <w:rPr>
          <w:rStyle w:val="eop"/>
          <w:sz w:val="22"/>
          <w:szCs w:val="22"/>
        </w:rPr>
        <w:t xml:space="preserve">with Roula </w:t>
      </w:r>
      <w:proofErr w:type="spellStart"/>
      <w:r w:rsidR="00D046D2">
        <w:rPr>
          <w:rStyle w:val="eop"/>
          <w:sz w:val="22"/>
          <w:szCs w:val="22"/>
        </w:rPr>
        <w:t>Nezi</w:t>
      </w:r>
      <w:proofErr w:type="spellEnd"/>
      <w:r w:rsidR="00D046D2">
        <w:rPr>
          <w:rStyle w:val="eop"/>
          <w:sz w:val="22"/>
          <w:szCs w:val="22"/>
        </w:rPr>
        <w:t xml:space="preserve"> and Zoe Lefkofridi</w:t>
      </w:r>
      <w:r w:rsidR="00D046D2">
        <w:rPr>
          <w:rStyle w:val="eop"/>
          <w:sz w:val="22"/>
          <w:szCs w:val="22"/>
        </w:rPr>
        <w:t>) – in progress</w:t>
      </w:r>
    </w:p>
    <w:p w14:paraId="72AE69C0" w14:textId="77777777" w:rsidR="00051EF9" w:rsidRDefault="00051EF9" w:rsidP="00051EF9">
      <w:pPr>
        <w:pStyle w:val="paragraph"/>
        <w:numPr>
          <w:ilvl w:val="0"/>
          <w:numId w:val="19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 xml:space="preserve">What explains stability and </w:t>
      </w:r>
      <w:proofErr w:type="gramStart"/>
      <w:r>
        <w:rPr>
          <w:rStyle w:val="eop"/>
          <w:sz w:val="22"/>
          <w:szCs w:val="22"/>
        </w:rPr>
        <w:t>change</w:t>
      </w:r>
      <w:proofErr w:type="gramEnd"/>
      <w:r>
        <w:rPr>
          <w:rStyle w:val="eop"/>
          <w:sz w:val="22"/>
          <w:szCs w:val="22"/>
        </w:rPr>
        <w:t xml:space="preserve"> in how citizens understand democracy in Czechia: </w:t>
      </w:r>
    </w:p>
    <w:p w14:paraId="281BEFAD" w14:textId="77777777" w:rsidR="00051EF9" w:rsidRDefault="00051EF9" w:rsidP="00051EF9">
      <w:pPr>
        <w:pStyle w:val="paragraph"/>
        <w:adjustRightInd w:val="0"/>
        <w:spacing w:before="0" w:beforeAutospacing="0" w:after="0" w:afterAutospacing="0"/>
        <w:ind w:left="108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Evidence from a mixed-methods study (with Alexandria Wilson-McDonald) – in progress</w:t>
      </w:r>
    </w:p>
    <w:p w14:paraId="51B39D82" w14:textId="766FEA69" w:rsidR="00051EF9" w:rsidRPr="00C66754" w:rsidRDefault="00D046D2" w:rsidP="00FB518B">
      <w:pPr>
        <w:pStyle w:val="paragraph"/>
        <w:numPr>
          <w:ilvl w:val="0"/>
          <w:numId w:val="19"/>
        </w:numPr>
        <w:adjustRightInd w:val="0"/>
        <w:spacing w:before="0" w:beforeAutospacing="0" w:after="0" w:afterAutospacing="0"/>
        <w:contextualSpacing/>
        <w:textAlignment w:val="baseline"/>
        <w:rPr>
          <w:rStyle w:val="eop"/>
          <w:sz w:val="22"/>
          <w:szCs w:val="22"/>
        </w:rPr>
      </w:pPr>
      <w:r>
        <w:rPr>
          <w:rStyle w:val="eop"/>
          <w:sz w:val="22"/>
          <w:szCs w:val="22"/>
        </w:rPr>
        <w:t>Learning about liberal democracy in families and across generations: The Case of Czech Republic – in progress</w:t>
      </w:r>
    </w:p>
    <w:p w14:paraId="57C640BF" w14:textId="77777777" w:rsidR="0049685F" w:rsidRDefault="0049685F" w:rsidP="0049685F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sz w:val="22"/>
          <w:szCs w:val="22"/>
        </w:rPr>
      </w:pPr>
    </w:p>
    <w:p w14:paraId="1FB99CE3" w14:textId="4498EBBB" w:rsidR="002344C6" w:rsidRDefault="00805E71" w:rsidP="0049685F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222222"/>
          <w:sz w:val="22"/>
          <w:szCs w:val="22"/>
        </w:rPr>
      </w:pPr>
      <w:r>
        <w:rPr>
          <w:rStyle w:val="normaltextrun"/>
          <w:rFonts w:eastAsiaTheme="majorEastAsia"/>
          <w:b/>
          <w:bCs/>
          <w:color w:val="222222"/>
          <w:sz w:val="22"/>
          <w:szCs w:val="22"/>
        </w:rPr>
        <w:t>Reports</w:t>
      </w:r>
      <w:r w:rsidR="002344C6">
        <w:rPr>
          <w:rStyle w:val="normaltextrun"/>
          <w:rFonts w:eastAsiaTheme="majorEastAsia"/>
          <w:b/>
          <w:bCs/>
          <w:color w:val="222222"/>
          <w:sz w:val="22"/>
          <w:szCs w:val="22"/>
        </w:rPr>
        <w:t>,</w:t>
      </w:r>
      <w:r w:rsidR="00465D5B">
        <w:rPr>
          <w:rStyle w:val="normaltextrun"/>
          <w:rFonts w:eastAsiaTheme="majorEastAsia"/>
          <w:b/>
          <w:bCs/>
          <w:color w:val="222222"/>
          <w:sz w:val="22"/>
          <w:szCs w:val="22"/>
        </w:rPr>
        <w:t xml:space="preserve"> toolkits</w:t>
      </w:r>
      <w:r w:rsidR="002344C6">
        <w:rPr>
          <w:rStyle w:val="normaltextrun"/>
          <w:rFonts w:eastAsiaTheme="majorEastAsia"/>
          <w:b/>
          <w:bCs/>
          <w:color w:val="222222"/>
          <w:sz w:val="22"/>
          <w:szCs w:val="22"/>
        </w:rPr>
        <w:t>,</w:t>
      </w:r>
      <w:r w:rsidR="00051EF9">
        <w:rPr>
          <w:rStyle w:val="normaltextrun"/>
          <w:rFonts w:eastAsiaTheme="majorEastAsia"/>
          <w:b/>
          <w:bCs/>
          <w:color w:val="222222"/>
          <w:sz w:val="22"/>
          <w:szCs w:val="22"/>
        </w:rPr>
        <w:t xml:space="preserve"> policy briefs,</w:t>
      </w:r>
      <w:r w:rsidR="002344C6">
        <w:rPr>
          <w:rStyle w:val="normaltextrun"/>
          <w:rFonts w:eastAsiaTheme="majorEastAsia"/>
          <w:b/>
          <w:bCs/>
          <w:color w:val="222222"/>
          <w:sz w:val="22"/>
          <w:szCs w:val="22"/>
        </w:rPr>
        <w:t xml:space="preserve"> datasets</w:t>
      </w:r>
    </w:p>
    <w:p w14:paraId="74BC4C25" w14:textId="77777777" w:rsidR="00051EF9" w:rsidRDefault="00051EF9" w:rsidP="0049685F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222222"/>
          <w:sz w:val="22"/>
          <w:szCs w:val="22"/>
        </w:rPr>
      </w:pPr>
    </w:p>
    <w:p w14:paraId="28442069" w14:textId="4E7ABF35" w:rsidR="0049685F" w:rsidRPr="00D046D2" w:rsidRDefault="00051EF9" w:rsidP="00D046D2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Hyperlink"/>
          <w:rFonts w:eastAsiaTheme="majorEastAsia"/>
          <w:b/>
          <w:bCs/>
          <w:color w:val="222222"/>
          <w:sz w:val="22"/>
          <w:szCs w:val="22"/>
          <w:u w:val="none"/>
        </w:rPr>
      </w:pPr>
      <w:r w:rsidRPr="002344C6">
        <w:rPr>
          <w:rStyle w:val="normaltextrun"/>
          <w:rFonts w:eastAsiaTheme="majorEastAsia"/>
          <w:sz w:val="22"/>
          <w:szCs w:val="22"/>
        </w:rPr>
        <w:t xml:space="preserve">Stoeckel, F., </w:t>
      </w:r>
      <w:r w:rsidRPr="002344C6">
        <w:rPr>
          <w:rStyle w:val="normaltextrun"/>
          <w:rFonts w:eastAsiaTheme="majorEastAsia"/>
          <w:b/>
          <w:bCs/>
          <w:sz w:val="22"/>
          <w:szCs w:val="22"/>
        </w:rPr>
        <w:t>Beloshitzkaya, V.,</w:t>
      </w:r>
      <w:r w:rsidRPr="002344C6">
        <w:rPr>
          <w:rStyle w:val="normaltextrun"/>
          <w:rFonts w:eastAsiaTheme="majorEastAsia"/>
          <w:sz w:val="22"/>
          <w:szCs w:val="22"/>
        </w:rPr>
        <w:t xml:space="preserve"> Katsanidou, A., Kovacs, M., Lefkofridi, Z., &amp; Reichelt, J. (2025). </w:t>
      </w:r>
      <w:proofErr w:type="spellStart"/>
      <w:r w:rsidRPr="00DF5A9F">
        <w:rPr>
          <w:rStyle w:val="normaltextrun"/>
          <w:rFonts w:eastAsiaTheme="majorEastAsia"/>
          <w:i/>
          <w:iCs/>
          <w:sz w:val="22"/>
          <w:szCs w:val="22"/>
        </w:rPr>
        <w:t>PushBackLash</w:t>
      </w:r>
      <w:proofErr w:type="spellEnd"/>
      <w:r w:rsidRPr="00DF5A9F">
        <w:rPr>
          <w:rStyle w:val="normaltextrun"/>
          <w:rFonts w:eastAsiaTheme="majorEastAsia"/>
          <w:i/>
          <w:iCs/>
          <w:sz w:val="22"/>
          <w:szCs w:val="22"/>
        </w:rPr>
        <w:t xml:space="preserve"> Surveys</w:t>
      </w:r>
      <w:r w:rsidRPr="002344C6">
        <w:rPr>
          <w:rStyle w:val="normaltextrun"/>
          <w:rFonts w:eastAsiaTheme="majorEastAsia"/>
          <w:sz w:val="22"/>
          <w:szCs w:val="22"/>
        </w:rPr>
        <w:t xml:space="preserve"> (AT, DE, ES, HU, IT, NL, PL, UK) (Version 1.0.0) [Data set]. GESIS, Cologne. https://doi.org/10.7802/2949</w:t>
      </w:r>
      <w:r w:rsidR="00805E71" w:rsidRPr="00D046D2">
        <w:rPr>
          <w:rStyle w:val="normaltextrun"/>
          <w:rFonts w:eastAsiaTheme="majorEastAsia"/>
          <w:sz w:val="22"/>
          <w:szCs w:val="22"/>
        </w:rPr>
        <w:fldChar w:fldCharType="begin"/>
      </w:r>
      <w:r w:rsidR="00805E71" w:rsidRPr="00D046D2">
        <w:rPr>
          <w:rStyle w:val="normaltextrun"/>
          <w:rFonts w:eastAsiaTheme="majorEastAsia"/>
          <w:sz w:val="22"/>
          <w:szCs w:val="22"/>
        </w:rPr>
        <w:instrText>HYPERLINK "https://pushbacklash.eu/wp-content/uploads/2025/12/ZL_WP2-REPORT-FINAL_VB_22_12_2025.pdf"</w:instrText>
      </w:r>
      <w:r w:rsidR="00805E71" w:rsidRPr="00051EF9">
        <w:rPr>
          <w:rStyle w:val="normaltextrun"/>
          <w:rFonts w:eastAsiaTheme="majorEastAsia"/>
          <w:sz w:val="22"/>
          <w:szCs w:val="22"/>
        </w:rPr>
      </w:r>
      <w:r w:rsidR="00805E71" w:rsidRPr="00D046D2">
        <w:rPr>
          <w:rStyle w:val="normaltextrun"/>
          <w:rFonts w:eastAsiaTheme="majorEastAsia"/>
          <w:sz w:val="22"/>
          <w:szCs w:val="22"/>
        </w:rPr>
        <w:fldChar w:fldCharType="separate"/>
      </w:r>
    </w:p>
    <w:p w14:paraId="60EE5F82" w14:textId="773980C9" w:rsidR="001168BA" w:rsidRPr="00051EF9" w:rsidRDefault="001168BA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 w:rsidRPr="00051EF9">
        <w:rPr>
          <w:rStyle w:val="Hyperlink"/>
          <w:rFonts w:eastAsiaTheme="majorEastAsia"/>
          <w:sz w:val="22"/>
          <w:szCs w:val="22"/>
        </w:rPr>
        <w:t xml:space="preserve">Integrated report on </w:t>
      </w:r>
      <w:r w:rsidR="00805E71" w:rsidRPr="00051EF9">
        <w:rPr>
          <w:rStyle w:val="Hyperlink"/>
          <w:rFonts w:eastAsiaTheme="majorEastAsia"/>
          <w:sz w:val="22"/>
          <w:szCs w:val="22"/>
        </w:rPr>
        <w:t>Citizens’ Views on Democracy and Gender Equality (2025)</w:t>
      </w:r>
      <w:r w:rsidR="00805E71" w:rsidRPr="00051EF9">
        <w:rPr>
          <w:rStyle w:val="normaltextrun"/>
          <w:rFonts w:eastAsiaTheme="majorEastAsia"/>
          <w:sz w:val="22"/>
          <w:szCs w:val="22"/>
        </w:rPr>
        <w:fldChar w:fldCharType="end"/>
      </w:r>
      <w:r w:rsidR="00805E71" w:rsidRPr="00051EF9">
        <w:rPr>
          <w:rStyle w:val="normaltextrun"/>
          <w:rFonts w:eastAsiaTheme="majorEastAsia"/>
          <w:sz w:val="22"/>
          <w:szCs w:val="22"/>
        </w:rPr>
        <w:t xml:space="preserve"> - contributor</w:t>
      </w:r>
    </w:p>
    <w:p w14:paraId="3B9C3CF4" w14:textId="41ED9692" w:rsidR="001168BA" w:rsidRPr="00051EF9" w:rsidRDefault="001168BA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 w:rsidRPr="00051EF9">
        <w:rPr>
          <w:rStyle w:val="normaltextrun"/>
          <w:rFonts w:eastAsiaTheme="majorEastAsia"/>
          <w:sz w:val="22"/>
          <w:szCs w:val="22"/>
        </w:rPr>
        <w:t xml:space="preserve"> </w:t>
      </w:r>
      <w:hyperlink r:id="rId19" w:history="1">
        <w:r w:rsidRPr="00051EF9">
          <w:rPr>
            <w:rStyle w:val="Hyperlink"/>
            <w:rFonts w:eastAsiaTheme="majorEastAsia"/>
            <w:sz w:val="22"/>
            <w:szCs w:val="22"/>
          </w:rPr>
          <w:t xml:space="preserve">Integrated report on </w:t>
        </w:r>
        <w:r w:rsidR="00805E71" w:rsidRPr="00051EF9">
          <w:rPr>
            <w:rStyle w:val="Hyperlink"/>
            <w:rFonts w:eastAsiaTheme="majorEastAsia"/>
            <w:sz w:val="22"/>
            <w:szCs w:val="22"/>
          </w:rPr>
          <w:t>Intersectional Inequalities and Activism (2025)</w:t>
        </w:r>
      </w:hyperlink>
      <w:r w:rsidR="00805E71" w:rsidRPr="00051EF9">
        <w:rPr>
          <w:rStyle w:val="normaltextrun"/>
          <w:rFonts w:eastAsiaTheme="majorEastAsia"/>
          <w:sz w:val="22"/>
          <w:szCs w:val="22"/>
        </w:rPr>
        <w:t xml:space="preserve"> – co-author</w:t>
      </w:r>
    </w:p>
    <w:p w14:paraId="3EEC9EAF" w14:textId="6B569A83" w:rsidR="001168BA" w:rsidRPr="00051EF9" w:rsidRDefault="001168BA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 w:rsidRPr="00051EF9">
        <w:rPr>
          <w:rStyle w:val="normaltextrun"/>
          <w:rFonts w:eastAsiaTheme="majorEastAsia"/>
          <w:sz w:val="22"/>
          <w:szCs w:val="22"/>
        </w:rPr>
        <w:t xml:space="preserve"> </w:t>
      </w:r>
      <w:hyperlink r:id="rId20" w:history="1">
        <w:r w:rsidRPr="00051EF9">
          <w:rPr>
            <w:rStyle w:val="Hyperlink"/>
            <w:rFonts w:eastAsiaTheme="majorEastAsia"/>
            <w:sz w:val="22"/>
            <w:szCs w:val="22"/>
          </w:rPr>
          <w:t xml:space="preserve">Integrated report on </w:t>
        </w:r>
        <w:r w:rsidR="00805E71" w:rsidRPr="00051EF9">
          <w:rPr>
            <w:rStyle w:val="Hyperlink"/>
            <w:rFonts w:eastAsiaTheme="majorEastAsia"/>
            <w:sz w:val="22"/>
            <w:szCs w:val="22"/>
          </w:rPr>
          <w:t>the intersectional impact of COVID-19 on women, gender roles, and gender role attitudes (2025</w:t>
        </w:r>
      </w:hyperlink>
      <w:r w:rsidR="00805E71" w:rsidRPr="00051EF9">
        <w:rPr>
          <w:rStyle w:val="normaltextrun"/>
          <w:rFonts w:eastAsiaTheme="majorEastAsia"/>
          <w:sz w:val="22"/>
          <w:szCs w:val="22"/>
        </w:rPr>
        <w:t>) – co-author and editor</w:t>
      </w:r>
    </w:p>
    <w:p w14:paraId="343417D8" w14:textId="63081592" w:rsidR="00465D5B" w:rsidRPr="00051EF9" w:rsidRDefault="00465D5B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 w:rsidRPr="00051EF9">
        <w:rPr>
          <w:rStyle w:val="normaltextrun"/>
          <w:rFonts w:eastAsiaTheme="majorEastAsia"/>
          <w:sz w:val="22"/>
          <w:szCs w:val="22"/>
        </w:rPr>
        <w:t xml:space="preserve"> </w:t>
      </w:r>
      <w:hyperlink r:id="rId21" w:history="1">
        <w:r w:rsidRPr="00051EF9">
          <w:rPr>
            <w:rStyle w:val="Hyperlink"/>
            <w:rFonts w:eastAsiaTheme="majorEastAsia"/>
            <w:sz w:val="22"/>
            <w:szCs w:val="22"/>
          </w:rPr>
          <w:t>Tools of resistance. Participatory theater against anti-gender backlash.</w:t>
        </w:r>
      </w:hyperlink>
      <w:r w:rsidRPr="00051EF9">
        <w:rPr>
          <w:rStyle w:val="normaltextrun"/>
          <w:rFonts w:eastAsiaTheme="majorEastAsia"/>
          <w:sz w:val="22"/>
          <w:szCs w:val="22"/>
        </w:rPr>
        <w:t xml:space="preserve"> – contributor</w:t>
      </w:r>
    </w:p>
    <w:p w14:paraId="526497AA" w14:textId="00498E08" w:rsidR="001168BA" w:rsidRPr="00051EF9" w:rsidRDefault="001168BA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 w:rsidRPr="00051EF9">
        <w:rPr>
          <w:rStyle w:val="normaltextrun"/>
          <w:rFonts w:eastAsiaTheme="majorEastAsia"/>
          <w:sz w:val="22"/>
          <w:szCs w:val="22"/>
        </w:rPr>
        <w:t xml:space="preserve"> </w:t>
      </w:r>
      <w:hyperlink r:id="rId22" w:history="1">
        <w:r w:rsidRPr="00051EF9">
          <w:rPr>
            <w:rStyle w:val="Hyperlink"/>
            <w:rFonts w:eastAsiaTheme="majorEastAsia"/>
            <w:sz w:val="22"/>
            <w:szCs w:val="22"/>
          </w:rPr>
          <w:t xml:space="preserve">Integrated report </w:t>
        </w:r>
        <w:r w:rsidR="00805E71" w:rsidRPr="00051EF9">
          <w:rPr>
            <w:rStyle w:val="Hyperlink"/>
            <w:rFonts w:eastAsiaTheme="majorEastAsia"/>
            <w:sz w:val="22"/>
            <w:szCs w:val="22"/>
          </w:rPr>
          <w:t>on participatory pushback tools (Theater of the Oppressed) (2025)</w:t>
        </w:r>
      </w:hyperlink>
      <w:r w:rsidR="00805E71" w:rsidRPr="00051EF9">
        <w:rPr>
          <w:rStyle w:val="normaltextrun"/>
          <w:rFonts w:eastAsiaTheme="majorEastAsia"/>
          <w:sz w:val="22"/>
          <w:szCs w:val="22"/>
        </w:rPr>
        <w:t xml:space="preserve"> – co-author </w:t>
      </w:r>
    </w:p>
    <w:p w14:paraId="470477D1" w14:textId="2402D56B" w:rsidR="002344C6" w:rsidRPr="00051EF9" w:rsidRDefault="0049685F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 w:rsidRPr="00051EF9">
        <w:rPr>
          <w:rStyle w:val="normaltextrun"/>
          <w:rFonts w:eastAsiaTheme="majorEastAsia"/>
          <w:sz w:val="22"/>
          <w:szCs w:val="22"/>
        </w:rPr>
        <w:t xml:space="preserve"> Integrated report on the contributions of the feminist theory and conceptual framework </w:t>
      </w:r>
      <w:r w:rsidR="001168BA" w:rsidRPr="00051EF9">
        <w:rPr>
          <w:rStyle w:val="normaltextrun"/>
          <w:rFonts w:eastAsiaTheme="majorEastAsia"/>
          <w:sz w:val="22"/>
          <w:szCs w:val="22"/>
        </w:rPr>
        <w:t xml:space="preserve">(2023) </w:t>
      </w:r>
      <w:r w:rsidRPr="00051EF9">
        <w:rPr>
          <w:rStyle w:val="normaltextrun"/>
          <w:rFonts w:eastAsiaTheme="majorEastAsia"/>
          <w:color w:val="222222"/>
          <w:sz w:val="22"/>
          <w:szCs w:val="22"/>
        </w:rPr>
        <w:t>(</w:t>
      </w:r>
      <w:hyperlink r:id="rId23" w:history="1">
        <w:r w:rsidRPr="00051EF9">
          <w:rPr>
            <w:rStyle w:val="Hyperlink"/>
            <w:rFonts w:eastAsiaTheme="majorEastAsia"/>
            <w:sz w:val="22"/>
            <w:szCs w:val="22"/>
          </w:rPr>
          <w:t>https://pushbacklash.eu/dissemination/</w:t>
        </w:r>
      </w:hyperlink>
      <w:r w:rsidRPr="00051EF9">
        <w:rPr>
          <w:rStyle w:val="normaltextrun"/>
          <w:rFonts w:eastAsiaTheme="majorEastAsia"/>
          <w:color w:val="222222"/>
          <w:sz w:val="22"/>
          <w:szCs w:val="22"/>
        </w:rPr>
        <w:t>)</w:t>
      </w:r>
      <w:r w:rsidR="00805E71" w:rsidRPr="00051EF9">
        <w:rPr>
          <w:rStyle w:val="normaltextrun"/>
          <w:rFonts w:eastAsiaTheme="majorEastAsia"/>
          <w:color w:val="222222"/>
          <w:sz w:val="22"/>
          <w:szCs w:val="22"/>
        </w:rPr>
        <w:t xml:space="preserve"> – co-author</w:t>
      </w:r>
    </w:p>
    <w:p w14:paraId="77240C04" w14:textId="36FDF1FD" w:rsidR="0049685F" w:rsidRPr="004F3D4A" w:rsidRDefault="0049685F" w:rsidP="00051EF9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eastAsiaTheme="majorEastAsia"/>
          <w:sz w:val="22"/>
          <w:szCs w:val="22"/>
        </w:rPr>
      </w:pPr>
      <w:r>
        <w:rPr>
          <w:rStyle w:val="normaltextrun"/>
          <w:rFonts w:eastAsiaTheme="majorEastAsia"/>
          <w:i/>
          <w:iCs/>
          <w:sz w:val="22"/>
          <w:szCs w:val="22"/>
        </w:rPr>
        <w:lastRenderedPageBreak/>
        <w:t xml:space="preserve">   </w:t>
      </w:r>
      <w:r w:rsidRPr="004F3D4A">
        <w:rPr>
          <w:rStyle w:val="normaltextrun"/>
          <w:rFonts w:eastAsiaTheme="majorEastAsia"/>
          <w:sz w:val="22"/>
          <w:szCs w:val="22"/>
        </w:rPr>
        <w:t xml:space="preserve">Annual </w:t>
      </w:r>
      <w:r w:rsidR="00AC7DC6">
        <w:rPr>
          <w:rStyle w:val="normaltextrun"/>
          <w:rFonts w:eastAsiaTheme="majorEastAsia"/>
          <w:sz w:val="22"/>
          <w:szCs w:val="22"/>
        </w:rPr>
        <w:t xml:space="preserve">legislative </w:t>
      </w:r>
      <w:r w:rsidRPr="004F3D4A">
        <w:rPr>
          <w:rStyle w:val="normaltextrun"/>
          <w:rFonts w:eastAsiaTheme="majorEastAsia"/>
          <w:sz w:val="22"/>
          <w:szCs w:val="22"/>
        </w:rPr>
        <w:t xml:space="preserve">report on pregnancy-related deaths in Florida and </w:t>
      </w:r>
      <w:r>
        <w:rPr>
          <w:rStyle w:val="normaltextrun"/>
          <w:rFonts w:eastAsiaTheme="majorEastAsia"/>
          <w:sz w:val="22"/>
          <w:szCs w:val="22"/>
        </w:rPr>
        <w:t>several</w:t>
      </w:r>
      <w:r w:rsidRPr="004F3D4A">
        <w:rPr>
          <w:rStyle w:val="normaltextrun"/>
          <w:rFonts w:eastAsiaTheme="majorEastAsia"/>
          <w:sz w:val="22"/>
          <w:szCs w:val="22"/>
        </w:rPr>
        <w:t xml:space="preserve"> other legislative reports</w:t>
      </w:r>
      <w:r w:rsidR="00455978">
        <w:rPr>
          <w:rStyle w:val="normaltextrun"/>
          <w:rFonts w:eastAsiaTheme="majorEastAsia"/>
          <w:sz w:val="22"/>
          <w:szCs w:val="22"/>
        </w:rPr>
        <w:t xml:space="preserve"> </w:t>
      </w:r>
      <w:r w:rsidRPr="004F3D4A">
        <w:rPr>
          <w:rStyle w:val="normaltextrun"/>
          <w:rFonts w:eastAsiaTheme="majorEastAsia"/>
          <w:sz w:val="22"/>
          <w:szCs w:val="22"/>
        </w:rPr>
        <w:t xml:space="preserve">(directed </w:t>
      </w:r>
      <w:r w:rsidR="005609ED">
        <w:rPr>
          <w:rStyle w:val="normaltextrun"/>
          <w:rFonts w:eastAsiaTheme="majorEastAsia"/>
          <w:sz w:val="22"/>
          <w:szCs w:val="22"/>
        </w:rPr>
        <w:t xml:space="preserve">research, </w:t>
      </w:r>
      <w:r w:rsidRPr="004F3D4A">
        <w:rPr>
          <w:rStyle w:val="normaltextrun"/>
          <w:rFonts w:eastAsiaTheme="majorEastAsia"/>
          <w:sz w:val="22"/>
          <w:szCs w:val="22"/>
        </w:rPr>
        <w:t>composition</w:t>
      </w:r>
      <w:r w:rsidR="005609ED">
        <w:rPr>
          <w:rStyle w:val="normaltextrun"/>
          <w:rFonts w:eastAsiaTheme="majorEastAsia"/>
          <w:sz w:val="22"/>
          <w:szCs w:val="22"/>
        </w:rPr>
        <w:t>,</w:t>
      </w:r>
      <w:r w:rsidRPr="004F3D4A">
        <w:rPr>
          <w:rStyle w:val="normaltextrun"/>
          <w:rFonts w:eastAsiaTheme="majorEastAsia"/>
          <w:sz w:val="22"/>
          <w:szCs w:val="22"/>
        </w:rPr>
        <w:t xml:space="preserve"> and production</w:t>
      </w:r>
      <w:r w:rsidR="00F62D13">
        <w:rPr>
          <w:rStyle w:val="normaltextrun"/>
          <w:rFonts w:eastAsiaTheme="majorEastAsia"/>
          <w:sz w:val="22"/>
          <w:szCs w:val="22"/>
        </w:rPr>
        <w:t xml:space="preserve"> as well as provided an oversight</w:t>
      </w:r>
      <w:r w:rsidRPr="004F3D4A">
        <w:rPr>
          <w:rStyle w:val="normaltextrun"/>
          <w:rFonts w:eastAsiaTheme="majorEastAsia"/>
          <w:sz w:val="22"/>
          <w:szCs w:val="22"/>
        </w:rPr>
        <w:t>)</w:t>
      </w:r>
      <w:r w:rsidR="001168BA">
        <w:rPr>
          <w:rStyle w:val="normaltextrun"/>
          <w:rFonts w:eastAsiaTheme="majorEastAsia"/>
          <w:sz w:val="22"/>
          <w:szCs w:val="22"/>
        </w:rPr>
        <w:t xml:space="preserve"> </w:t>
      </w:r>
      <w:r w:rsidR="00970383">
        <w:rPr>
          <w:rStyle w:val="normaltextrun"/>
          <w:rFonts w:eastAsiaTheme="majorEastAsia"/>
          <w:sz w:val="22"/>
          <w:szCs w:val="22"/>
        </w:rPr>
        <w:t>at</w:t>
      </w:r>
      <w:r w:rsidR="001168BA">
        <w:rPr>
          <w:rStyle w:val="normaltextrun"/>
          <w:rFonts w:eastAsiaTheme="majorEastAsia"/>
          <w:sz w:val="22"/>
          <w:szCs w:val="22"/>
        </w:rPr>
        <w:t xml:space="preserve"> </w:t>
      </w:r>
      <w:r w:rsidR="00051EF9">
        <w:rPr>
          <w:rStyle w:val="normaltextrun"/>
          <w:rFonts w:eastAsiaTheme="majorEastAsia"/>
          <w:sz w:val="22"/>
          <w:szCs w:val="22"/>
        </w:rPr>
        <w:t xml:space="preserve">the </w:t>
      </w:r>
      <w:r w:rsidR="001168BA">
        <w:rPr>
          <w:rStyle w:val="normaltextrun"/>
          <w:rFonts w:eastAsiaTheme="majorEastAsia"/>
          <w:sz w:val="22"/>
          <w:szCs w:val="22"/>
        </w:rPr>
        <w:t>Florida Department of Health</w:t>
      </w:r>
    </w:p>
    <w:p w14:paraId="32E61D35" w14:textId="77777777" w:rsidR="00FA3D9A" w:rsidRDefault="00FA3D9A" w:rsidP="00455978">
      <w:pPr>
        <w:spacing w:after="200"/>
        <w:jc w:val="both"/>
        <w:rPr>
          <w:b/>
          <w:bCs/>
          <w:sz w:val="22"/>
          <w:szCs w:val="22"/>
        </w:rPr>
      </w:pPr>
    </w:p>
    <w:p w14:paraId="0C1971D1" w14:textId="77777777" w:rsidR="00D046D2" w:rsidRDefault="00455978" w:rsidP="00D046D2">
      <w:pPr>
        <w:spacing w:after="20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INSTITUTIONAL AND THIRD-PARTY </w:t>
      </w:r>
      <w:r w:rsidR="008D4EDB">
        <w:rPr>
          <w:b/>
          <w:bCs/>
          <w:sz w:val="22"/>
          <w:szCs w:val="22"/>
        </w:rPr>
        <w:t>GRANTS AND FELLOWSHIPS</w:t>
      </w:r>
      <w:r w:rsidR="001168BA">
        <w:rPr>
          <w:b/>
          <w:bCs/>
          <w:sz w:val="22"/>
          <w:szCs w:val="22"/>
        </w:rPr>
        <w:t xml:space="preserve"> </w:t>
      </w:r>
    </w:p>
    <w:p w14:paraId="062D060C" w14:textId="2A5475B2" w:rsidR="00455978" w:rsidRPr="00D046D2" w:rsidRDefault="00455978" w:rsidP="00D046D2">
      <w:pPr>
        <w:pStyle w:val="ListParagraph"/>
        <w:numPr>
          <w:ilvl w:val="0"/>
          <w:numId w:val="5"/>
        </w:numPr>
        <w:spacing w:after="200"/>
        <w:jc w:val="both"/>
        <w:rPr>
          <w:b/>
          <w:bCs/>
          <w:sz w:val="22"/>
          <w:szCs w:val="22"/>
        </w:rPr>
      </w:pPr>
      <w:r w:rsidRPr="00D046D2">
        <w:rPr>
          <w:sz w:val="22"/>
          <w:szCs w:val="22"/>
        </w:rPr>
        <w:t xml:space="preserve">Early Career Grant, SAFEGUARD project, University of Salzburg </w:t>
      </w:r>
      <w:r w:rsidRPr="00D046D2">
        <w:rPr>
          <w:b/>
          <w:bCs/>
          <w:sz w:val="22"/>
          <w:szCs w:val="22"/>
        </w:rPr>
        <w:t>(€125,399</w:t>
      </w:r>
      <w:r w:rsidRPr="00D046D2">
        <w:rPr>
          <w:sz w:val="22"/>
          <w:szCs w:val="22"/>
        </w:rPr>
        <w:t>), 2024</w:t>
      </w:r>
      <w:r w:rsidR="00863307" w:rsidRPr="00D046D2">
        <w:rPr>
          <w:sz w:val="22"/>
          <w:szCs w:val="22"/>
        </w:rPr>
        <w:t xml:space="preserve"> (fieldwork in Czech Republic</w:t>
      </w:r>
      <w:r w:rsidR="00EB29EB" w:rsidRPr="00D046D2">
        <w:rPr>
          <w:sz w:val="22"/>
          <w:szCs w:val="22"/>
        </w:rPr>
        <w:t>; survey development</w:t>
      </w:r>
      <w:r w:rsidR="00863307" w:rsidRPr="00D046D2">
        <w:rPr>
          <w:sz w:val="22"/>
          <w:szCs w:val="22"/>
        </w:rPr>
        <w:t>)</w:t>
      </w:r>
    </w:p>
    <w:p w14:paraId="651561D6" w14:textId="77777777" w:rsidR="008F6D60" w:rsidRPr="008F6D60" w:rsidRDefault="00455978" w:rsidP="00455978">
      <w:pPr>
        <w:pStyle w:val="ListParagraph"/>
        <w:numPr>
          <w:ilvl w:val="0"/>
          <w:numId w:val="5"/>
        </w:numPr>
        <w:shd w:val="clear" w:color="auto" w:fill="FFFFFF"/>
        <w:spacing w:before="360" w:after="360" w:line="276" w:lineRule="auto"/>
        <w:rPr>
          <w:rStyle w:val="normaltextrun"/>
          <w:sz w:val="22"/>
          <w:szCs w:val="22"/>
        </w:rPr>
      </w:pPr>
      <w:r>
        <w:rPr>
          <w:rStyle w:val="normaltextrun"/>
          <w:rFonts w:eastAsiaTheme="majorEastAsia"/>
          <w:sz w:val="22"/>
          <w:szCs w:val="22"/>
        </w:rPr>
        <w:t xml:space="preserve">GO </w:t>
      </w:r>
      <w:proofErr w:type="spellStart"/>
      <w:r>
        <w:rPr>
          <w:rStyle w:val="normaltextrun"/>
          <w:rFonts w:eastAsiaTheme="majorEastAsia"/>
          <w:sz w:val="22"/>
          <w:szCs w:val="22"/>
        </w:rPr>
        <w:t>Investigatio</w:t>
      </w:r>
      <w:proofErr w:type="spellEnd"/>
      <w:r>
        <w:rPr>
          <w:rStyle w:val="normaltextrun"/>
          <w:rFonts w:eastAsiaTheme="majorEastAsia"/>
          <w:sz w:val="22"/>
          <w:szCs w:val="22"/>
        </w:rPr>
        <w:t xml:space="preserve"> fellowship for fieldwork in Lithuania</w:t>
      </w:r>
      <w:r w:rsidR="008F6D60">
        <w:rPr>
          <w:rStyle w:val="normaltextrun"/>
          <w:rFonts w:eastAsiaTheme="majorEastAsia"/>
          <w:sz w:val="22"/>
          <w:szCs w:val="22"/>
        </w:rPr>
        <w:t>, Austrian Academy of Sciences</w:t>
      </w:r>
    </w:p>
    <w:p w14:paraId="08266FED" w14:textId="2CF813F4" w:rsidR="00455978" w:rsidRPr="001B76C3" w:rsidRDefault="00455978" w:rsidP="008F6D60">
      <w:pPr>
        <w:pStyle w:val="ListParagraph"/>
        <w:shd w:val="clear" w:color="auto" w:fill="FFFFFF"/>
        <w:spacing w:before="360" w:after="360" w:line="276" w:lineRule="auto"/>
        <w:rPr>
          <w:sz w:val="22"/>
          <w:szCs w:val="22"/>
        </w:rPr>
      </w:pPr>
      <w:r>
        <w:rPr>
          <w:rStyle w:val="normaltextrun"/>
          <w:rFonts w:eastAsiaTheme="majorEastAsia"/>
          <w:sz w:val="22"/>
          <w:szCs w:val="22"/>
        </w:rPr>
        <w:t xml:space="preserve">(awarded </w:t>
      </w:r>
      <w:r w:rsidRPr="00455978">
        <w:rPr>
          <w:b/>
          <w:bCs/>
          <w:sz w:val="22"/>
          <w:szCs w:val="22"/>
        </w:rPr>
        <w:t>€</w:t>
      </w:r>
      <w:r w:rsidRPr="00455978">
        <w:rPr>
          <w:rStyle w:val="normaltextrun"/>
          <w:rFonts w:eastAsiaTheme="majorEastAsia"/>
          <w:b/>
          <w:bCs/>
          <w:sz w:val="22"/>
          <w:szCs w:val="22"/>
        </w:rPr>
        <w:t>3,000</w:t>
      </w:r>
      <w:r>
        <w:rPr>
          <w:rStyle w:val="normaltextrun"/>
          <w:rFonts w:eastAsiaTheme="majorEastAsia"/>
          <w:sz w:val="22"/>
          <w:szCs w:val="22"/>
        </w:rPr>
        <w:t>,</w:t>
      </w:r>
      <w:r w:rsidR="001168BA">
        <w:rPr>
          <w:rStyle w:val="normaltextrun"/>
          <w:rFonts w:eastAsiaTheme="majorEastAsia"/>
          <w:sz w:val="22"/>
          <w:szCs w:val="22"/>
        </w:rPr>
        <w:t xml:space="preserve"> </w:t>
      </w:r>
      <w:r w:rsidR="001168BA" w:rsidRPr="001168BA">
        <w:rPr>
          <w:rStyle w:val="normaltextrun"/>
          <w:rFonts w:eastAsiaTheme="majorEastAsia"/>
          <w:b/>
          <w:bCs/>
          <w:sz w:val="22"/>
          <w:szCs w:val="22"/>
        </w:rPr>
        <w:t>declined</w:t>
      </w:r>
      <w:r>
        <w:rPr>
          <w:rStyle w:val="normaltextrun"/>
          <w:rFonts w:eastAsiaTheme="majorEastAsia"/>
          <w:sz w:val="22"/>
          <w:szCs w:val="22"/>
        </w:rPr>
        <w:t xml:space="preserve">), </w:t>
      </w:r>
      <w:r w:rsidR="00B25568">
        <w:rPr>
          <w:rStyle w:val="normaltextrun"/>
          <w:rFonts w:eastAsiaTheme="majorEastAsia"/>
          <w:sz w:val="22"/>
          <w:szCs w:val="22"/>
        </w:rPr>
        <w:t>2024</w:t>
      </w:r>
    </w:p>
    <w:p w14:paraId="084DB0C3" w14:textId="5ED2CEEF" w:rsidR="00455978" w:rsidRDefault="00455978" w:rsidP="00455978">
      <w:pPr>
        <w:pStyle w:val="ListParagraph"/>
        <w:numPr>
          <w:ilvl w:val="0"/>
          <w:numId w:val="5"/>
        </w:numPr>
        <w:shd w:val="clear" w:color="auto" w:fill="FFFFFF"/>
        <w:spacing w:before="360" w:after="360" w:line="276" w:lineRule="auto"/>
        <w:rPr>
          <w:sz w:val="22"/>
          <w:szCs w:val="22"/>
        </w:rPr>
      </w:pPr>
      <w:r w:rsidRPr="001B76C3">
        <w:rPr>
          <w:sz w:val="22"/>
          <w:szCs w:val="22"/>
        </w:rPr>
        <w:t xml:space="preserve">ÖGPW grant </w:t>
      </w:r>
      <w:r>
        <w:rPr>
          <w:sz w:val="22"/>
          <w:szCs w:val="22"/>
        </w:rPr>
        <w:t xml:space="preserve">Push*for*More </w:t>
      </w:r>
      <w:r w:rsidRPr="001B76C3">
        <w:rPr>
          <w:sz w:val="22"/>
          <w:szCs w:val="22"/>
        </w:rPr>
        <w:t>(shared with</w:t>
      </w:r>
      <w:r>
        <w:rPr>
          <w:sz w:val="22"/>
          <w:szCs w:val="22"/>
        </w:rPr>
        <w:t xml:space="preserve"> the</w:t>
      </w:r>
      <w:r w:rsidRPr="001B76C3">
        <w:rPr>
          <w:sz w:val="22"/>
          <w:szCs w:val="22"/>
        </w:rPr>
        <w:t xml:space="preserve"> GDE team)</w:t>
      </w:r>
      <w:r>
        <w:rPr>
          <w:sz w:val="22"/>
          <w:szCs w:val="22"/>
        </w:rPr>
        <w:t>, (</w:t>
      </w:r>
      <w:r w:rsidRPr="00455978">
        <w:rPr>
          <w:b/>
          <w:bCs/>
          <w:sz w:val="22"/>
          <w:szCs w:val="22"/>
        </w:rPr>
        <w:t>€600</w:t>
      </w:r>
      <w:r>
        <w:rPr>
          <w:sz w:val="22"/>
          <w:szCs w:val="22"/>
        </w:rPr>
        <w:t>), 2023</w:t>
      </w:r>
      <w:r w:rsidR="008F2434">
        <w:rPr>
          <w:sz w:val="22"/>
          <w:szCs w:val="22"/>
        </w:rPr>
        <w:t>.</w:t>
      </w:r>
    </w:p>
    <w:p w14:paraId="2782D75F" w14:textId="58598934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 xml:space="preserve">PROM Program: International scholarship exchange for doctoral students and academic staff to visit Poland and present </w:t>
      </w:r>
      <w:r>
        <w:rPr>
          <w:sz w:val="22"/>
          <w:szCs w:val="22"/>
        </w:rPr>
        <w:t xml:space="preserve">research </w:t>
      </w:r>
      <w:r w:rsidRPr="001B76C3">
        <w:rPr>
          <w:sz w:val="22"/>
          <w:szCs w:val="22"/>
        </w:rPr>
        <w:t>at the University of Lodz</w:t>
      </w:r>
      <w:r>
        <w:rPr>
          <w:sz w:val="22"/>
          <w:szCs w:val="22"/>
        </w:rPr>
        <w:t>,</w:t>
      </w:r>
      <w:r w:rsidRPr="001B76C3">
        <w:rPr>
          <w:sz w:val="22"/>
          <w:szCs w:val="22"/>
        </w:rPr>
        <w:t xml:space="preserve"> (</w:t>
      </w:r>
      <w:r w:rsidRPr="00455978">
        <w:rPr>
          <w:b/>
          <w:bCs/>
          <w:sz w:val="22"/>
          <w:szCs w:val="22"/>
        </w:rPr>
        <w:t>$2000</w:t>
      </w:r>
      <w:r w:rsidRPr="001B76C3">
        <w:rPr>
          <w:sz w:val="22"/>
          <w:szCs w:val="22"/>
        </w:rPr>
        <w:t>), 2020</w:t>
      </w:r>
      <w:r w:rsidR="008F2434">
        <w:rPr>
          <w:sz w:val="22"/>
          <w:szCs w:val="22"/>
        </w:rPr>
        <w:t>.</w:t>
      </w:r>
    </w:p>
    <w:p w14:paraId="618D29A2" w14:textId="77777777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Dissertation Year Fellowship</w:t>
      </w:r>
      <w:r>
        <w:rPr>
          <w:sz w:val="22"/>
          <w:szCs w:val="22"/>
        </w:rPr>
        <w:t xml:space="preserve"> </w:t>
      </w:r>
      <w:r w:rsidRPr="001B76C3">
        <w:rPr>
          <w:sz w:val="22"/>
          <w:szCs w:val="22"/>
        </w:rPr>
        <w:t>Florida International University</w:t>
      </w:r>
      <w:r>
        <w:rPr>
          <w:sz w:val="22"/>
          <w:szCs w:val="22"/>
        </w:rPr>
        <w:t xml:space="preserve"> (FIU), (</w:t>
      </w:r>
      <w:r w:rsidRPr="00455978">
        <w:rPr>
          <w:b/>
          <w:bCs/>
          <w:sz w:val="22"/>
          <w:szCs w:val="22"/>
        </w:rPr>
        <w:t>$18,000</w:t>
      </w:r>
      <w:r>
        <w:rPr>
          <w:sz w:val="22"/>
          <w:szCs w:val="22"/>
        </w:rPr>
        <w:t>)</w:t>
      </w:r>
      <w:r w:rsidRPr="001B76C3">
        <w:rPr>
          <w:sz w:val="22"/>
          <w:szCs w:val="22"/>
        </w:rPr>
        <w:t>, 2019-2020</w:t>
      </w:r>
      <w:r>
        <w:rPr>
          <w:sz w:val="22"/>
          <w:szCs w:val="22"/>
        </w:rPr>
        <w:t>.</w:t>
      </w:r>
      <w:r w:rsidRPr="001B76C3">
        <w:rPr>
          <w:sz w:val="22"/>
          <w:szCs w:val="22"/>
        </w:rPr>
        <w:t xml:space="preserve">                          </w:t>
      </w:r>
    </w:p>
    <w:p w14:paraId="7F8308AF" w14:textId="7DF17CAF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Manifesto Research Conference Participation Grant</w:t>
      </w:r>
      <w:r>
        <w:rPr>
          <w:sz w:val="22"/>
          <w:szCs w:val="22"/>
        </w:rPr>
        <w:t xml:space="preserve">, </w:t>
      </w:r>
      <w:r w:rsidRPr="001B76C3">
        <w:rPr>
          <w:sz w:val="22"/>
          <w:szCs w:val="22"/>
        </w:rPr>
        <w:t>Berlin Social Science Center</w:t>
      </w:r>
      <w:r>
        <w:rPr>
          <w:sz w:val="22"/>
          <w:szCs w:val="22"/>
        </w:rPr>
        <w:t xml:space="preserve"> </w:t>
      </w:r>
      <w:r w:rsidRPr="00484FDA">
        <w:rPr>
          <w:sz w:val="22"/>
          <w:szCs w:val="22"/>
        </w:rPr>
        <w:t>(</w:t>
      </w:r>
      <w:r w:rsidR="00484FDA" w:rsidRPr="00484FDA">
        <w:rPr>
          <w:sz w:val="22"/>
          <w:szCs w:val="22"/>
        </w:rPr>
        <w:t>all expenses paid</w:t>
      </w:r>
      <w:r>
        <w:rPr>
          <w:sz w:val="22"/>
          <w:szCs w:val="22"/>
        </w:rPr>
        <w:t>)</w:t>
      </w:r>
      <w:r w:rsidRPr="001B76C3">
        <w:rPr>
          <w:sz w:val="22"/>
          <w:szCs w:val="22"/>
        </w:rPr>
        <w:t>, 2019</w:t>
      </w:r>
      <w:r w:rsidR="008F2434">
        <w:rPr>
          <w:sz w:val="22"/>
          <w:szCs w:val="22"/>
        </w:rPr>
        <w:t>.</w:t>
      </w:r>
    </w:p>
    <w:p w14:paraId="60F123CC" w14:textId="77777777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Conference travel grant</w:t>
      </w:r>
      <w:r>
        <w:rPr>
          <w:sz w:val="22"/>
          <w:szCs w:val="22"/>
        </w:rPr>
        <w:t xml:space="preserve">, </w:t>
      </w:r>
      <w:r w:rsidRPr="001B76C3">
        <w:rPr>
          <w:sz w:val="22"/>
          <w:szCs w:val="22"/>
        </w:rPr>
        <w:t>European Union Studies Association</w:t>
      </w:r>
      <w:r>
        <w:rPr>
          <w:sz w:val="22"/>
          <w:szCs w:val="22"/>
        </w:rPr>
        <w:t xml:space="preserve"> (</w:t>
      </w:r>
      <w:r w:rsidRPr="00455978">
        <w:rPr>
          <w:b/>
          <w:bCs/>
          <w:sz w:val="22"/>
          <w:szCs w:val="22"/>
        </w:rPr>
        <w:t>$250</w:t>
      </w:r>
      <w:r>
        <w:rPr>
          <w:sz w:val="22"/>
          <w:szCs w:val="22"/>
        </w:rPr>
        <w:t>)</w:t>
      </w:r>
      <w:r w:rsidRPr="001B76C3">
        <w:rPr>
          <w:sz w:val="22"/>
          <w:szCs w:val="22"/>
        </w:rPr>
        <w:t>, 2019</w:t>
      </w:r>
      <w:r>
        <w:rPr>
          <w:sz w:val="22"/>
          <w:szCs w:val="22"/>
        </w:rPr>
        <w:t>.</w:t>
      </w:r>
    </w:p>
    <w:p w14:paraId="1DF73D7A" w14:textId="34493BE3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Morris and Anita Broad Research Fellowship Award</w:t>
      </w:r>
      <w:r>
        <w:rPr>
          <w:sz w:val="22"/>
          <w:szCs w:val="22"/>
        </w:rPr>
        <w:t xml:space="preserve">, </w:t>
      </w:r>
      <w:r w:rsidRPr="001B76C3">
        <w:rPr>
          <w:sz w:val="22"/>
          <w:szCs w:val="22"/>
        </w:rPr>
        <w:t>SIPA, F</w:t>
      </w:r>
      <w:r>
        <w:rPr>
          <w:sz w:val="22"/>
          <w:szCs w:val="22"/>
        </w:rPr>
        <w:t>IU</w:t>
      </w:r>
      <w:r w:rsidRPr="001B76C3">
        <w:rPr>
          <w:sz w:val="22"/>
          <w:szCs w:val="22"/>
        </w:rPr>
        <w:t>,</w:t>
      </w:r>
      <w:r>
        <w:rPr>
          <w:sz w:val="22"/>
          <w:szCs w:val="22"/>
        </w:rPr>
        <w:t xml:space="preserve"> (</w:t>
      </w:r>
      <w:r w:rsidRPr="00455978">
        <w:rPr>
          <w:b/>
          <w:bCs/>
          <w:sz w:val="22"/>
          <w:szCs w:val="22"/>
        </w:rPr>
        <w:t>$750</w:t>
      </w:r>
      <w:r>
        <w:rPr>
          <w:sz w:val="22"/>
          <w:szCs w:val="22"/>
        </w:rPr>
        <w:t>)</w:t>
      </w:r>
      <w:r w:rsidRPr="001B76C3">
        <w:rPr>
          <w:sz w:val="22"/>
          <w:szCs w:val="22"/>
        </w:rPr>
        <w:t>, 2018</w:t>
      </w:r>
      <w:r w:rsidR="008F2434">
        <w:rPr>
          <w:sz w:val="22"/>
          <w:szCs w:val="22"/>
        </w:rPr>
        <w:t>.</w:t>
      </w:r>
    </w:p>
    <w:p w14:paraId="30FE282B" w14:textId="4A02CCFA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Fellowship to complete</w:t>
      </w:r>
      <w:r>
        <w:rPr>
          <w:sz w:val="22"/>
          <w:szCs w:val="22"/>
        </w:rPr>
        <w:t xml:space="preserve"> a</w:t>
      </w:r>
      <w:r w:rsidRPr="001B76C3">
        <w:rPr>
          <w:sz w:val="22"/>
          <w:szCs w:val="22"/>
        </w:rPr>
        <w:t xml:space="preserve"> master’s degree at Moscow School of Social and Economic Sciences/Manchester University</w:t>
      </w:r>
      <w:r>
        <w:rPr>
          <w:sz w:val="22"/>
          <w:szCs w:val="22"/>
        </w:rPr>
        <w:t xml:space="preserve"> (tuition </w:t>
      </w:r>
      <w:r w:rsidR="00ED1CD3">
        <w:rPr>
          <w:sz w:val="22"/>
          <w:szCs w:val="22"/>
        </w:rPr>
        <w:t>waiver</w:t>
      </w:r>
      <w:r>
        <w:rPr>
          <w:sz w:val="22"/>
          <w:szCs w:val="22"/>
        </w:rPr>
        <w:t xml:space="preserve"> plus all living expenses paid),</w:t>
      </w:r>
      <w:r w:rsidRPr="001B76C3">
        <w:rPr>
          <w:sz w:val="22"/>
          <w:szCs w:val="22"/>
        </w:rPr>
        <w:t xml:space="preserve"> 2008-2009</w:t>
      </w:r>
      <w:r w:rsidR="008F2434">
        <w:rPr>
          <w:sz w:val="22"/>
          <w:szCs w:val="22"/>
        </w:rPr>
        <w:t xml:space="preserve"> (9 </w:t>
      </w:r>
      <w:r w:rsidR="006E6B1E">
        <w:rPr>
          <w:sz w:val="22"/>
          <w:szCs w:val="22"/>
        </w:rPr>
        <w:t>months)</w:t>
      </w:r>
    </w:p>
    <w:p w14:paraId="2157D1F7" w14:textId="1724DDBD" w:rsidR="00455978" w:rsidRDefault="00455978" w:rsidP="00455978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IDEA scholarship to attend IDEA International Debate and Citizen Journalism Summer Institute</w:t>
      </w:r>
      <w:r>
        <w:rPr>
          <w:sz w:val="22"/>
          <w:szCs w:val="22"/>
        </w:rPr>
        <w:t xml:space="preserve"> (tuition </w:t>
      </w:r>
      <w:r w:rsidR="008761AF">
        <w:rPr>
          <w:sz w:val="22"/>
          <w:szCs w:val="22"/>
        </w:rPr>
        <w:t>waiver</w:t>
      </w:r>
      <w:r>
        <w:rPr>
          <w:sz w:val="22"/>
          <w:szCs w:val="22"/>
        </w:rPr>
        <w:t xml:space="preserve"> plus all travel and living expenses paid)</w:t>
      </w:r>
      <w:r w:rsidRPr="001B76C3">
        <w:rPr>
          <w:sz w:val="22"/>
          <w:szCs w:val="22"/>
        </w:rPr>
        <w:t>, Duino, Italy, 2007</w:t>
      </w:r>
      <w:r w:rsidR="008F2434">
        <w:rPr>
          <w:sz w:val="22"/>
          <w:szCs w:val="22"/>
        </w:rPr>
        <w:t>.</w:t>
      </w:r>
      <w:r w:rsidRPr="001B76C3">
        <w:rPr>
          <w:sz w:val="22"/>
          <w:szCs w:val="22"/>
        </w:rPr>
        <w:t xml:space="preserve"> </w:t>
      </w:r>
    </w:p>
    <w:p w14:paraId="1FEF52C0" w14:textId="58694C03" w:rsidR="00D810FD" w:rsidRDefault="00455978" w:rsidP="00D810FD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sz w:val="22"/>
          <w:szCs w:val="22"/>
        </w:rPr>
      </w:pPr>
      <w:r w:rsidRPr="001B76C3">
        <w:rPr>
          <w:sz w:val="22"/>
          <w:szCs w:val="22"/>
        </w:rPr>
        <w:t>Fellowship to study at Belarus State University</w:t>
      </w:r>
      <w:r>
        <w:rPr>
          <w:sz w:val="22"/>
          <w:szCs w:val="22"/>
        </w:rPr>
        <w:t xml:space="preserve"> (tuition waiver and a monthly stipend)</w:t>
      </w:r>
      <w:r w:rsidRPr="001B76C3">
        <w:rPr>
          <w:sz w:val="22"/>
          <w:szCs w:val="22"/>
        </w:rPr>
        <w:t>, 2003-2008</w:t>
      </w:r>
      <w:r w:rsidR="006E6B1E">
        <w:rPr>
          <w:sz w:val="22"/>
          <w:szCs w:val="22"/>
        </w:rPr>
        <w:t>.</w:t>
      </w:r>
    </w:p>
    <w:p w14:paraId="05D68F29" w14:textId="2C357AA6" w:rsidR="00465D5B" w:rsidRPr="00465D5B" w:rsidRDefault="004450EF" w:rsidP="00465D5B">
      <w:pPr>
        <w:spacing w:after="20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SELECT </w:t>
      </w:r>
      <w:r w:rsidR="008D4EDB">
        <w:rPr>
          <w:b/>
          <w:bCs/>
          <w:sz w:val="22"/>
          <w:szCs w:val="22"/>
        </w:rPr>
        <w:t>CONFERENCE PRESENTATIONS</w:t>
      </w:r>
      <w:r w:rsidR="00094688">
        <w:rPr>
          <w:b/>
          <w:bCs/>
          <w:sz w:val="22"/>
          <w:szCs w:val="22"/>
        </w:rPr>
        <w:t xml:space="preserve"> </w:t>
      </w:r>
    </w:p>
    <w:p w14:paraId="449DBA11" w14:textId="29F27B27" w:rsidR="00465D5B" w:rsidRPr="0019283C" w:rsidRDefault="0019283C" w:rsidP="0019283C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19283C">
        <w:rPr>
          <w:i/>
          <w:iCs/>
          <w:sz w:val="22"/>
          <w:szCs w:val="22"/>
        </w:rPr>
        <w:t>Mechanisms behind liberal democratic attitude formation: Czechia.</w:t>
      </w:r>
      <w:r>
        <w:rPr>
          <w:sz w:val="22"/>
          <w:szCs w:val="22"/>
        </w:rPr>
        <w:t xml:space="preserve"> </w:t>
      </w:r>
      <w:r w:rsidR="00465D5B" w:rsidRPr="0019283C">
        <w:rPr>
          <w:sz w:val="22"/>
          <w:szCs w:val="22"/>
        </w:rPr>
        <w:t>EU</w:t>
      </w:r>
      <w:r w:rsidRPr="0019283C">
        <w:rPr>
          <w:sz w:val="22"/>
          <w:szCs w:val="22"/>
        </w:rPr>
        <w:t>I Workshop on Political Behavior in Central and Eastern Europe, European University Institute, June 25 – 26, 2026, Florence, Italy</w:t>
      </w:r>
      <w:r w:rsidR="00D046D2">
        <w:rPr>
          <w:sz w:val="22"/>
          <w:szCs w:val="22"/>
        </w:rPr>
        <w:t xml:space="preserve"> &amp; APSA, September 3-6, 2026, Boston, MA.</w:t>
      </w:r>
    </w:p>
    <w:p w14:paraId="79D32E97" w14:textId="28914D9D" w:rsidR="00D13950" w:rsidRPr="00D13950" w:rsidRDefault="00D13950" w:rsidP="00D13950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D13950">
        <w:rPr>
          <w:i/>
          <w:iCs/>
          <w:sz w:val="22"/>
          <w:szCs w:val="22"/>
        </w:rPr>
        <w:t xml:space="preserve">Memories about </w:t>
      </w:r>
      <w:r w:rsidR="00A077A2">
        <w:rPr>
          <w:i/>
          <w:iCs/>
          <w:sz w:val="22"/>
          <w:szCs w:val="22"/>
        </w:rPr>
        <w:t>c</w:t>
      </w:r>
      <w:r w:rsidRPr="00D13950">
        <w:rPr>
          <w:i/>
          <w:iCs/>
          <w:sz w:val="22"/>
          <w:szCs w:val="22"/>
        </w:rPr>
        <w:t xml:space="preserve">ommunism and </w:t>
      </w:r>
      <w:r w:rsidR="00A077A2">
        <w:rPr>
          <w:i/>
          <w:iCs/>
          <w:sz w:val="22"/>
          <w:szCs w:val="22"/>
        </w:rPr>
        <w:t>s</w:t>
      </w:r>
      <w:r w:rsidRPr="00D13950">
        <w:rPr>
          <w:i/>
          <w:iCs/>
          <w:sz w:val="22"/>
          <w:szCs w:val="22"/>
        </w:rPr>
        <w:t xml:space="preserve">upport for </w:t>
      </w:r>
      <w:r w:rsidR="00A077A2">
        <w:rPr>
          <w:i/>
          <w:iCs/>
          <w:sz w:val="22"/>
          <w:szCs w:val="22"/>
        </w:rPr>
        <w:t>d</w:t>
      </w:r>
      <w:r w:rsidRPr="00D13950">
        <w:rPr>
          <w:i/>
          <w:iCs/>
          <w:sz w:val="22"/>
          <w:szCs w:val="22"/>
        </w:rPr>
        <w:t xml:space="preserve">emocracy in Czechia: Evidence from a </w:t>
      </w:r>
      <w:r w:rsidR="00A077A2">
        <w:rPr>
          <w:i/>
          <w:iCs/>
          <w:sz w:val="22"/>
          <w:szCs w:val="22"/>
        </w:rPr>
        <w:t>m</w:t>
      </w:r>
      <w:r w:rsidRPr="00D13950">
        <w:rPr>
          <w:i/>
          <w:iCs/>
          <w:sz w:val="22"/>
          <w:szCs w:val="22"/>
        </w:rPr>
        <w:t>ixed-methods study</w:t>
      </w:r>
      <w:r>
        <w:rPr>
          <w:i/>
          <w:iCs/>
          <w:sz w:val="22"/>
          <w:szCs w:val="22"/>
        </w:rPr>
        <w:t xml:space="preserve">. </w:t>
      </w:r>
      <w:r w:rsidRPr="004F40EF">
        <w:rPr>
          <w:sz w:val="22"/>
          <w:szCs w:val="22"/>
        </w:rPr>
        <w:t>Annual Meeting of the Association for Slavic, East European, and Eurasian Studies Association, November 20-23, 202</w:t>
      </w:r>
      <w:r w:rsidR="0082446F">
        <w:rPr>
          <w:sz w:val="22"/>
          <w:szCs w:val="22"/>
        </w:rPr>
        <w:t>5</w:t>
      </w:r>
      <w:r w:rsidRPr="004F40EF">
        <w:rPr>
          <w:sz w:val="22"/>
          <w:szCs w:val="22"/>
        </w:rPr>
        <w:t xml:space="preserve">, </w:t>
      </w:r>
      <w:r w:rsidR="0082446F">
        <w:rPr>
          <w:sz w:val="22"/>
          <w:szCs w:val="22"/>
        </w:rPr>
        <w:t>Washington</w:t>
      </w:r>
      <w:r w:rsidRPr="004F40EF">
        <w:rPr>
          <w:sz w:val="22"/>
          <w:szCs w:val="22"/>
        </w:rPr>
        <w:t xml:space="preserve">, </w:t>
      </w:r>
      <w:r w:rsidR="0082446F">
        <w:rPr>
          <w:sz w:val="22"/>
          <w:szCs w:val="22"/>
        </w:rPr>
        <w:t>DC</w:t>
      </w:r>
      <w:r w:rsidRPr="004F40EF">
        <w:rPr>
          <w:sz w:val="22"/>
          <w:szCs w:val="22"/>
        </w:rPr>
        <w:t>.</w:t>
      </w:r>
    </w:p>
    <w:p w14:paraId="75AA85BB" w14:textId="095E98A9" w:rsidR="004F40EF" w:rsidRDefault="00970383" w:rsidP="004F40EF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>
        <w:rPr>
          <w:i/>
          <w:iCs/>
          <w:sz w:val="22"/>
          <w:szCs w:val="22"/>
        </w:rPr>
        <w:t>Is t</w:t>
      </w:r>
      <w:r w:rsidR="004F40EF" w:rsidRPr="004F40EF">
        <w:rPr>
          <w:i/>
          <w:iCs/>
          <w:sz w:val="22"/>
          <w:szCs w:val="22"/>
        </w:rPr>
        <w:t xml:space="preserve">he </w:t>
      </w:r>
      <w:r w:rsidR="00A077A2">
        <w:rPr>
          <w:i/>
          <w:iCs/>
          <w:sz w:val="22"/>
          <w:szCs w:val="22"/>
        </w:rPr>
        <w:t>p</w:t>
      </w:r>
      <w:r w:rsidR="004F40EF" w:rsidRPr="004F40EF">
        <w:rPr>
          <w:i/>
          <w:iCs/>
          <w:sz w:val="22"/>
          <w:szCs w:val="22"/>
        </w:rPr>
        <w:t>ersonal</w:t>
      </w:r>
      <w:r w:rsidR="00A077A2">
        <w:rPr>
          <w:i/>
          <w:iCs/>
          <w:sz w:val="22"/>
          <w:szCs w:val="22"/>
        </w:rPr>
        <w:t xml:space="preserve"> p</w:t>
      </w:r>
      <w:r w:rsidR="004F40EF" w:rsidRPr="004F40EF">
        <w:rPr>
          <w:i/>
          <w:iCs/>
          <w:sz w:val="22"/>
          <w:szCs w:val="22"/>
        </w:rPr>
        <w:t xml:space="preserve">olitical? Gender </w:t>
      </w:r>
      <w:r w:rsidR="00A077A2">
        <w:rPr>
          <w:i/>
          <w:iCs/>
          <w:sz w:val="22"/>
          <w:szCs w:val="22"/>
        </w:rPr>
        <w:t>e</w:t>
      </w:r>
      <w:r w:rsidR="004F40EF" w:rsidRPr="004F40EF">
        <w:rPr>
          <w:i/>
          <w:iCs/>
          <w:sz w:val="22"/>
          <w:szCs w:val="22"/>
        </w:rPr>
        <w:t xml:space="preserve">quality in the </w:t>
      </w:r>
      <w:r w:rsidR="00A077A2">
        <w:rPr>
          <w:i/>
          <w:iCs/>
          <w:sz w:val="22"/>
          <w:szCs w:val="22"/>
        </w:rPr>
        <w:t>f</w:t>
      </w:r>
      <w:r w:rsidR="004F40EF" w:rsidRPr="004F40EF">
        <w:rPr>
          <w:i/>
          <w:iCs/>
          <w:sz w:val="22"/>
          <w:szCs w:val="22"/>
        </w:rPr>
        <w:t xml:space="preserve">amily and </w:t>
      </w:r>
      <w:r w:rsidR="00A077A2">
        <w:rPr>
          <w:i/>
          <w:iCs/>
          <w:sz w:val="22"/>
          <w:szCs w:val="22"/>
        </w:rPr>
        <w:t>a</w:t>
      </w:r>
      <w:r w:rsidR="004F40EF" w:rsidRPr="004F40EF">
        <w:rPr>
          <w:i/>
          <w:iCs/>
          <w:sz w:val="22"/>
          <w:szCs w:val="22"/>
        </w:rPr>
        <w:t>ttitudes to</w:t>
      </w:r>
      <w:r w:rsidR="00A077A2">
        <w:rPr>
          <w:i/>
          <w:iCs/>
          <w:sz w:val="22"/>
          <w:szCs w:val="22"/>
        </w:rPr>
        <w:t xml:space="preserve"> l</w:t>
      </w:r>
      <w:r w:rsidR="004F40EF" w:rsidRPr="004F40EF">
        <w:rPr>
          <w:i/>
          <w:iCs/>
          <w:sz w:val="22"/>
          <w:szCs w:val="22"/>
        </w:rPr>
        <w:t xml:space="preserve">iberal </w:t>
      </w:r>
      <w:r w:rsidR="00A077A2">
        <w:rPr>
          <w:i/>
          <w:iCs/>
          <w:sz w:val="22"/>
          <w:szCs w:val="22"/>
        </w:rPr>
        <w:t>d</w:t>
      </w:r>
      <w:r w:rsidR="004F40EF" w:rsidRPr="004F40EF">
        <w:rPr>
          <w:i/>
          <w:iCs/>
          <w:sz w:val="22"/>
          <w:szCs w:val="22"/>
        </w:rPr>
        <w:t>emocracy</w:t>
      </w:r>
      <w:r w:rsidR="004F40EF">
        <w:rPr>
          <w:i/>
          <w:iCs/>
          <w:sz w:val="22"/>
          <w:szCs w:val="22"/>
        </w:rPr>
        <w:t>.</w:t>
      </w:r>
      <w:r w:rsidR="004F40EF" w:rsidRPr="004F40EF">
        <w:rPr>
          <w:i/>
          <w:iCs/>
          <w:sz w:val="22"/>
          <w:szCs w:val="22"/>
        </w:rPr>
        <w:t xml:space="preserve"> </w:t>
      </w:r>
      <w:r w:rsidR="004F40EF">
        <w:rPr>
          <w:sz w:val="22"/>
          <w:szCs w:val="22"/>
        </w:rPr>
        <w:t>(with Zoe Lefkofridi), Inaugural Politics and Gender Conference, Rutgers University, May 28-29, 2025, New Brunswick, NJ</w:t>
      </w:r>
      <w:r w:rsidR="00D13950">
        <w:rPr>
          <w:sz w:val="22"/>
          <w:szCs w:val="22"/>
        </w:rPr>
        <w:t xml:space="preserve"> </w:t>
      </w:r>
      <w:r w:rsidR="006E01A9">
        <w:rPr>
          <w:sz w:val="22"/>
          <w:szCs w:val="22"/>
        </w:rPr>
        <w:t>&amp;</w:t>
      </w:r>
      <w:r w:rsidR="00D13950">
        <w:rPr>
          <w:sz w:val="22"/>
          <w:szCs w:val="22"/>
        </w:rPr>
        <w:t xml:space="preserve"> </w:t>
      </w:r>
      <w:r w:rsidR="00D13950" w:rsidRPr="00BF76E6">
        <w:rPr>
          <w:sz w:val="22"/>
          <w:szCs w:val="22"/>
        </w:rPr>
        <w:t>American Political Science Association Annual Conference</w:t>
      </w:r>
      <w:r w:rsidR="00D13950">
        <w:rPr>
          <w:sz w:val="22"/>
          <w:szCs w:val="22"/>
        </w:rPr>
        <w:t>, September 11-14, 2025, Vancouver, Canada.</w:t>
      </w:r>
    </w:p>
    <w:p w14:paraId="71502287" w14:textId="284B8E9B" w:rsidR="005647E9" w:rsidRPr="004F40EF" w:rsidRDefault="005647E9" w:rsidP="004F40EF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4F40EF">
        <w:rPr>
          <w:i/>
          <w:iCs/>
          <w:sz w:val="22"/>
          <w:szCs w:val="22"/>
        </w:rPr>
        <w:t>Anti-gender narratives in comparative perspective: Belarus and the “Wests</w:t>
      </w:r>
      <w:r w:rsidR="00680BE7" w:rsidRPr="004F40EF">
        <w:rPr>
          <w:i/>
          <w:iCs/>
          <w:sz w:val="22"/>
          <w:szCs w:val="22"/>
        </w:rPr>
        <w:t>.”</w:t>
      </w:r>
      <w:r w:rsidRPr="004F40EF">
        <w:rPr>
          <w:sz w:val="22"/>
          <w:szCs w:val="22"/>
        </w:rPr>
        <w:t xml:space="preserve"> Annual Meeting of the Association for Slavic, East European, and Eurasian Studies Association, November 20-23, 202</w:t>
      </w:r>
      <w:r w:rsidR="00680BE7" w:rsidRPr="004F40EF">
        <w:rPr>
          <w:sz w:val="22"/>
          <w:szCs w:val="22"/>
        </w:rPr>
        <w:t>4</w:t>
      </w:r>
      <w:r w:rsidRPr="004F40EF">
        <w:rPr>
          <w:sz w:val="22"/>
          <w:szCs w:val="22"/>
        </w:rPr>
        <w:t>, Boston, MA.</w:t>
      </w:r>
    </w:p>
    <w:p w14:paraId="792062C1" w14:textId="137FB9A8" w:rsidR="005460DB" w:rsidRPr="00CF63ED" w:rsidRDefault="00380916" w:rsidP="00B11644">
      <w:pPr>
        <w:pStyle w:val="ListParagraph"/>
        <w:numPr>
          <w:ilvl w:val="0"/>
          <w:numId w:val="15"/>
        </w:numPr>
        <w:spacing w:after="200"/>
        <w:jc w:val="both"/>
        <w:rPr>
          <w:sz w:val="22"/>
          <w:szCs w:val="22"/>
        </w:rPr>
      </w:pPr>
      <w:r w:rsidRPr="0077503F">
        <w:rPr>
          <w:i/>
          <w:iCs/>
          <w:sz w:val="22"/>
          <w:szCs w:val="22"/>
        </w:rPr>
        <w:t>How do surveys measure intersectional inequalities: findings and recommendations.</w:t>
      </w:r>
      <w:r>
        <w:rPr>
          <w:sz w:val="22"/>
          <w:szCs w:val="22"/>
        </w:rPr>
        <w:t xml:space="preserve"> A paper presented at the organized </w:t>
      </w:r>
      <w:r w:rsidR="0077503F">
        <w:rPr>
          <w:sz w:val="22"/>
          <w:szCs w:val="22"/>
        </w:rPr>
        <w:t xml:space="preserve">panel </w:t>
      </w:r>
      <w:hyperlink r:id="rId24" w:history="1">
        <w:r w:rsidR="0077503F" w:rsidRPr="0077503F">
          <w:rPr>
            <w:i/>
            <w:iCs/>
            <w:sz w:val="22"/>
            <w:szCs w:val="22"/>
          </w:rPr>
          <w:t>Representations of gender+, gender equality, and intersectionality concepts in surveys across time and space</w:t>
        </w:r>
      </w:hyperlink>
      <w:r w:rsidR="00E1783C">
        <w:rPr>
          <w:i/>
          <w:iCs/>
          <w:sz w:val="22"/>
          <w:szCs w:val="22"/>
        </w:rPr>
        <w:t xml:space="preserve"> at the </w:t>
      </w:r>
      <w:r w:rsidR="00E1783C" w:rsidRPr="00CF63ED">
        <w:rPr>
          <w:sz w:val="22"/>
          <w:szCs w:val="22"/>
        </w:rPr>
        <w:t xml:space="preserve">European Conference of Politics and Gender, July </w:t>
      </w:r>
      <w:r w:rsidR="00CF63ED" w:rsidRPr="00CF63ED">
        <w:rPr>
          <w:sz w:val="22"/>
          <w:szCs w:val="22"/>
        </w:rPr>
        <w:t>8-10,</w:t>
      </w:r>
      <w:r w:rsidR="00BE576B">
        <w:rPr>
          <w:sz w:val="22"/>
          <w:szCs w:val="22"/>
        </w:rPr>
        <w:t xml:space="preserve"> 2024,</w:t>
      </w:r>
      <w:r w:rsidR="00CF63ED" w:rsidRPr="00CF63ED">
        <w:rPr>
          <w:sz w:val="22"/>
          <w:szCs w:val="22"/>
        </w:rPr>
        <w:t xml:space="preserve"> </w:t>
      </w:r>
      <w:r w:rsidR="00E1783C" w:rsidRPr="00CF63ED">
        <w:rPr>
          <w:sz w:val="22"/>
          <w:szCs w:val="22"/>
        </w:rPr>
        <w:t>Ghent</w:t>
      </w:r>
      <w:r w:rsidR="00CF63ED" w:rsidRPr="00CF63ED">
        <w:rPr>
          <w:sz w:val="22"/>
          <w:szCs w:val="22"/>
        </w:rPr>
        <w:t>, Belgium</w:t>
      </w:r>
      <w:r w:rsidR="00CF63ED">
        <w:rPr>
          <w:sz w:val="22"/>
          <w:szCs w:val="22"/>
        </w:rPr>
        <w:t>.</w:t>
      </w:r>
    </w:p>
    <w:p w14:paraId="5FF0AB55" w14:textId="10A55024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jc w:val="both"/>
        <w:rPr>
          <w:color w:val="222222"/>
          <w:sz w:val="22"/>
          <w:szCs w:val="22"/>
          <w:shd w:val="clear" w:color="auto" w:fill="FFFFFF"/>
        </w:rPr>
      </w:pPr>
      <w:r w:rsidRPr="00BF76E6">
        <w:rPr>
          <w:i/>
          <w:iCs/>
          <w:sz w:val="22"/>
          <w:szCs w:val="22"/>
        </w:rPr>
        <w:t>Women’s mobilization and anti-gender backlash: The Case of Belarus</w:t>
      </w:r>
      <w:r w:rsidRPr="00BF76E6">
        <w:rPr>
          <w:sz w:val="22"/>
          <w:szCs w:val="22"/>
        </w:rPr>
        <w:t>, Annual Meeting of the Association for Slavic, East European, and Eurasian Studies Association</w:t>
      </w:r>
      <w:r w:rsidRPr="00BF76E6">
        <w:rPr>
          <w:color w:val="222222"/>
          <w:sz w:val="22"/>
          <w:szCs w:val="22"/>
          <w:shd w:val="clear" w:color="auto" w:fill="FFFFFF"/>
        </w:rPr>
        <w:t xml:space="preserve">, December </w:t>
      </w:r>
      <w:r>
        <w:rPr>
          <w:color w:val="222222"/>
          <w:sz w:val="22"/>
          <w:szCs w:val="22"/>
          <w:shd w:val="clear" w:color="auto" w:fill="FFFFFF"/>
        </w:rPr>
        <w:t xml:space="preserve">3, </w:t>
      </w:r>
      <w:r w:rsidRPr="00BF76E6">
        <w:rPr>
          <w:color w:val="222222"/>
          <w:sz w:val="22"/>
          <w:szCs w:val="22"/>
          <w:shd w:val="clear" w:color="auto" w:fill="FFFFFF"/>
        </w:rPr>
        <w:t>2023, Philadelphia, PA</w:t>
      </w:r>
      <w:r w:rsidR="00094688">
        <w:rPr>
          <w:color w:val="222222"/>
          <w:sz w:val="22"/>
          <w:szCs w:val="22"/>
          <w:shd w:val="clear" w:color="auto" w:fill="FFFFFF"/>
        </w:rPr>
        <w:t>.</w:t>
      </w:r>
    </w:p>
    <w:p w14:paraId="2EE9B9C4" w14:textId="77777777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BF76E6">
        <w:rPr>
          <w:i/>
          <w:iCs/>
          <w:sz w:val="22"/>
          <w:szCs w:val="22"/>
        </w:rPr>
        <w:lastRenderedPageBreak/>
        <w:t>The Gender of War: Central and Eastern European Anti-Gender Crusades.</w:t>
      </w:r>
      <w:r w:rsidRPr="00BF76E6">
        <w:rPr>
          <w:sz w:val="22"/>
          <w:szCs w:val="22"/>
        </w:rPr>
        <w:t xml:space="preserve"> Roundtable talk at the 2022 Annual Meeting of the Association for Slavic, East European, and Eurasian Studies Association, November 11-13, 2022, Chicago, IL </w:t>
      </w:r>
    </w:p>
    <w:p w14:paraId="57885E88" w14:textId="0D264803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BF76E6">
        <w:rPr>
          <w:i/>
          <w:iCs/>
          <w:sz w:val="22"/>
          <w:szCs w:val="22"/>
        </w:rPr>
        <w:t>Father Engagement in Pregnancy and Infancy: A Narrative Scoping Review</w:t>
      </w:r>
      <w:r w:rsidRPr="00BF76E6">
        <w:rPr>
          <w:sz w:val="22"/>
          <w:szCs w:val="22"/>
        </w:rPr>
        <w:t xml:space="preserve"> (with Dr. Ghasi Phillips-Bell). Poster presented at the 2022 Association of Maternal and Child Health Programs Annual Conference. Virtual</w:t>
      </w:r>
      <w:r w:rsidR="00094688">
        <w:rPr>
          <w:sz w:val="22"/>
          <w:szCs w:val="22"/>
        </w:rPr>
        <w:t>.</w:t>
      </w:r>
    </w:p>
    <w:p w14:paraId="259F6871" w14:textId="77777777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BF76E6">
        <w:rPr>
          <w:i/>
          <w:iCs/>
          <w:sz w:val="22"/>
          <w:szCs w:val="22"/>
        </w:rPr>
        <w:t xml:space="preserve">Domestic Violence in Party Manifestos Before and After the Istanbul Convention: The Case of Central and Eastern Europe. </w:t>
      </w:r>
      <w:r w:rsidRPr="00BF76E6">
        <w:rPr>
          <w:sz w:val="22"/>
          <w:szCs w:val="22"/>
        </w:rPr>
        <w:t>Paper presented at the 2021 Annual Meeting of the Association for Slavic, East European, and Eurasian Studies. Virtual.</w:t>
      </w:r>
    </w:p>
    <w:p w14:paraId="6F767324" w14:textId="31003FA2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BF76E6">
        <w:rPr>
          <w:i/>
          <w:iCs/>
          <w:sz w:val="22"/>
          <w:szCs w:val="22"/>
        </w:rPr>
        <w:t>Does Mode of Parental Conflict Resolution Affect Youth Gender Attitudes? Evidence from the NLSY79-NLSY79-YA</w:t>
      </w:r>
      <w:r>
        <w:rPr>
          <w:sz w:val="22"/>
          <w:szCs w:val="22"/>
        </w:rPr>
        <w:t>.</w:t>
      </w:r>
      <w:r w:rsidRPr="00BF76E6">
        <w:rPr>
          <w:sz w:val="22"/>
          <w:szCs w:val="22"/>
        </w:rPr>
        <w:t xml:space="preserve"> Paper presented at the 2021 American Political Science Association Annual Conference. Virtual</w:t>
      </w:r>
      <w:r w:rsidR="00094688">
        <w:rPr>
          <w:sz w:val="22"/>
          <w:szCs w:val="22"/>
        </w:rPr>
        <w:t>.</w:t>
      </w:r>
    </w:p>
    <w:p w14:paraId="2E2C1FD8" w14:textId="7195F96C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BF76E6">
        <w:rPr>
          <w:i/>
          <w:sz w:val="22"/>
          <w:szCs w:val="22"/>
        </w:rPr>
        <w:t>The micro-foundations of democratic backsliding: Post-communist Europe's case</w:t>
      </w:r>
      <w:r>
        <w:rPr>
          <w:sz w:val="22"/>
          <w:szCs w:val="22"/>
        </w:rPr>
        <w:t xml:space="preserve"> </w:t>
      </w:r>
      <w:r w:rsidRPr="00BF76E6">
        <w:rPr>
          <w:sz w:val="22"/>
          <w:szCs w:val="22"/>
        </w:rPr>
        <w:t>(with Kathleen Reilly)</w:t>
      </w:r>
      <w:r>
        <w:rPr>
          <w:sz w:val="22"/>
          <w:szCs w:val="22"/>
        </w:rPr>
        <w:t xml:space="preserve">. </w:t>
      </w:r>
      <w:r w:rsidRPr="00BF76E6">
        <w:rPr>
          <w:sz w:val="22"/>
          <w:szCs w:val="22"/>
        </w:rPr>
        <w:t xml:space="preserve">Paper presented at the 2020 </w:t>
      </w:r>
      <w:r w:rsidRPr="00902613">
        <w:rPr>
          <w:iCs/>
          <w:sz w:val="22"/>
          <w:szCs w:val="22"/>
        </w:rPr>
        <w:t>American Political Science Association Annual Conference</w:t>
      </w:r>
      <w:r w:rsidRPr="00BF76E6">
        <w:rPr>
          <w:sz w:val="22"/>
          <w:szCs w:val="22"/>
        </w:rPr>
        <w:t>, September 12, 2020</w:t>
      </w:r>
      <w:r>
        <w:rPr>
          <w:sz w:val="22"/>
          <w:szCs w:val="22"/>
        </w:rPr>
        <w:t>. Virtual</w:t>
      </w:r>
      <w:r w:rsidR="00094688">
        <w:rPr>
          <w:sz w:val="22"/>
          <w:szCs w:val="22"/>
        </w:rPr>
        <w:t>.</w:t>
      </w:r>
    </w:p>
    <w:p w14:paraId="2346AF6E" w14:textId="218EA0B1" w:rsidR="004450EF" w:rsidRPr="00BF76E6" w:rsidRDefault="004450EF" w:rsidP="00B11644">
      <w:pPr>
        <w:pStyle w:val="ListParagraph"/>
        <w:numPr>
          <w:ilvl w:val="0"/>
          <w:numId w:val="15"/>
        </w:numPr>
        <w:spacing w:after="200"/>
        <w:rPr>
          <w:sz w:val="22"/>
          <w:szCs w:val="22"/>
        </w:rPr>
      </w:pPr>
      <w:r w:rsidRPr="00BF76E6">
        <w:rPr>
          <w:i/>
          <w:sz w:val="22"/>
          <w:szCs w:val="22"/>
        </w:rPr>
        <w:t>Do left parties care about women after communism?</w:t>
      </w:r>
      <w:r w:rsidRPr="00BF76E6">
        <w:rPr>
          <w:sz w:val="22"/>
          <w:szCs w:val="22"/>
        </w:rPr>
        <w:t xml:space="preserve"> The Manifesto Project User Conference, Berlin, Germany, March 2019</w:t>
      </w:r>
      <w:r w:rsidR="00094688">
        <w:rPr>
          <w:sz w:val="22"/>
          <w:szCs w:val="22"/>
        </w:rPr>
        <w:t>.</w:t>
      </w:r>
    </w:p>
    <w:p w14:paraId="6A37C354" w14:textId="17340FA2" w:rsidR="002164E9" w:rsidRDefault="002164E9" w:rsidP="00353398">
      <w:pPr>
        <w:spacing w:after="20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MEDIA APPEARANCES</w:t>
      </w:r>
      <w:r w:rsidR="008D4EDB">
        <w:rPr>
          <w:b/>
          <w:bCs/>
          <w:sz w:val="22"/>
          <w:szCs w:val="22"/>
        </w:rPr>
        <w:t>, INVITED TALKS, AN</w:t>
      </w:r>
      <w:r w:rsidR="00BC676A">
        <w:rPr>
          <w:b/>
          <w:bCs/>
          <w:sz w:val="22"/>
          <w:szCs w:val="22"/>
        </w:rPr>
        <w:t>D</w:t>
      </w:r>
      <w:r w:rsidR="00AB277A">
        <w:rPr>
          <w:b/>
          <w:bCs/>
          <w:sz w:val="22"/>
          <w:szCs w:val="22"/>
        </w:rPr>
        <w:t xml:space="preserve"> SELECT</w:t>
      </w:r>
      <w:r w:rsidR="008D4EDB">
        <w:rPr>
          <w:b/>
          <w:bCs/>
          <w:sz w:val="22"/>
          <w:szCs w:val="22"/>
        </w:rPr>
        <w:t xml:space="preserve"> </w:t>
      </w:r>
      <w:r w:rsidR="00BC676A">
        <w:rPr>
          <w:b/>
          <w:bCs/>
          <w:sz w:val="22"/>
          <w:szCs w:val="22"/>
        </w:rPr>
        <w:t>EXPERT CONTRIBUTIONS</w:t>
      </w:r>
    </w:p>
    <w:p w14:paraId="06E2359E" w14:textId="440AEBCF" w:rsidR="00863307" w:rsidRDefault="00863307" w:rsidP="002E266B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Invited talk on </w:t>
      </w:r>
      <w:r w:rsidR="000D449B">
        <w:rPr>
          <w:i/>
          <w:iCs/>
          <w:sz w:val="22"/>
          <w:szCs w:val="22"/>
        </w:rPr>
        <w:t>C</w:t>
      </w:r>
      <w:r w:rsidRPr="00863307">
        <w:rPr>
          <w:i/>
          <w:iCs/>
          <w:sz w:val="22"/>
          <w:szCs w:val="22"/>
        </w:rPr>
        <w:t>onceptualization and measurement of intersectionality</w:t>
      </w:r>
      <w:r w:rsidR="000D449B"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in the Push*Back*Lash survey</w:t>
      </w:r>
      <w:r w:rsidR="000D449B">
        <w:rPr>
          <w:sz w:val="22"/>
          <w:szCs w:val="22"/>
        </w:rPr>
        <w:t xml:space="preserve"> and </w:t>
      </w:r>
      <w:r w:rsidR="000D449B" w:rsidRPr="00465D5B">
        <w:rPr>
          <w:i/>
          <w:iCs/>
          <w:sz w:val="22"/>
          <w:szCs w:val="22"/>
        </w:rPr>
        <w:t>Navigating Academic Systems in Austria and the US</w:t>
      </w:r>
      <w:r>
        <w:rPr>
          <w:sz w:val="22"/>
          <w:szCs w:val="22"/>
        </w:rPr>
        <w:t>, University of Warsaw, Poland, 19</w:t>
      </w:r>
      <w:r w:rsidR="00094688">
        <w:rPr>
          <w:sz w:val="22"/>
          <w:szCs w:val="22"/>
        </w:rPr>
        <w:t>.5</w:t>
      </w:r>
      <w:r>
        <w:rPr>
          <w:sz w:val="22"/>
          <w:szCs w:val="22"/>
        </w:rPr>
        <w:t>-20.5.2026.</w:t>
      </w:r>
    </w:p>
    <w:p w14:paraId="050FAD1A" w14:textId="1ABBFDE1" w:rsidR="000D449B" w:rsidRDefault="000D449B" w:rsidP="002E266B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TV interview about public opinion findings on democracy and gender equality and the state </w:t>
      </w:r>
      <w:r w:rsidR="00926F55">
        <w:rPr>
          <w:sz w:val="22"/>
          <w:szCs w:val="22"/>
        </w:rPr>
        <w:t>of research</w:t>
      </w:r>
      <w:r>
        <w:rPr>
          <w:sz w:val="22"/>
          <w:szCs w:val="22"/>
        </w:rPr>
        <w:t xml:space="preserve"> with a gendered lens in Austria and beyond, 15.04.2026, FS1, Salzburg, Austria.</w:t>
      </w:r>
      <w:r w:rsidR="00E75689" w:rsidRPr="00E75689">
        <w:t xml:space="preserve"> </w:t>
      </w:r>
      <w:hyperlink r:id="rId25" w:history="1">
        <w:r w:rsidR="00E75689" w:rsidRPr="00E75689">
          <w:rPr>
            <w:rStyle w:val="Hyperlink"/>
            <w:sz w:val="22"/>
            <w:szCs w:val="22"/>
          </w:rPr>
          <w:t>https://www.youtube.com/watch?v=4LD1xrMr9fY</w:t>
        </w:r>
      </w:hyperlink>
    </w:p>
    <w:p w14:paraId="05C92A2E" w14:textId="720541C8" w:rsidR="00863307" w:rsidRPr="00863307" w:rsidRDefault="00863307" w:rsidP="002E266B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 w:rsidRPr="00863307">
        <w:rPr>
          <w:i/>
          <w:iCs/>
          <w:sz w:val="22"/>
          <w:szCs w:val="22"/>
        </w:rPr>
        <w:t>School workshops on democracy and gender equality</w:t>
      </w:r>
      <w:r>
        <w:rPr>
          <w:sz w:val="22"/>
          <w:szCs w:val="22"/>
        </w:rPr>
        <w:t xml:space="preserve"> (elementary and high school students), 2026</w:t>
      </w:r>
      <w:r w:rsidR="00094688">
        <w:rPr>
          <w:sz w:val="22"/>
          <w:szCs w:val="22"/>
        </w:rPr>
        <w:t>.</w:t>
      </w:r>
    </w:p>
    <w:p w14:paraId="2B61B316" w14:textId="6633F097" w:rsidR="008D4EDB" w:rsidRDefault="008D4EDB" w:rsidP="002E266B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 w:rsidRPr="00863307">
        <w:rPr>
          <w:i/>
          <w:iCs/>
          <w:sz w:val="22"/>
          <w:szCs w:val="22"/>
        </w:rPr>
        <w:t>Coordinating an EU-Horizon</w:t>
      </w:r>
      <w:r w:rsidR="00863307" w:rsidRPr="00863307">
        <w:rPr>
          <w:i/>
          <w:iCs/>
          <w:sz w:val="22"/>
          <w:szCs w:val="22"/>
        </w:rPr>
        <w:t xml:space="preserve"> Project</w:t>
      </w:r>
      <w:r>
        <w:rPr>
          <w:sz w:val="22"/>
          <w:szCs w:val="22"/>
        </w:rPr>
        <w:t xml:space="preserve">, FFG Cluster 2 </w:t>
      </w:r>
      <w:proofErr w:type="spellStart"/>
      <w:r w:rsidR="00863307">
        <w:rPr>
          <w:sz w:val="22"/>
          <w:szCs w:val="22"/>
        </w:rPr>
        <w:t>Infoday</w:t>
      </w:r>
      <w:proofErr w:type="spellEnd"/>
      <w:r>
        <w:rPr>
          <w:sz w:val="22"/>
          <w:szCs w:val="22"/>
        </w:rPr>
        <w:t xml:space="preserve"> Event,</w:t>
      </w:r>
      <w:r w:rsidR="00863307">
        <w:rPr>
          <w:sz w:val="22"/>
          <w:szCs w:val="22"/>
        </w:rPr>
        <w:t xml:space="preserve"> 26.1.2026</w:t>
      </w:r>
      <w:r w:rsidR="00094688">
        <w:rPr>
          <w:sz w:val="22"/>
          <w:szCs w:val="22"/>
        </w:rPr>
        <w:t>.</w:t>
      </w:r>
    </w:p>
    <w:p w14:paraId="1A1F76B6" w14:textId="5C551270" w:rsidR="00A47598" w:rsidRDefault="00A47598" w:rsidP="002E266B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 w:rsidRPr="00863307">
        <w:rPr>
          <w:i/>
          <w:iCs/>
          <w:sz w:val="22"/>
          <w:szCs w:val="22"/>
        </w:rPr>
        <w:t xml:space="preserve">Push*Back*Lash </w:t>
      </w:r>
      <w:r w:rsidR="00863307" w:rsidRPr="00863307">
        <w:rPr>
          <w:i/>
          <w:iCs/>
          <w:sz w:val="22"/>
          <w:szCs w:val="22"/>
        </w:rPr>
        <w:t>p</w:t>
      </w:r>
      <w:r w:rsidRPr="00863307">
        <w:rPr>
          <w:i/>
          <w:iCs/>
          <w:sz w:val="22"/>
          <w:szCs w:val="22"/>
        </w:rPr>
        <w:t>roject</w:t>
      </w:r>
      <w:r w:rsidR="00FB518B" w:rsidRPr="00863307">
        <w:rPr>
          <w:i/>
          <w:iCs/>
          <w:sz w:val="22"/>
          <w:szCs w:val="22"/>
        </w:rPr>
        <w:t xml:space="preserve"> </w:t>
      </w:r>
      <w:r w:rsidR="00863307" w:rsidRPr="00863307">
        <w:rPr>
          <w:i/>
          <w:iCs/>
          <w:sz w:val="22"/>
          <w:szCs w:val="22"/>
        </w:rPr>
        <w:t>f</w:t>
      </w:r>
      <w:r w:rsidR="00FB518B" w:rsidRPr="00863307">
        <w:rPr>
          <w:i/>
          <w:iCs/>
          <w:sz w:val="22"/>
          <w:szCs w:val="22"/>
        </w:rPr>
        <w:t>indings</w:t>
      </w:r>
      <w:r w:rsidR="002427F6">
        <w:rPr>
          <w:i/>
          <w:iCs/>
          <w:sz w:val="22"/>
          <w:szCs w:val="22"/>
        </w:rPr>
        <w:t xml:space="preserve"> on attacks against gender equality, reproductive rights, and democracy</w:t>
      </w:r>
      <w:r>
        <w:rPr>
          <w:sz w:val="22"/>
          <w:szCs w:val="22"/>
        </w:rPr>
        <w:t xml:space="preserve">, podcast at </w:t>
      </w:r>
      <w:proofErr w:type="spellStart"/>
      <w:r>
        <w:rPr>
          <w:sz w:val="22"/>
          <w:szCs w:val="22"/>
        </w:rPr>
        <w:t>Radiofabrik</w:t>
      </w:r>
      <w:proofErr w:type="spellEnd"/>
      <w:r>
        <w:rPr>
          <w:sz w:val="22"/>
          <w:szCs w:val="22"/>
        </w:rPr>
        <w:t>, Salzburg, 06.11.2025.</w:t>
      </w:r>
    </w:p>
    <w:p w14:paraId="4D0CA24D" w14:textId="28CB4B96" w:rsidR="002164E9" w:rsidRDefault="002164E9" w:rsidP="002E266B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 w:rsidRPr="00863307">
        <w:rPr>
          <w:i/>
          <w:iCs/>
          <w:sz w:val="22"/>
          <w:szCs w:val="22"/>
        </w:rPr>
        <w:t>EU researchers tackle pushback against gender equality in politics and society</w:t>
      </w:r>
      <w:r w:rsidRPr="00680BE7">
        <w:rPr>
          <w:sz w:val="22"/>
          <w:szCs w:val="22"/>
        </w:rPr>
        <w:t>. Horizon Magazine.</w:t>
      </w:r>
      <w:r w:rsidR="00B0363B" w:rsidRPr="00680BE7">
        <w:rPr>
          <w:sz w:val="22"/>
          <w:szCs w:val="22"/>
        </w:rPr>
        <w:t xml:space="preserve"> 26.09.2024.</w:t>
      </w:r>
      <w:r w:rsidRPr="00680BE7">
        <w:rPr>
          <w:sz w:val="22"/>
          <w:szCs w:val="22"/>
        </w:rPr>
        <w:t xml:space="preserve"> Available at</w:t>
      </w:r>
      <w:r w:rsidRPr="002E266B">
        <w:rPr>
          <w:b/>
          <w:bCs/>
          <w:sz w:val="22"/>
          <w:szCs w:val="22"/>
        </w:rPr>
        <w:t xml:space="preserve"> </w:t>
      </w:r>
      <w:hyperlink r:id="rId26" w:history="1">
        <w:r w:rsidRPr="00680BE7">
          <w:rPr>
            <w:rStyle w:val="Hyperlink"/>
            <w:sz w:val="22"/>
            <w:szCs w:val="22"/>
          </w:rPr>
          <w:t>https://projects.research-and-innovation.ec.europa.eu/en/horizon-magazine/eu-researchers-tackle-pushback-against-gender-equality-politics-and-society</w:t>
        </w:r>
      </w:hyperlink>
      <w:r w:rsidRPr="00680BE7">
        <w:rPr>
          <w:sz w:val="22"/>
          <w:szCs w:val="22"/>
        </w:rPr>
        <w:t>.</w:t>
      </w:r>
    </w:p>
    <w:p w14:paraId="3E4259B7" w14:textId="65451662" w:rsidR="002164E9" w:rsidRDefault="008D4EDB" w:rsidP="00353398">
      <w:pPr>
        <w:pStyle w:val="ListParagraph"/>
        <w:numPr>
          <w:ilvl w:val="0"/>
          <w:numId w:val="17"/>
        </w:numPr>
        <w:spacing w:after="200"/>
        <w:jc w:val="both"/>
        <w:rPr>
          <w:sz w:val="22"/>
          <w:szCs w:val="22"/>
        </w:rPr>
      </w:pPr>
      <w:r w:rsidRPr="00203646">
        <w:rPr>
          <w:i/>
          <w:iCs/>
          <w:sz w:val="22"/>
          <w:szCs w:val="22"/>
        </w:rPr>
        <w:t>Backlash. Misogyny in the digital age.</w:t>
      </w:r>
      <w:r w:rsidRPr="00BF76E6">
        <w:rPr>
          <w:sz w:val="22"/>
          <w:szCs w:val="22"/>
        </w:rPr>
        <w:t xml:space="preserve"> A film screening and a panel discussion, Canadian Embassy &amp; University</w:t>
      </w:r>
      <w:r>
        <w:rPr>
          <w:sz w:val="22"/>
          <w:szCs w:val="22"/>
        </w:rPr>
        <w:t xml:space="preserve"> of</w:t>
      </w:r>
      <w:r w:rsidRPr="00BF76E6">
        <w:rPr>
          <w:sz w:val="22"/>
          <w:szCs w:val="22"/>
        </w:rPr>
        <w:t xml:space="preserve"> Salzburg, </w:t>
      </w:r>
      <w:proofErr w:type="spellStart"/>
      <w:r w:rsidRPr="00BF76E6">
        <w:rPr>
          <w:sz w:val="22"/>
          <w:szCs w:val="22"/>
        </w:rPr>
        <w:t>Literaturhaus</w:t>
      </w:r>
      <w:proofErr w:type="spellEnd"/>
      <w:r>
        <w:rPr>
          <w:sz w:val="22"/>
          <w:szCs w:val="22"/>
        </w:rPr>
        <w:t xml:space="preserve">, Salzburg, </w:t>
      </w:r>
      <w:r w:rsidRPr="00BF76E6">
        <w:rPr>
          <w:sz w:val="22"/>
          <w:szCs w:val="22"/>
        </w:rPr>
        <w:t>Austria</w:t>
      </w:r>
      <w:r>
        <w:rPr>
          <w:sz w:val="22"/>
          <w:szCs w:val="22"/>
        </w:rPr>
        <w:t>, 17.1.</w:t>
      </w:r>
      <w:r w:rsidRPr="00BF76E6">
        <w:rPr>
          <w:sz w:val="22"/>
          <w:szCs w:val="22"/>
        </w:rPr>
        <w:t>2024</w:t>
      </w:r>
    </w:p>
    <w:p w14:paraId="5E5804D5" w14:textId="04CA93C3" w:rsidR="00863307" w:rsidRPr="00863307" w:rsidRDefault="00863307" w:rsidP="00863307">
      <w:pPr>
        <w:pStyle w:val="ListParagraph"/>
        <w:numPr>
          <w:ilvl w:val="0"/>
          <w:numId w:val="17"/>
        </w:numPr>
        <w:spacing w:after="200"/>
        <w:rPr>
          <w:sz w:val="22"/>
          <w:szCs w:val="22"/>
        </w:rPr>
      </w:pPr>
      <w:r w:rsidRPr="00BF76E6">
        <w:rPr>
          <w:i/>
          <w:sz w:val="22"/>
          <w:szCs w:val="22"/>
        </w:rPr>
        <w:t xml:space="preserve">Gender Policies and Politics in Post-Communist Democracies, </w:t>
      </w:r>
      <w:r w:rsidRPr="00BF76E6">
        <w:rPr>
          <w:sz w:val="22"/>
          <w:szCs w:val="22"/>
        </w:rPr>
        <w:t>University of Lodz, Poland 24</w:t>
      </w:r>
      <w:r>
        <w:rPr>
          <w:sz w:val="22"/>
          <w:szCs w:val="22"/>
        </w:rPr>
        <w:t>.2.</w:t>
      </w:r>
      <w:r w:rsidRPr="00BF76E6">
        <w:rPr>
          <w:sz w:val="22"/>
          <w:szCs w:val="22"/>
        </w:rPr>
        <w:t>2020</w:t>
      </w:r>
      <w:r>
        <w:rPr>
          <w:sz w:val="22"/>
          <w:szCs w:val="22"/>
        </w:rPr>
        <w:t>.</w:t>
      </w:r>
    </w:p>
    <w:p w14:paraId="255FF9C8" w14:textId="77777777" w:rsidR="00662FC3" w:rsidRDefault="00863307" w:rsidP="00A077A2">
      <w:pPr>
        <w:pStyle w:val="ListParagraph"/>
        <w:numPr>
          <w:ilvl w:val="0"/>
          <w:numId w:val="17"/>
        </w:numPr>
        <w:spacing w:after="200"/>
        <w:rPr>
          <w:sz w:val="22"/>
          <w:szCs w:val="22"/>
        </w:rPr>
      </w:pPr>
      <w:r w:rsidRPr="00BF76E6">
        <w:rPr>
          <w:i/>
          <w:sz w:val="22"/>
          <w:szCs w:val="22"/>
        </w:rPr>
        <w:t xml:space="preserve">Crisis in Ukraine: A </w:t>
      </w:r>
      <w:r>
        <w:rPr>
          <w:i/>
          <w:sz w:val="22"/>
          <w:szCs w:val="22"/>
        </w:rPr>
        <w:t>teach-in</w:t>
      </w:r>
      <w:r w:rsidRPr="00BF76E6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 w:rsidRPr="00BF76E6">
        <w:rPr>
          <w:i/>
          <w:sz w:val="22"/>
          <w:szCs w:val="22"/>
        </w:rPr>
        <w:t xml:space="preserve">anel </w:t>
      </w:r>
      <w:r>
        <w:rPr>
          <w:i/>
          <w:sz w:val="22"/>
          <w:szCs w:val="22"/>
        </w:rPr>
        <w:t>d</w:t>
      </w:r>
      <w:r w:rsidRPr="00BF76E6">
        <w:rPr>
          <w:i/>
          <w:sz w:val="22"/>
          <w:szCs w:val="22"/>
        </w:rPr>
        <w:t xml:space="preserve">iscussion by FIU Faculty Experts, </w:t>
      </w:r>
      <w:r w:rsidRPr="00BF76E6">
        <w:rPr>
          <w:sz w:val="22"/>
          <w:szCs w:val="22"/>
        </w:rPr>
        <w:t>Florida International University, Miami, FL, 25</w:t>
      </w:r>
      <w:r>
        <w:rPr>
          <w:sz w:val="22"/>
          <w:szCs w:val="22"/>
        </w:rPr>
        <w:t>.3.</w:t>
      </w:r>
      <w:r w:rsidRPr="00BF76E6">
        <w:rPr>
          <w:sz w:val="22"/>
          <w:szCs w:val="22"/>
        </w:rPr>
        <w:t>2014</w:t>
      </w:r>
      <w:r w:rsidR="00094688">
        <w:rPr>
          <w:sz w:val="22"/>
          <w:szCs w:val="22"/>
        </w:rPr>
        <w:t>.</w:t>
      </w:r>
      <w:r w:rsidRPr="00BF76E6">
        <w:rPr>
          <w:sz w:val="22"/>
          <w:szCs w:val="22"/>
        </w:rPr>
        <w:t xml:space="preserve">      </w:t>
      </w:r>
    </w:p>
    <w:p w14:paraId="44060ED1" w14:textId="77777777" w:rsidR="00662FC3" w:rsidRPr="00662FC3" w:rsidRDefault="00662FC3" w:rsidP="00662FC3">
      <w:pPr>
        <w:shd w:val="clear" w:color="auto" w:fill="FFFFFF"/>
        <w:spacing w:before="360" w:after="360"/>
        <w:rPr>
          <w:b/>
          <w:sz w:val="22"/>
          <w:szCs w:val="22"/>
        </w:rPr>
      </w:pPr>
      <w:r w:rsidRPr="00904133">
        <w:rPr>
          <w:b/>
          <w:sz w:val="22"/>
          <w:szCs w:val="22"/>
        </w:rPr>
        <w:t>SERV</w:t>
      </w:r>
      <w:r>
        <w:rPr>
          <w:b/>
          <w:sz w:val="22"/>
          <w:szCs w:val="22"/>
        </w:rPr>
        <w:t>I</w:t>
      </w:r>
      <w:r w:rsidRPr="00904133">
        <w:rPr>
          <w:b/>
          <w:sz w:val="22"/>
          <w:szCs w:val="22"/>
        </w:rPr>
        <w:t>CE</w:t>
      </w:r>
    </w:p>
    <w:p w14:paraId="0E2F525C" w14:textId="4F172EA1" w:rsidR="00662FC3" w:rsidRPr="00A077A2" w:rsidRDefault="00662FC3" w:rsidP="00662FC3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Reviewer for </w:t>
      </w:r>
      <w:r w:rsidRPr="00923995">
        <w:rPr>
          <w:i/>
          <w:iCs/>
          <w:sz w:val="22"/>
          <w:szCs w:val="22"/>
        </w:rPr>
        <w:t>Party Politics</w:t>
      </w:r>
      <w:r>
        <w:rPr>
          <w:sz w:val="22"/>
          <w:szCs w:val="22"/>
        </w:rPr>
        <w:t xml:space="preserve">, </w:t>
      </w:r>
      <w:r w:rsidRPr="00923995">
        <w:rPr>
          <w:i/>
          <w:iCs/>
          <w:sz w:val="22"/>
          <w:szCs w:val="22"/>
        </w:rPr>
        <w:t>American Political Science Review</w:t>
      </w:r>
      <w:r>
        <w:rPr>
          <w:sz w:val="22"/>
          <w:szCs w:val="22"/>
        </w:rPr>
        <w:t xml:space="preserve">, </w:t>
      </w:r>
      <w:r w:rsidRPr="00923995">
        <w:rPr>
          <w:i/>
          <w:iCs/>
          <w:sz w:val="22"/>
          <w:szCs w:val="22"/>
        </w:rPr>
        <w:t>Government and Opposition</w:t>
      </w:r>
      <w:r>
        <w:rPr>
          <w:i/>
          <w:iCs/>
          <w:sz w:val="22"/>
          <w:szCs w:val="22"/>
        </w:rPr>
        <w:t>, Women &amp; Health, Europe-Asia Studies, European Journal of Politics and Gender</w:t>
      </w:r>
      <w:r>
        <w:rPr>
          <w:i/>
          <w:iCs/>
          <w:sz w:val="22"/>
          <w:szCs w:val="22"/>
        </w:rPr>
        <w:t xml:space="preserve">, </w:t>
      </w:r>
      <w:r w:rsidR="00BB4238">
        <w:rPr>
          <w:i/>
          <w:iCs/>
          <w:sz w:val="22"/>
          <w:szCs w:val="22"/>
        </w:rPr>
        <w:t>Canadian Slavonic Papers</w:t>
      </w:r>
    </w:p>
    <w:p w14:paraId="27641C9C" w14:textId="77777777" w:rsidR="00BB4238" w:rsidRDefault="00662FC3" w:rsidP="00662FC3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 w:rsidRPr="00A077A2">
        <w:rPr>
          <w:sz w:val="22"/>
          <w:szCs w:val="22"/>
        </w:rPr>
        <w:t>Discussant and chair at</w:t>
      </w:r>
      <w:r>
        <w:rPr>
          <w:i/>
          <w:iCs/>
          <w:sz w:val="22"/>
          <w:szCs w:val="22"/>
        </w:rPr>
        <w:t xml:space="preserve"> the American Political Science Association Annual Conference, Association for Slavic, East European, and Eurasian Studies Annual Convention, Austrian Political Science Association</w:t>
      </w:r>
      <w:r w:rsidR="00863307" w:rsidRPr="00662FC3">
        <w:rPr>
          <w:sz w:val="22"/>
          <w:szCs w:val="22"/>
        </w:rPr>
        <w:t xml:space="preserve">   </w:t>
      </w:r>
    </w:p>
    <w:p w14:paraId="46AA42FF" w14:textId="77777777" w:rsidR="00BB4238" w:rsidRDefault="00BB4238" w:rsidP="00BB4238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Intern and research assistant supervision and training within the Push*Back*Lash and SAFEGUARD projects, University of Salzburg, 2023-2024</w:t>
      </w:r>
    </w:p>
    <w:p w14:paraId="0CD8FE91" w14:textId="77777777" w:rsidR="00BB4238" w:rsidRDefault="00BB4238" w:rsidP="00BB4238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Habilitation Committee in Sociology and Political Science, University of Salzburg, 2024</w:t>
      </w:r>
    </w:p>
    <w:p w14:paraId="5E44140C" w14:textId="77777777" w:rsidR="00BB4238" w:rsidRDefault="00BB4238" w:rsidP="00BB4238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Intern supervision and training in quantitative methods, Florida Department of Health, 2021-2022</w:t>
      </w:r>
    </w:p>
    <w:p w14:paraId="2060BA63" w14:textId="7A0A7C14" w:rsidR="00C53993" w:rsidRPr="00C53993" w:rsidRDefault="00C53993" w:rsidP="00C53993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 w:rsidRPr="005A59E1">
        <w:rPr>
          <w:sz w:val="22"/>
          <w:szCs w:val="22"/>
        </w:rPr>
        <w:t xml:space="preserve">Graduate </w:t>
      </w:r>
      <w:r>
        <w:rPr>
          <w:sz w:val="22"/>
          <w:szCs w:val="22"/>
        </w:rPr>
        <w:t>Advisory B</w:t>
      </w:r>
      <w:r w:rsidRPr="005A59E1">
        <w:rPr>
          <w:sz w:val="22"/>
          <w:szCs w:val="22"/>
        </w:rPr>
        <w:t>oard, University Graduate School, Florida International University, 2018-2020</w:t>
      </w:r>
    </w:p>
    <w:p w14:paraId="5CDF32E9" w14:textId="0F7F72CF" w:rsidR="00863307" w:rsidRPr="00662FC3" w:rsidRDefault="00863307" w:rsidP="00BB4238">
      <w:pPr>
        <w:pStyle w:val="ListParagraph"/>
        <w:spacing w:after="200"/>
        <w:jc w:val="both"/>
        <w:rPr>
          <w:sz w:val="22"/>
          <w:szCs w:val="22"/>
        </w:rPr>
      </w:pPr>
      <w:r w:rsidRPr="00662FC3">
        <w:rPr>
          <w:sz w:val="22"/>
          <w:szCs w:val="22"/>
        </w:rPr>
        <w:t xml:space="preserve">  </w:t>
      </w:r>
    </w:p>
    <w:p w14:paraId="75AC5E54" w14:textId="77777777" w:rsidR="00B77FF9" w:rsidRDefault="00B77FF9" w:rsidP="00B77FF9">
      <w:pPr>
        <w:rPr>
          <w:b/>
          <w:bCs/>
        </w:rPr>
      </w:pPr>
      <w:r w:rsidRPr="00447DCD">
        <w:rPr>
          <w:b/>
          <w:bCs/>
        </w:rPr>
        <w:t>METHODOLOGICAL GRADUATE-LEVEL TRAINING</w:t>
      </w:r>
    </w:p>
    <w:p w14:paraId="0E90A3EF" w14:textId="77777777" w:rsidR="00C53993" w:rsidRPr="00447DCD" w:rsidRDefault="00C53993" w:rsidP="00B77FF9">
      <w:pPr>
        <w:rPr>
          <w:b/>
          <w:bCs/>
        </w:rPr>
      </w:pPr>
    </w:p>
    <w:p w14:paraId="70ABB705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 w:rsidRPr="005B2CE0">
        <w:rPr>
          <w:sz w:val="22"/>
          <w:szCs w:val="22"/>
        </w:rPr>
        <w:t xml:space="preserve">Text as </w:t>
      </w:r>
      <w:r>
        <w:rPr>
          <w:sz w:val="22"/>
          <w:szCs w:val="22"/>
        </w:rPr>
        <w:t>d</w:t>
      </w:r>
      <w:r w:rsidRPr="005B2CE0">
        <w:rPr>
          <w:sz w:val="22"/>
          <w:szCs w:val="22"/>
        </w:rPr>
        <w:t xml:space="preserve">ata: An </w:t>
      </w:r>
      <w:r>
        <w:rPr>
          <w:sz w:val="22"/>
          <w:szCs w:val="22"/>
        </w:rPr>
        <w:t>i</w:t>
      </w:r>
      <w:r w:rsidRPr="005B2CE0">
        <w:rPr>
          <w:sz w:val="22"/>
          <w:szCs w:val="22"/>
        </w:rPr>
        <w:t xml:space="preserve">ntroduction to </w:t>
      </w:r>
      <w:r>
        <w:rPr>
          <w:sz w:val="22"/>
          <w:szCs w:val="22"/>
        </w:rPr>
        <w:t>c</w:t>
      </w:r>
      <w:r w:rsidRPr="005B2CE0">
        <w:rPr>
          <w:sz w:val="22"/>
          <w:szCs w:val="22"/>
        </w:rPr>
        <w:t xml:space="preserve">ore </w:t>
      </w:r>
      <w:r>
        <w:rPr>
          <w:sz w:val="22"/>
          <w:szCs w:val="22"/>
        </w:rPr>
        <w:t>c</w:t>
      </w:r>
      <w:r w:rsidRPr="005B2CE0">
        <w:rPr>
          <w:sz w:val="22"/>
          <w:szCs w:val="22"/>
        </w:rPr>
        <w:t>oncepts </w:t>
      </w:r>
      <w:r>
        <w:rPr>
          <w:sz w:val="22"/>
          <w:szCs w:val="22"/>
        </w:rPr>
        <w:t>and LLM models, University of Salzburg, 2024</w:t>
      </w:r>
      <w:r w:rsidRPr="005B2CE0">
        <w:rPr>
          <w:sz w:val="22"/>
          <w:szCs w:val="22"/>
        </w:rPr>
        <w:t> </w:t>
      </w:r>
    </w:p>
    <w:p w14:paraId="06993A6C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 w:rsidRPr="005B2CE0">
        <w:rPr>
          <w:sz w:val="22"/>
          <w:szCs w:val="22"/>
        </w:rPr>
        <w:t xml:space="preserve">Developing, </w:t>
      </w:r>
      <w:r>
        <w:rPr>
          <w:sz w:val="22"/>
          <w:szCs w:val="22"/>
        </w:rPr>
        <w:t>t</w:t>
      </w:r>
      <w:r w:rsidRPr="005B2CE0">
        <w:rPr>
          <w:sz w:val="22"/>
          <w:szCs w:val="22"/>
        </w:rPr>
        <w:t xml:space="preserve">ranslating, and </w:t>
      </w:r>
      <w:r>
        <w:rPr>
          <w:sz w:val="22"/>
          <w:szCs w:val="22"/>
        </w:rPr>
        <w:t>p</w:t>
      </w:r>
      <w:r w:rsidRPr="005B2CE0">
        <w:rPr>
          <w:sz w:val="22"/>
          <w:szCs w:val="22"/>
        </w:rPr>
        <w:t xml:space="preserve">retesting </w:t>
      </w:r>
      <w:r>
        <w:rPr>
          <w:sz w:val="22"/>
          <w:szCs w:val="22"/>
        </w:rPr>
        <w:t>q</w:t>
      </w:r>
      <w:r w:rsidRPr="005B2CE0">
        <w:rPr>
          <w:sz w:val="22"/>
          <w:szCs w:val="22"/>
        </w:rPr>
        <w:t xml:space="preserve">uestionnaires for </w:t>
      </w:r>
      <w:r>
        <w:rPr>
          <w:sz w:val="22"/>
          <w:szCs w:val="22"/>
        </w:rPr>
        <w:t>c</w:t>
      </w:r>
      <w:r w:rsidRPr="005B2CE0">
        <w:rPr>
          <w:sz w:val="22"/>
          <w:szCs w:val="22"/>
        </w:rPr>
        <w:t xml:space="preserve">ross-cultural </w:t>
      </w:r>
      <w:r>
        <w:rPr>
          <w:sz w:val="22"/>
          <w:szCs w:val="22"/>
        </w:rPr>
        <w:t>s</w:t>
      </w:r>
      <w:r w:rsidRPr="005B2CE0">
        <w:rPr>
          <w:sz w:val="22"/>
          <w:szCs w:val="22"/>
        </w:rPr>
        <w:t>urveys</w:t>
      </w:r>
      <w:r>
        <w:rPr>
          <w:sz w:val="22"/>
          <w:szCs w:val="22"/>
        </w:rPr>
        <w:t>, GESIS, 2024</w:t>
      </w:r>
    </w:p>
    <w:p w14:paraId="3F630199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Epidemiological research methods, CDC, 2021</w:t>
      </w:r>
    </w:p>
    <w:p w14:paraId="5441258B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RStudio, ICPSR, University of Michigan, 2020</w:t>
      </w:r>
    </w:p>
    <w:p w14:paraId="624A32F7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Survival analysis and modeling of social science theory (advanced courses in statistical analysis), ICPSR, University of Michigan, 2018</w:t>
      </w:r>
    </w:p>
    <w:p w14:paraId="53921608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Quantitative statistical methods of social research (Levels I-III), FIU, 2013, 2014, 2016</w:t>
      </w:r>
    </w:p>
    <w:p w14:paraId="266404C1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Qualitative methods of social research, FIU, 2016.</w:t>
      </w:r>
    </w:p>
    <w:p w14:paraId="66171D67" w14:textId="77777777" w:rsidR="00B77FF9" w:rsidRPr="00B17D63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Policy analysis and program planning, FIU, 2014.</w:t>
      </w:r>
    </w:p>
    <w:p w14:paraId="1FCFE897" w14:textId="77777777" w:rsidR="00B77FF9" w:rsidRDefault="00B77FF9" w:rsidP="00B77FF9">
      <w:pPr>
        <w:pStyle w:val="ListParagraph"/>
        <w:numPr>
          <w:ilvl w:val="0"/>
          <w:numId w:val="14"/>
        </w:numPr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>Advanced research design in comparative politics, FIU, 2014</w:t>
      </w:r>
    </w:p>
    <w:p w14:paraId="58481597" w14:textId="77777777" w:rsidR="00C53993" w:rsidRDefault="00C53993" w:rsidP="00C53993">
      <w:pPr>
        <w:pStyle w:val="ListParagraph"/>
        <w:spacing w:after="200"/>
        <w:jc w:val="both"/>
        <w:rPr>
          <w:b/>
          <w:bCs/>
          <w:sz w:val="22"/>
          <w:szCs w:val="22"/>
        </w:rPr>
      </w:pPr>
    </w:p>
    <w:p w14:paraId="0983FE09" w14:textId="77777777" w:rsidR="00C53993" w:rsidRDefault="00C53993" w:rsidP="00C53993">
      <w:pPr>
        <w:spacing w:after="200"/>
        <w:jc w:val="both"/>
        <w:rPr>
          <w:b/>
          <w:bCs/>
          <w:sz w:val="22"/>
          <w:szCs w:val="22"/>
        </w:rPr>
      </w:pPr>
      <w:r w:rsidRPr="00C53993">
        <w:rPr>
          <w:b/>
          <w:bCs/>
          <w:sz w:val="22"/>
          <w:szCs w:val="22"/>
        </w:rPr>
        <w:t>LANGUAGES</w:t>
      </w:r>
    </w:p>
    <w:p w14:paraId="22ED8364" w14:textId="78A4DFBA" w:rsidR="00C53993" w:rsidRPr="00C53993" w:rsidRDefault="00C53993" w:rsidP="00C53993">
      <w:pPr>
        <w:spacing w:after="200"/>
        <w:jc w:val="both"/>
        <w:rPr>
          <w:b/>
          <w:bCs/>
          <w:sz w:val="22"/>
          <w:szCs w:val="22"/>
        </w:rPr>
      </w:pPr>
      <w:r w:rsidRPr="00C53993">
        <w:rPr>
          <w:sz w:val="22"/>
          <w:szCs w:val="22"/>
        </w:rPr>
        <w:t>English (near-native)</w:t>
      </w:r>
      <w:r>
        <w:rPr>
          <w:sz w:val="22"/>
          <w:szCs w:val="22"/>
        </w:rPr>
        <w:t>,</w:t>
      </w:r>
      <w:r w:rsidRPr="00C53993">
        <w:rPr>
          <w:sz w:val="22"/>
          <w:szCs w:val="22"/>
        </w:rPr>
        <w:t xml:space="preserve"> German (beginner), Russian (native), Belarusian (advanced), Czech (intermediate in reading, beginner in speaking)</w:t>
      </w:r>
    </w:p>
    <w:p w14:paraId="701A0053" w14:textId="77777777" w:rsidR="00C53993" w:rsidRPr="00C53993" w:rsidRDefault="00C53993" w:rsidP="00C53993">
      <w:pPr>
        <w:spacing w:after="200"/>
        <w:jc w:val="both"/>
        <w:rPr>
          <w:sz w:val="22"/>
          <w:szCs w:val="22"/>
        </w:rPr>
      </w:pPr>
    </w:p>
    <w:p w14:paraId="19E4B2CF" w14:textId="77777777" w:rsidR="00B77FF9" w:rsidRDefault="00B77FF9" w:rsidP="004F40EF">
      <w:pPr>
        <w:spacing w:after="200"/>
        <w:jc w:val="both"/>
        <w:rPr>
          <w:sz w:val="22"/>
          <w:szCs w:val="22"/>
        </w:rPr>
      </w:pPr>
    </w:p>
    <w:p w14:paraId="6E151165" w14:textId="77777777" w:rsidR="004450EF" w:rsidRPr="00353398" w:rsidRDefault="004450EF" w:rsidP="00353398">
      <w:pPr>
        <w:spacing w:after="200"/>
        <w:jc w:val="both"/>
        <w:rPr>
          <w:b/>
          <w:bCs/>
          <w:sz w:val="22"/>
          <w:szCs w:val="22"/>
        </w:rPr>
      </w:pPr>
    </w:p>
    <w:sectPr w:rsidR="004450EF" w:rsidRPr="00353398">
      <w:head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C33ED4" w14:textId="77777777" w:rsidR="009D340F" w:rsidRDefault="009D340F" w:rsidP="001011E4">
      <w:r>
        <w:separator/>
      </w:r>
    </w:p>
  </w:endnote>
  <w:endnote w:type="continuationSeparator" w:id="0">
    <w:p w14:paraId="11F973ED" w14:textId="77777777" w:rsidR="009D340F" w:rsidRDefault="009D340F" w:rsidP="00101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815EF1" w14:textId="77777777" w:rsidR="009D340F" w:rsidRDefault="009D340F" w:rsidP="001011E4">
      <w:r>
        <w:separator/>
      </w:r>
    </w:p>
  </w:footnote>
  <w:footnote w:type="continuationSeparator" w:id="0">
    <w:p w14:paraId="41178E01" w14:textId="77777777" w:rsidR="009D340F" w:rsidRDefault="009D340F" w:rsidP="00101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8F33E" w14:textId="71665AC4" w:rsidR="001011E4" w:rsidRDefault="001011E4">
    <w:pPr>
      <w:pStyle w:val="Header"/>
    </w:pPr>
    <w:r>
      <w:t>Vera Beloshitzkaya, PhD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12408"/>
    <w:multiLevelType w:val="hybridMultilevel"/>
    <w:tmpl w:val="FBF451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80A55"/>
    <w:multiLevelType w:val="hybridMultilevel"/>
    <w:tmpl w:val="E4C6FAC6"/>
    <w:lvl w:ilvl="0" w:tplc="146AA29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52639"/>
    <w:multiLevelType w:val="hybridMultilevel"/>
    <w:tmpl w:val="1DCE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81588"/>
    <w:multiLevelType w:val="hybridMultilevel"/>
    <w:tmpl w:val="92205EF2"/>
    <w:lvl w:ilvl="0" w:tplc="B3B01B5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70791"/>
    <w:multiLevelType w:val="hybridMultilevel"/>
    <w:tmpl w:val="3196BB2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E25A3"/>
    <w:multiLevelType w:val="hybridMultilevel"/>
    <w:tmpl w:val="0FFC9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45CCF"/>
    <w:multiLevelType w:val="hybridMultilevel"/>
    <w:tmpl w:val="21E82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16E7E"/>
    <w:multiLevelType w:val="hybridMultilevel"/>
    <w:tmpl w:val="1D62C2C0"/>
    <w:lvl w:ilvl="0" w:tplc="AB2A0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C492E"/>
    <w:multiLevelType w:val="hybridMultilevel"/>
    <w:tmpl w:val="45DE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7019C7"/>
    <w:multiLevelType w:val="hybridMultilevel"/>
    <w:tmpl w:val="39C6E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B761F"/>
    <w:multiLevelType w:val="hybridMultilevel"/>
    <w:tmpl w:val="A7DE6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8433C"/>
    <w:multiLevelType w:val="hybridMultilevel"/>
    <w:tmpl w:val="77FEBF1A"/>
    <w:lvl w:ilvl="0" w:tplc="D8827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47995"/>
    <w:multiLevelType w:val="hybridMultilevel"/>
    <w:tmpl w:val="44F8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F2AFC"/>
    <w:multiLevelType w:val="hybridMultilevel"/>
    <w:tmpl w:val="73E8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E42AE"/>
    <w:multiLevelType w:val="hybridMultilevel"/>
    <w:tmpl w:val="79368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50C4A"/>
    <w:multiLevelType w:val="hybridMultilevel"/>
    <w:tmpl w:val="411AC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918CF"/>
    <w:multiLevelType w:val="hybridMultilevel"/>
    <w:tmpl w:val="D9820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B6629"/>
    <w:multiLevelType w:val="multilevel"/>
    <w:tmpl w:val="25AC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913A9E"/>
    <w:multiLevelType w:val="hybridMultilevel"/>
    <w:tmpl w:val="FBE4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80BB3"/>
    <w:multiLevelType w:val="hybridMultilevel"/>
    <w:tmpl w:val="538CB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5F68D0"/>
    <w:multiLevelType w:val="hybridMultilevel"/>
    <w:tmpl w:val="88000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94B16"/>
    <w:multiLevelType w:val="hybridMultilevel"/>
    <w:tmpl w:val="60F04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5430D"/>
    <w:multiLevelType w:val="hybridMultilevel"/>
    <w:tmpl w:val="FAE6CDC4"/>
    <w:lvl w:ilvl="0" w:tplc="57D4F2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93039"/>
    <w:multiLevelType w:val="hybridMultilevel"/>
    <w:tmpl w:val="60123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B675EE"/>
    <w:multiLevelType w:val="hybridMultilevel"/>
    <w:tmpl w:val="05BE9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A21FD1"/>
    <w:multiLevelType w:val="hybridMultilevel"/>
    <w:tmpl w:val="B7D4C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92127">
    <w:abstractNumId w:val="10"/>
  </w:num>
  <w:num w:numId="2" w16cid:durableId="1514563193">
    <w:abstractNumId w:val="1"/>
  </w:num>
  <w:num w:numId="3" w16cid:durableId="1303465062">
    <w:abstractNumId w:val="9"/>
  </w:num>
  <w:num w:numId="4" w16cid:durableId="1831748899">
    <w:abstractNumId w:val="0"/>
  </w:num>
  <w:num w:numId="5" w16cid:durableId="2006585383">
    <w:abstractNumId w:val="11"/>
  </w:num>
  <w:num w:numId="6" w16cid:durableId="666985409">
    <w:abstractNumId w:val="3"/>
  </w:num>
  <w:num w:numId="7" w16cid:durableId="663624390">
    <w:abstractNumId w:val="19"/>
  </w:num>
  <w:num w:numId="8" w16cid:durableId="1899780472">
    <w:abstractNumId w:val="16"/>
  </w:num>
  <w:num w:numId="9" w16cid:durableId="220167752">
    <w:abstractNumId w:val="13"/>
  </w:num>
  <w:num w:numId="10" w16cid:durableId="1673220461">
    <w:abstractNumId w:val="20"/>
  </w:num>
  <w:num w:numId="11" w16cid:durableId="2127045615">
    <w:abstractNumId w:val="23"/>
  </w:num>
  <w:num w:numId="12" w16cid:durableId="1433355057">
    <w:abstractNumId w:val="18"/>
  </w:num>
  <w:num w:numId="13" w16cid:durableId="904729837">
    <w:abstractNumId w:val="24"/>
  </w:num>
  <w:num w:numId="14" w16cid:durableId="1725522540">
    <w:abstractNumId w:val="2"/>
  </w:num>
  <w:num w:numId="15" w16cid:durableId="1299188112">
    <w:abstractNumId w:val="4"/>
  </w:num>
  <w:num w:numId="16" w16cid:durableId="1451589233">
    <w:abstractNumId w:val="25"/>
  </w:num>
  <w:num w:numId="17" w16cid:durableId="2109154142">
    <w:abstractNumId w:val="6"/>
  </w:num>
  <w:num w:numId="18" w16cid:durableId="22023259">
    <w:abstractNumId w:val="21"/>
  </w:num>
  <w:num w:numId="19" w16cid:durableId="560364507">
    <w:abstractNumId w:val="7"/>
  </w:num>
  <w:num w:numId="20" w16cid:durableId="439952908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9113097">
    <w:abstractNumId w:val="8"/>
  </w:num>
  <w:num w:numId="22" w16cid:durableId="1470367489">
    <w:abstractNumId w:val="15"/>
  </w:num>
  <w:num w:numId="23" w16cid:durableId="1399473133">
    <w:abstractNumId w:val="5"/>
  </w:num>
  <w:num w:numId="24" w16cid:durableId="616329792">
    <w:abstractNumId w:val="12"/>
  </w:num>
  <w:num w:numId="25" w16cid:durableId="1321349865">
    <w:abstractNumId w:val="22"/>
  </w:num>
  <w:num w:numId="26" w16cid:durableId="98562807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2A"/>
    <w:rsid w:val="0000716B"/>
    <w:rsid w:val="0002202D"/>
    <w:rsid w:val="00026CDC"/>
    <w:rsid w:val="000347B8"/>
    <w:rsid w:val="000347CC"/>
    <w:rsid w:val="00051EF9"/>
    <w:rsid w:val="000566F7"/>
    <w:rsid w:val="000810E0"/>
    <w:rsid w:val="00091385"/>
    <w:rsid w:val="00094688"/>
    <w:rsid w:val="000C75E1"/>
    <w:rsid w:val="000D449B"/>
    <w:rsid w:val="000E6A1A"/>
    <w:rsid w:val="001011E4"/>
    <w:rsid w:val="001117A4"/>
    <w:rsid w:val="0011383E"/>
    <w:rsid w:val="001168BA"/>
    <w:rsid w:val="00170B10"/>
    <w:rsid w:val="001717D4"/>
    <w:rsid w:val="001814ED"/>
    <w:rsid w:val="00185790"/>
    <w:rsid w:val="0019283C"/>
    <w:rsid w:val="001956AB"/>
    <w:rsid w:val="001A164D"/>
    <w:rsid w:val="001E648C"/>
    <w:rsid w:val="001E656B"/>
    <w:rsid w:val="001F4B71"/>
    <w:rsid w:val="001F57ED"/>
    <w:rsid w:val="001F7E2D"/>
    <w:rsid w:val="00213C56"/>
    <w:rsid w:val="002164E9"/>
    <w:rsid w:val="00222759"/>
    <w:rsid w:val="00224892"/>
    <w:rsid w:val="002320FA"/>
    <w:rsid w:val="00232599"/>
    <w:rsid w:val="002344C6"/>
    <w:rsid w:val="00241EDF"/>
    <w:rsid w:val="002427F6"/>
    <w:rsid w:val="00260FA5"/>
    <w:rsid w:val="00283716"/>
    <w:rsid w:val="00296DD1"/>
    <w:rsid w:val="002D0D29"/>
    <w:rsid w:val="002E266B"/>
    <w:rsid w:val="002F5758"/>
    <w:rsid w:val="00313269"/>
    <w:rsid w:val="00314529"/>
    <w:rsid w:val="003377BA"/>
    <w:rsid w:val="00353398"/>
    <w:rsid w:val="00371836"/>
    <w:rsid w:val="00380916"/>
    <w:rsid w:val="00384E9F"/>
    <w:rsid w:val="0038554D"/>
    <w:rsid w:val="003A3EE9"/>
    <w:rsid w:val="003A593E"/>
    <w:rsid w:val="003D6ACC"/>
    <w:rsid w:val="003E4D3D"/>
    <w:rsid w:val="00413F9E"/>
    <w:rsid w:val="00433CEC"/>
    <w:rsid w:val="004450EF"/>
    <w:rsid w:val="00447DCD"/>
    <w:rsid w:val="00455978"/>
    <w:rsid w:val="0045612A"/>
    <w:rsid w:val="00456787"/>
    <w:rsid w:val="00456B00"/>
    <w:rsid w:val="00465D5B"/>
    <w:rsid w:val="00477256"/>
    <w:rsid w:val="00484FDA"/>
    <w:rsid w:val="0048541B"/>
    <w:rsid w:val="00485B9E"/>
    <w:rsid w:val="00487EB3"/>
    <w:rsid w:val="00493E10"/>
    <w:rsid w:val="0049685F"/>
    <w:rsid w:val="004C6938"/>
    <w:rsid w:val="004D4EFF"/>
    <w:rsid w:val="004F40EF"/>
    <w:rsid w:val="004F77F3"/>
    <w:rsid w:val="00532354"/>
    <w:rsid w:val="0053570E"/>
    <w:rsid w:val="005460DB"/>
    <w:rsid w:val="00546B33"/>
    <w:rsid w:val="00550247"/>
    <w:rsid w:val="005609ED"/>
    <w:rsid w:val="005647E9"/>
    <w:rsid w:val="00583400"/>
    <w:rsid w:val="00597EA9"/>
    <w:rsid w:val="00597F29"/>
    <w:rsid w:val="005B02E9"/>
    <w:rsid w:val="005B1106"/>
    <w:rsid w:val="005B2CE0"/>
    <w:rsid w:val="005F0897"/>
    <w:rsid w:val="005F407C"/>
    <w:rsid w:val="00623D7A"/>
    <w:rsid w:val="00643C74"/>
    <w:rsid w:val="00644D39"/>
    <w:rsid w:val="00662FC3"/>
    <w:rsid w:val="00680BE7"/>
    <w:rsid w:val="0069683A"/>
    <w:rsid w:val="006975BC"/>
    <w:rsid w:val="006B329A"/>
    <w:rsid w:val="006C427A"/>
    <w:rsid w:val="006D587C"/>
    <w:rsid w:val="006E01A9"/>
    <w:rsid w:val="006E3BAD"/>
    <w:rsid w:val="006E6B1E"/>
    <w:rsid w:val="00701314"/>
    <w:rsid w:val="00744EB2"/>
    <w:rsid w:val="0077503F"/>
    <w:rsid w:val="00775BAF"/>
    <w:rsid w:val="007A63A2"/>
    <w:rsid w:val="007A6892"/>
    <w:rsid w:val="007D502F"/>
    <w:rsid w:val="007E223F"/>
    <w:rsid w:val="00805E71"/>
    <w:rsid w:val="008113A1"/>
    <w:rsid w:val="0082446F"/>
    <w:rsid w:val="00824A32"/>
    <w:rsid w:val="008262D4"/>
    <w:rsid w:val="00845D69"/>
    <w:rsid w:val="00845EAF"/>
    <w:rsid w:val="00863307"/>
    <w:rsid w:val="00863945"/>
    <w:rsid w:val="0086397C"/>
    <w:rsid w:val="008740C4"/>
    <w:rsid w:val="008761AF"/>
    <w:rsid w:val="008C41FD"/>
    <w:rsid w:val="008C6D3C"/>
    <w:rsid w:val="008D15A2"/>
    <w:rsid w:val="008D4EDB"/>
    <w:rsid w:val="008E09F6"/>
    <w:rsid w:val="008F2434"/>
    <w:rsid w:val="008F6D60"/>
    <w:rsid w:val="00902613"/>
    <w:rsid w:val="00904133"/>
    <w:rsid w:val="009179B4"/>
    <w:rsid w:val="009212D3"/>
    <w:rsid w:val="00923995"/>
    <w:rsid w:val="009253CB"/>
    <w:rsid w:val="00926F55"/>
    <w:rsid w:val="00933119"/>
    <w:rsid w:val="00970383"/>
    <w:rsid w:val="00980E7C"/>
    <w:rsid w:val="009D340F"/>
    <w:rsid w:val="009D58C0"/>
    <w:rsid w:val="009E489B"/>
    <w:rsid w:val="009E766C"/>
    <w:rsid w:val="00A04FA9"/>
    <w:rsid w:val="00A077A2"/>
    <w:rsid w:val="00A11C2F"/>
    <w:rsid w:val="00A42C49"/>
    <w:rsid w:val="00A43B1B"/>
    <w:rsid w:val="00A43F6A"/>
    <w:rsid w:val="00A47598"/>
    <w:rsid w:val="00A508A4"/>
    <w:rsid w:val="00A6357A"/>
    <w:rsid w:val="00A74C7D"/>
    <w:rsid w:val="00A7646D"/>
    <w:rsid w:val="00A96835"/>
    <w:rsid w:val="00AB277A"/>
    <w:rsid w:val="00AC7DC6"/>
    <w:rsid w:val="00AD22D5"/>
    <w:rsid w:val="00AF628D"/>
    <w:rsid w:val="00B0363B"/>
    <w:rsid w:val="00B113FA"/>
    <w:rsid w:val="00B11644"/>
    <w:rsid w:val="00B168B6"/>
    <w:rsid w:val="00B17D63"/>
    <w:rsid w:val="00B25568"/>
    <w:rsid w:val="00B649BD"/>
    <w:rsid w:val="00B740BA"/>
    <w:rsid w:val="00B77FF9"/>
    <w:rsid w:val="00B827A9"/>
    <w:rsid w:val="00B83624"/>
    <w:rsid w:val="00B87081"/>
    <w:rsid w:val="00BB4238"/>
    <w:rsid w:val="00BC676A"/>
    <w:rsid w:val="00BE576B"/>
    <w:rsid w:val="00BE6828"/>
    <w:rsid w:val="00C06B43"/>
    <w:rsid w:val="00C21612"/>
    <w:rsid w:val="00C25BB5"/>
    <w:rsid w:val="00C315F3"/>
    <w:rsid w:val="00C53993"/>
    <w:rsid w:val="00C66754"/>
    <w:rsid w:val="00C742AF"/>
    <w:rsid w:val="00C77874"/>
    <w:rsid w:val="00CD08C1"/>
    <w:rsid w:val="00CE1D2A"/>
    <w:rsid w:val="00CE2A07"/>
    <w:rsid w:val="00CF63ED"/>
    <w:rsid w:val="00D046D2"/>
    <w:rsid w:val="00D13950"/>
    <w:rsid w:val="00D5500B"/>
    <w:rsid w:val="00D629C7"/>
    <w:rsid w:val="00D810FD"/>
    <w:rsid w:val="00D8700F"/>
    <w:rsid w:val="00DA25B1"/>
    <w:rsid w:val="00DA44B9"/>
    <w:rsid w:val="00DA746D"/>
    <w:rsid w:val="00DB0382"/>
    <w:rsid w:val="00DF5A9F"/>
    <w:rsid w:val="00DF5E82"/>
    <w:rsid w:val="00E11529"/>
    <w:rsid w:val="00E1783C"/>
    <w:rsid w:val="00E21BFD"/>
    <w:rsid w:val="00E30766"/>
    <w:rsid w:val="00E40430"/>
    <w:rsid w:val="00E41606"/>
    <w:rsid w:val="00E75689"/>
    <w:rsid w:val="00EA2444"/>
    <w:rsid w:val="00EB29EB"/>
    <w:rsid w:val="00ED1CD3"/>
    <w:rsid w:val="00ED42E0"/>
    <w:rsid w:val="00EE2BA5"/>
    <w:rsid w:val="00F62D13"/>
    <w:rsid w:val="00FA3D9A"/>
    <w:rsid w:val="00FA46CD"/>
    <w:rsid w:val="00FA6443"/>
    <w:rsid w:val="00FB2E2A"/>
    <w:rsid w:val="00FB518B"/>
    <w:rsid w:val="00FB5DB3"/>
    <w:rsid w:val="00FC12AD"/>
    <w:rsid w:val="00FE2C8F"/>
    <w:rsid w:val="00FE3154"/>
    <w:rsid w:val="00FF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63903"/>
  <w15:chartTrackingRefBased/>
  <w15:docId w15:val="{2D50D837-DE77-4A40-8E36-57AF35F3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1E4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E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E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E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E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E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E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E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E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E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E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E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E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E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E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11E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11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1E4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11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1E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4968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9685F"/>
  </w:style>
  <w:style w:type="character" w:customStyle="1" w:styleId="eop">
    <w:name w:val="eop"/>
    <w:basedOn w:val="DefaultParagraphFont"/>
    <w:rsid w:val="0049685F"/>
  </w:style>
  <w:style w:type="character" w:customStyle="1" w:styleId="apple-converted-space">
    <w:name w:val="apple-converted-space"/>
    <w:basedOn w:val="DefaultParagraphFont"/>
    <w:rsid w:val="00455978"/>
  </w:style>
  <w:style w:type="character" w:customStyle="1" w:styleId="mark8pzk7fxwc">
    <w:name w:val="mark8pzk7fxwc"/>
    <w:basedOn w:val="DefaultParagraphFont"/>
    <w:rsid w:val="00455978"/>
  </w:style>
  <w:style w:type="character" w:customStyle="1" w:styleId="markd57cq6z81">
    <w:name w:val="markd57cq6z81"/>
    <w:basedOn w:val="DefaultParagraphFont"/>
    <w:rsid w:val="00455978"/>
  </w:style>
  <w:style w:type="character" w:styleId="UnresolvedMention">
    <w:name w:val="Unresolved Mention"/>
    <w:basedOn w:val="DefaultParagraphFont"/>
    <w:uiPriority w:val="99"/>
    <w:semiHidden/>
    <w:unhideWhenUsed/>
    <w:rsid w:val="002164E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9683A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77874"/>
    <w:rPr>
      <w:i/>
      <w:iCs/>
    </w:rPr>
  </w:style>
  <w:style w:type="character" w:customStyle="1" w:styleId="markzqn0y2mq3">
    <w:name w:val="markzqn0y2mq3"/>
    <w:basedOn w:val="DefaultParagraphFont"/>
    <w:rsid w:val="00241EDF"/>
  </w:style>
  <w:style w:type="character" w:styleId="FollowedHyperlink">
    <w:name w:val="FollowedHyperlink"/>
    <w:basedOn w:val="DefaultParagraphFont"/>
    <w:uiPriority w:val="99"/>
    <w:semiHidden/>
    <w:unhideWhenUsed/>
    <w:rsid w:val="00775B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55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8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4816-1132" TargetMode="External"/><Relationship Id="rId13" Type="http://schemas.openxmlformats.org/officeDocument/2006/relationships/hyperlink" Target="https://doi.org/10.1177/0888325419892063" TargetMode="External"/><Relationship Id="rId18" Type="http://schemas.openxmlformats.org/officeDocument/2006/relationships/hyperlink" Target="https://doi.org/10.1007/978-3-031-89455-8_20" TargetMode="External"/><Relationship Id="rId26" Type="http://schemas.openxmlformats.org/officeDocument/2006/relationships/hyperlink" Target="https://projects.research-and-innovation.ec.europa.eu/en/horizon-magazine/eu-researchers-tackle-pushback-against-gender-equality-politics-and-society" TargetMode="External"/><Relationship Id="rId3" Type="http://schemas.openxmlformats.org/officeDocument/2006/relationships/styles" Target="styles.xml"/><Relationship Id="rId21" Type="http://schemas.openxmlformats.org/officeDocument/2006/relationships/hyperlink" Target="https://pushbacklash.eu/wp-content/uploads/2025/06/Toolkit_TDU-push-back-lash-30.6_final-version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332/251510821X16742247424552" TargetMode="External"/><Relationship Id="rId17" Type="http://schemas.openxmlformats.org/officeDocument/2006/relationships/hyperlink" Target="https://doi.org/10.4337/9781035322619.00012" TargetMode="External"/><Relationship Id="rId25" Type="http://schemas.openxmlformats.org/officeDocument/2006/relationships/hyperlink" Target="https://www.youtube.com/watch?v=4LD1xrMr9f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4337/9781035322619.00057" TargetMode="External"/><Relationship Id="rId20" Type="http://schemas.openxmlformats.org/officeDocument/2006/relationships/hyperlink" Target="https://pushbacklash.eu/wp-content/uploads/2025/08/DELIVERABLE-D8_submitted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12144-025-08191-2" TargetMode="External"/><Relationship Id="rId24" Type="http://schemas.openxmlformats.org/officeDocument/2006/relationships/hyperlink" Target="https://ecpr.eu/Events/Event/PanelDetails/146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4337/9781035322619.00071" TargetMode="External"/><Relationship Id="rId23" Type="http://schemas.openxmlformats.org/officeDocument/2006/relationships/hyperlink" Target="https://pushbacklash.eu/dissemination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i.org/10.17645/pag.11716" TargetMode="External"/><Relationship Id="rId19" Type="http://schemas.openxmlformats.org/officeDocument/2006/relationships/hyperlink" Target="https://pushbacklash.eu/wp-content/uploads/2025/10/Deliverable-D5.1_WP5-Integrated-Report_FINAL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a.beloshitzkaya@plus.ac.at" TargetMode="External"/><Relationship Id="rId14" Type="http://schemas.openxmlformats.org/officeDocument/2006/relationships/hyperlink" Target="https://doi.org/10.4337/9781035324828.00071" TargetMode="External"/><Relationship Id="rId22" Type="http://schemas.openxmlformats.org/officeDocument/2006/relationships/hyperlink" Target="https://pushbacklash.eu/wp-content/uploads/2025/06/Integrated-Report_WP9_final-version-for-submission.pdf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7191DF-F687-844C-9C64-5F9E905F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6</Pages>
  <Words>2656</Words>
  <Characters>15144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Beloshitzkaya</dc:creator>
  <cp:keywords/>
  <dc:description/>
  <cp:lastModifiedBy>Vera Beloshitzkaya</cp:lastModifiedBy>
  <cp:revision>84</cp:revision>
  <dcterms:created xsi:type="dcterms:W3CDTF">2026-01-02T16:29:00Z</dcterms:created>
  <dcterms:modified xsi:type="dcterms:W3CDTF">2026-09-25T10:20:00Z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ce05e6ac05fe56a4995c84938b6512644242832fac503edd7658063985f77fef</vt:lpwstr>
  </property>
</Properties>
</file>